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9C" w:rsidRDefault="00CA129C" w:rsidP="00704A2C">
      <w:pPr>
        <w:pStyle w:val="20"/>
        <w:ind w:left="0"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Лекция 1</w:t>
      </w:r>
    </w:p>
    <w:p w:rsidR="00704A2C" w:rsidRDefault="00704A2C" w:rsidP="00704A2C">
      <w:pPr>
        <w:pStyle w:val="20"/>
        <w:ind w:left="0"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О</w:t>
      </w:r>
      <w:r w:rsidRPr="00704A2C">
        <w:rPr>
          <w:b/>
          <w:bCs/>
          <w:color w:val="000000"/>
          <w:sz w:val="28"/>
          <w:szCs w:val="28"/>
          <w:lang w:eastAsia="ru-RU" w:bidi="ru-RU"/>
        </w:rPr>
        <w:t xml:space="preserve">сновные селекционные задачи, </w:t>
      </w:r>
    </w:p>
    <w:p w:rsidR="00704A2C" w:rsidRDefault="00704A2C" w:rsidP="00704A2C">
      <w:pPr>
        <w:pStyle w:val="20"/>
        <w:ind w:left="0" w:firstLine="0"/>
        <w:jc w:val="center"/>
        <w:rPr>
          <w:b/>
          <w:color w:val="000000"/>
          <w:sz w:val="28"/>
          <w:szCs w:val="28"/>
          <w:lang w:eastAsia="ru-RU" w:bidi="ru-RU"/>
        </w:rPr>
      </w:pPr>
      <w:proofErr w:type="gramStart"/>
      <w:r w:rsidRPr="00704A2C">
        <w:rPr>
          <w:b/>
          <w:bCs/>
          <w:color w:val="000000"/>
          <w:sz w:val="28"/>
          <w:szCs w:val="28"/>
          <w:lang w:eastAsia="ru-RU" w:bidi="ru-RU"/>
        </w:rPr>
        <w:t>решаемые</w:t>
      </w:r>
      <w:proofErr w:type="gramEnd"/>
      <w:r w:rsidRPr="00704A2C">
        <w:rPr>
          <w:b/>
          <w:bCs/>
          <w:color w:val="000000"/>
          <w:sz w:val="28"/>
          <w:szCs w:val="28"/>
          <w:lang w:eastAsia="ru-RU" w:bidi="ru-RU"/>
        </w:rPr>
        <w:t xml:space="preserve"> с помощью</w:t>
      </w:r>
      <w:bookmarkStart w:id="0" w:name="bookmark3"/>
      <w:r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b/>
          <w:color w:val="000000"/>
          <w:sz w:val="28"/>
          <w:szCs w:val="28"/>
          <w:lang w:eastAsia="ru-RU" w:bidi="ru-RU"/>
        </w:rPr>
        <w:t>методов биотехнологии</w:t>
      </w:r>
      <w:bookmarkEnd w:id="0"/>
    </w:p>
    <w:p w:rsidR="00CA129C" w:rsidRPr="00704A2C" w:rsidRDefault="00CA129C" w:rsidP="00704A2C">
      <w:pPr>
        <w:pStyle w:val="20"/>
        <w:ind w:left="0" w:firstLine="0"/>
        <w:jc w:val="center"/>
        <w:rPr>
          <w:sz w:val="28"/>
          <w:szCs w:val="28"/>
        </w:rPr>
      </w:pPr>
      <w:bookmarkStart w:id="1" w:name="_GoBack"/>
      <w:bookmarkEnd w:id="1"/>
    </w:p>
    <w:p w:rsidR="00704A2C" w:rsidRP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Биотехнологические методы в селекции растений стали применяться примерно с середины минувшего столетия, и значение их непрерывно возрастает, поскольку био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технологии под силу задачи, которые тра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диционными методами селекции решить невозможно или чрезвычайно трудно. Уже сейчас достигнуты впечатляющие резуль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таты: миллионы гектаров в мире занима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ются ежегодно сортами и гибридами, по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лученными с помощью биотехнологии.</w:t>
      </w:r>
    </w:p>
    <w:p w:rsidR="00704A2C" w:rsidRP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Отличительным признаком биотехно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логических методов, используемых в се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лекции растений, является манипуляции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in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vitro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704A2C" w:rsidRP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Все методы биотехнологии могут в той или иной степени быть использованы в практической работе как на отдельном ее этапе, так и на всех этапах селекции, само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стоятельно или комплексно в зависимости от задач и степени кооперации селекцио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неров и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биотехнологов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Основные селекционные задачи, решае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мые с помощью методов биотехнологии, следующие:</w:t>
      </w:r>
    </w:p>
    <w:p w:rsid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создание нового исходного материала для селекции;</w:t>
      </w:r>
    </w:p>
    <w:p w:rsid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ускорение селекционного процесса за счет быстрой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гомозиготизации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генотипа после проведения скрещива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ния или получения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самоопыленных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линий при селек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ции гетерозисных гибридов, сокращения ряда селек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ционных питомников;</w:t>
      </w:r>
    </w:p>
    <w:p w:rsid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повышение эффективности отбора ценных генотипов за счет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1)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целенаправленной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интрогрессии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генов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2)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сниже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негативного влияния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«генетичес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кого груза»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пуляции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повышения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ее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селекционной ценности,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3)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стоянного контроля за наличием ценных генотипов в отбираемом селекционном материале;</w:t>
      </w:r>
    </w:p>
    <w:p w:rsidR="00704A2C" w:rsidRPr="00704A2C" w:rsidRDefault="00704A2C" w:rsidP="00704A2C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снижение трудоемкости селекционных работ за счет уменьшения популяций для отбора и сокращения ряда селекционных питомников.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Большой и важный раздел клеточной биотехноло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гии — оздоровление посадочного материала от вирусов и некоторых болезней, однако непосредственно селекции это не касается.</w:t>
      </w:r>
    </w:p>
    <w:p w:rsidR="00704A2C" w:rsidRDefault="00704A2C" w:rsidP="00704A2C">
      <w:pPr>
        <w:pStyle w:val="20"/>
        <w:ind w:left="0"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</w:p>
    <w:p w:rsidR="00245AD6" w:rsidRDefault="00704A2C" w:rsidP="00704A2C">
      <w:pPr>
        <w:pStyle w:val="20"/>
        <w:ind w:left="0"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Б</w:t>
      </w:r>
      <w:r w:rsidRPr="00704A2C">
        <w:rPr>
          <w:b/>
          <w:bCs/>
          <w:color w:val="000000"/>
          <w:sz w:val="28"/>
          <w:szCs w:val="28"/>
          <w:lang w:eastAsia="ru-RU" w:bidi="ru-RU"/>
        </w:rPr>
        <w:t xml:space="preserve">иотехнологические методы, </w:t>
      </w:r>
    </w:p>
    <w:p w:rsidR="00704A2C" w:rsidRPr="00704A2C" w:rsidRDefault="00704A2C" w:rsidP="00245AD6">
      <w:pPr>
        <w:pStyle w:val="20"/>
        <w:ind w:left="0" w:firstLine="0"/>
        <w:jc w:val="center"/>
        <w:rPr>
          <w:sz w:val="28"/>
          <w:szCs w:val="28"/>
        </w:rPr>
      </w:pPr>
      <w:proofErr w:type="gramStart"/>
      <w:r w:rsidRPr="00704A2C">
        <w:rPr>
          <w:b/>
          <w:bCs/>
          <w:color w:val="000000"/>
          <w:sz w:val="28"/>
          <w:szCs w:val="28"/>
          <w:lang w:eastAsia="ru-RU" w:bidi="ru-RU"/>
        </w:rPr>
        <w:t>применяющиеся</w:t>
      </w:r>
      <w:proofErr w:type="gramEnd"/>
      <w:r w:rsidR="00245AD6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bookmarkStart w:id="2" w:name="bookmark5"/>
      <w:r w:rsidRPr="00245AD6">
        <w:rPr>
          <w:b/>
          <w:color w:val="000000"/>
          <w:sz w:val="28"/>
          <w:szCs w:val="28"/>
          <w:lang w:eastAsia="ru-RU" w:bidi="ru-RU"/>
        </w:rPr>
        <w:t>в селекции растений</w:t>
      </w:r>
      <w:bookmarkEnd w:id="2"/>
    </w:p>
    <w:p w:rsidR="00245AD6" w:rsidRDefault="00245AD6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5AD6" w:rsidRDefault="00704A2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Все биотехнологические методы, которые применяют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ся в селекции растений, можно разделить на две группы: </w:t>
      </w:r>
    </w:p>
    <w:p w:rsidR="00245AD6" w:rsidRDefault="00245AD6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использование культуры клеток и тканей и </w:t>
      </w:r>
    </w:p>
    <w:p w:rsidR="00245AD6" w:rsidRDefault="00245AD6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генетическую (генную) инженерию. 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Последнюю принято рассматривать отдельно.</w:t>
      </w:r>
    </w:p>
    <w:p w:rsidR="00704A2C" w:rsidRPr="00704A2C" w:rsidRDefault="00704A2C" w:rsidP="00704A2C">
      <w:pPr>
        <w:pStyle w:val="1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Существуют три вида культуры</w:t>
      </w:r>
      <w:r w:rsidR="00245A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клеток и тканей:</w:t>
      </w:r>
    </w:p>
    <w:p w:rsidR="00704A2C" w:rsidRPr="00704A2C" w:rsidRDefault="00704A2C" w:rsidP="00704A2C">
      <w:pPr>
        <w:pStyle w:val="1"/>
        <w:numPr>
          <w:ilvl w:val="0"/>
          <w:numId w:val="2"/>
        </w:numPr>
        <w:tabs>
          <w:tab w:val="left" w:pos="392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каллусная</w:t>
      </w:r>
      <w:proofErr w:type="spellEnd"/>
      <w:proofErr w:type="gram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культура;</w:t>
      </w:r>
    </w:p>
    <w:p w:rsidR="00704A2C" w:rsidRPr="00704A2C" w:rsidRDefault="00704A2C" w:rsidP="00704A2C">
      <w:pPr>
        <w:pStyle w:val="1"/>
        <w:numPr>
          <w:ilvl w:val="0"/>
          <w:numId w:val="2"/>
        </w:numPr>
        <w:tabs>
          <w:tab w:val="left" w:pos="392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</w:t>
      </w:r>
      <w:proofErr w:type="gram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клеток и агрегатов клеток;</w:t>
      </w:r>
    </w:p>
    <w:p w:rsidR="00704A2C" w:rsidRPr="00704A2C" w:rsidRDefault="00704A2C" w:rsidP="00704A2C">
      <w:pPr>
        <w:pStyle w:val="1"/>
        <w:numPr>
          <w:ilvl w:val="0"/>
          <w:numId w:val="2"/>
        </w:numPr>
        <w:tabs>
          <w:tab w:val="left" w:pos="392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</w:t>
      </w:r>
      <w:proofErr w:type="gram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протопластов.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Они могут быть использованы по отдельности или со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ставлять технологическую цепочку, располагаясь в той последовательности, в которой из одного вида получают другой.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Применение культуры клеток и тканей в селекции рас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тений основывается на фундаментальном положении о </w:t>
      </w:r>
      <w:proofErr w:type="spellStart"/>
      <w:r w:rsidRPr="0085043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тотипотентности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любой клетки — </w:t>
      </w:r>
      <w:r w:rsidR="008504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т.е. </w:t>
      </w:r>
      <w:r w:rsidRPr="0085043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способно</w:t>
      </w:r>
      <w:r w:rsidRPr="0085043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softHyphen/>
        <w:t>сти воспроизвести растительную форму, которой клетка принадлежит, со всеми ее генотипическими и фенотипи</w:t>
      </w:r>
      <w:r w:rsidRPr="0085043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softHyphen/>
        <w:t>ческими особенностями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Представление о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тотипотентно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клетки было выдвинуто и теоретически обосновано Г. Габерландтом, известным немецким физиологом расте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ний, в самом начале прошлого века и впоследствии полу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чило экспериментальное подтверждение.</w:t>
      </w:r>
    </w:p>
    <w:p w:rsidR="00850435" w:rsidRDefault="00704A2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Получение культуры клеток и тканей чаще всего осу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ществляется через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каллусную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культуру. Технология по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лучения этим способом и поддержания культуры клеток и тканей в самых общих чертах заключается в следую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щем.</w:t>
      </w:r>
    </w:p>
    <w:p w:rsidR="00704A2C" w:rsidRPr="00704A2C" w:rsidRDefault="00850435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Эксплант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(фрагмент растительной ткани или орга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на, включающий различные ткани) помещают на/в искус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ственную питательную среду. Все операции проводят в стерильных условиях: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эксплант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обеззараживают, а среду готовят в условиях, исключающих заражение. В качест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ве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экспланта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можно использовать фрагменты запасающей паренхимы, других тканей корня, стебля, листа, просто участки этих органов, участки зародыша и даже пыльни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ки. Разработан состав большого количества питательных сред, в которые входят сахара как источник питания, мак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ро- и микроэлементы в виде минеральных солей, витами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ны, фитогормоны и некоторые другие вещества. Иногда в качестве добавок применяют эндосперм кокосового оре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ха, сок или экстракты из различных органов растений ради содержащихся там физиологически активных ве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ществ.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получения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каллусной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ткани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эксплант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помещают на полутвердую питательную среду на основе агар-агара или других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желирующих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веществ (применяют и жидкие среды).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Каллусная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ткань возникает на поверхности экс-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планта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в его толще (тогда она обычно разрывает ткань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экспланта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выходит на его поверхность). Клетки каллу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са не имеют определенной структуры, их рост беспорядо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чен, поскольку они утрачивают специализацию, свойст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венную ткани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экспланта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из которой получены.</w:t>
      </w:r>
    </w:p>
    <w:p w:rsidR="00704A2C" w:rsidRPr="00704A2C" w:rsidRDefault="00850435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получения суспензионной культуры клеток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каллусную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ткань переносят в жидкую питательную среду и перемешивают. В результате каллус распадается на от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дельные клетки и агрегаты клеток. Если хотят получить 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клоны из отдельных клеток, освобождаются от агрегиро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ванных клеток. Этого можно достичь фильтрацией через фильтры с уменьшающимися порами или другими спосо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бами. В результате деления обособленной клетки (деление клеток инициируется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различными способами) образуется колония генетически одинаковых клеток — клон, которую можно пересадить на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агаризованную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питательную среду. Отдельные клетки можно получить непосредственной ма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церацией тканей растения, минуя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каллусную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культуру.</w:t>
      </w:r>
    </w:p>
    <w:p w:rsidR="00704A2C" w:rsidRPr="00704A2C" w:rsidRDefault="00850435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Культуру изолированных протопластов можно полу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чить как из культуры клеток, так и из тканей растений, используя такие ферменты, как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пектиназа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целлюлаза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другие вещества, разделяющие клетки и разрушающие клеточную оболочку.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Культуры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каллусной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ткани, суспензионные культуры клеток (клеток и агрегатов клеток), культуры протопла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стов представляют собой материал, который применяется в селекционной работе. Во-первых, можно воспользовать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ся генетическим разнообразием культуры. Само по себе обособление клеток или их протопластов часто означает появление новых генотипических вариантов, которые либо уже существовали в тканях исходного растения, либо появились в порядке спонтанных мутаций. При этом му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тагенными факторами могут выступать вещества, входя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щие в состав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культуральных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сред, и сама дезинтеграция ткани. Генетическая неоднородность клеток исходного растения наблюдается в специализированных тканях и большей частью заключается в кратном увеличении набо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ра хромосом, что, очевидно, представляет какое-то при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способление, связанное с функциональными особенностя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ми ткани. Это могут быть и</w:t>
      </w:r>
      <w:r w:rsidR="008504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соматические мутации, не реа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лизуемые через половой путь.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Во-вторых, мутационная изменчивость может быть индуцирована мутагенами,</w:t>
      </w:r>
      <w:r w:rsidR="008504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применяемыми в обычной се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лекции: физическими — рентгеновским, гамма- и ультра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фиолетовым излучением; химическими: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этилметансульфонатом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нитрозометил</w:t>
      </w:r>
      <w:proofErr w:type="spellEnd"/>
      <w:r w:rsidR="008504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нитрозоэтилмочевиной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др. При этом подбирают дозы, концентрации и экспозиции, обес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печивающие высокий выход мутантов и не вызывающие чрезмерно большой гибели клеток.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В-третьих, путем слияния протопластов клеток раз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личных растительных форм и видов (соматическая гиб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ридизация) могут быть получены гибридные протопласты, а затем и клетки, так как клеточная оболочка спонтанно восстанавливается. Слияние протопластов стимулирует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ся добавлением в среду этиленгликоля, значительной кон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центрацией двухвалентных ионов, высоким значением рН, лазерным облучением. Предварительное облучение гамма-лучами или другим ионизирующим облучением протопластов донора полезных свойств, но обладающего вместе с тем многими отрицательными характеристика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ми, что бывает особенно при привлечении в качестве до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нора дикорастущих форм, часто позволяет устранить часть ядерного материала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последнего. Но эта дозировка контро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лю не поддается. В отдельных случаях ядерный материал одного из партнеров может быть полностью элиминиро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ван и тогда гибридной остается только цитоплазма — по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лучается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цибрид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Отбор различных генетических вариантов осуществ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ляется переносом (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пассированием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 клеточных клонов, которые в биотехнологии принято называть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сомаклонами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(соматическими клонами), поскольку при получении их не использовался половой путь, на новую среду для их разделения и получения из них растений.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Более целенаправленный подход заключается в том, что в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культуральную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среду может быть введен селектив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ный фактор, который позволяет отобрать клетки, устой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чивые к нему, другие же погибают или прекращают делить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ся. Клоны клеток, продолжающихся делиться, несмотря на присутствие селективного фактора, подвергают неодно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кратным пассажам на среды без этого фактора, а затем вновь испытывают на устойчивость к селективному фак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тору на соответствующей среде. Таким образом, избавля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ются от клонов, у которых устойчивость носила эпигене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тический характер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– не наследуемый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изменение экспрессии генов, носящей характер длительной модификации. Так, при селекции картофеля на устойчивость к черной ножке стабильно ус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тойчивой оказалась только половина клонов.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Селективным фактором при селекции на устойчивость к болезням может быть токсин, выделяемый патогеном.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селекции на устойчивость к грибам из рода </w:t>
      </w:r>
      <w:proofErr w:type="spellStart"/>
      <w:r w:rsidRPr="00F702B1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Fusarium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используют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фузариевую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кислоту. Формы овса, устойчи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вые к </w:t>
      </w:r>
      <w:proofErr w:type="spellStart"/>
      <w:r w:rsidRPr="00F702B1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Helmintosporium</w:t>
      </w:r>
      <w:proofErr w:type="spellEnd"/>
      <w:r w:rsidRPr="00F702B1">
        <w:rPr>
          <w:rFonts w:ascii="Times New Roman" w:hAnsi="Times New Roman" w:cs="Times New Roman"/>
          <w:i/>
          <w:color w:val="000000"/>
          <w:sz w:val="28"/>
          <w:szCs w:val="28"/>
          <w:lang w:bidi="en-US"/>
        </w:rPr>
        <w:t xml:space="preserve"> </w:t>
      </w:r>
      <w:proofErr w:type="spellStart"/>
      <w:r w:rsidRPr="00F702B1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victoriae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получены с помощью токсина этого гриба. Для аналогичной цели был исполь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зован Т-токсин гриба </w:t>
      </w:r>
      <w:proofErr w:type="spellStart"/>
      <w:r w:rsidRPr="00F702B1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Helmintosporium</w:t>
      </w:r>
      <w:proofErr w:type="spellEnd"/>
      <w:r w:rsidRPr="00F702B1">
        <w:rPr>
          <w:rFonts w:ascii="Times New Roman" w:hAnsi="Times New Roman" w:cs="Times New Roman"/>
          <w:i/>
          <w:color w:val="000000"/>
          <w:sz w:val="28"/>
          <w:szCs w:val="28"/>
          <w:lang w:bidi="en-US"/>
        </w:rPr>
        <w:t xml:space="preserve"> </w:t>
      </w:r>
      <w:proofErr w:type="spellStart"/>
      <w:r w:rsidRPr="00F702B1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maydis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поражаю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щий кукурузу с техасским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типом ЦМС. Вместо чистого токсина можно применять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культуральные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фильтраты из культуры патогена, содержащего токсин.</w:t>
      </w:r>
    </w:p>
    <w:p w:rsidR="00F702B1" w:rsidRDefault="00704A2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селекции на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солеустойчивость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культуральную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среду добавляют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Na</w:t>
      </w:r>
      <w:r w:rsidRPr="00704A2C"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  <w:t>2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SO</w:t>
      </w:r>
      <w:r w:rsidRPr="00704A2C"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  <w:t>4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зависимости от того, на хлоридное или сульфатное засоление ориентируются при возделывании культуры. При селекции на устойчи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вость к кислым почвам, в зависимости от характера ки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слотности, подкисляют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культуральную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среду или добав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ляют в нее ионы алюминия. </w:t>
      </w:r>
    </w:p>
    <w:p w:rsidR="00704A2C" w:rsidRPr="00F702B1" w:rsidRDefault="00704A2C" w:rsidP="00704A2C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2B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Использование в </w:t>
      </w:r>
      <w:proofErr w:type="spellStart"/>
      <w:r w:rsidRPr="00F702B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культураль</w:t>
      </w:r>
      <w:r w:rsidRPr="00F702B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softHyphen/>
        <w:t>ной</w:t>
      </w:r>
      <w:proofErr w:type="spellEnd"/>
      <w:r w:rsidRPr="00F702B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среде селективного фактора — фактора естественного отбора на клеточном уровне — получило название клеточ</w:t>
      </w:r>
      <w:r w:rsidRPr="00F702B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softHyphen/>
        <w:t>ной селекции, хотя правильнее было бы говорить о кле</w:t>
      </w:r>
      <w:r w:rsidRPr="00F702B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softHyphen/>
        <w:t>точном отборе.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Спонтанно возникшие генетические варианты клеток, варианты, индуцированные применением мутагенов, гиб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ридные клетки, полученные от слияния протопластов, имеют значение для селекции только в том случае, если из них удается вырастит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растения-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регенеранты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(см.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вкл., ил. 8).</w:t>
      </w:r>
    </w:p>
    <w:p w:rsidR="00F702B1" w:rsidRDefault="00704A2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Способность к регенерации инициируется с помощью специальных сред,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 которые или в которые (при глу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бинном культивировании) переносят культуру клеток. Растения можно получить и прямо из культуры каллу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сов, не прибегая к культуре клеток и их агрегатов. Но в этом случае велики шансы на возникновение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химерности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осложняющей дальнейшую селекционную работу. 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нерация начинается с организованного роста, который возникает не по всему клону (или каллусу), а очагами, либо в виде меристем с последующим развитием из них орга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нов растения, либо в виде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зародышеподобных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структур —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эмбриоидов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образующих впоследствии проросток. На этом этапе тоже возможно применение селективных сред — так, например, вели селекцию на устойчивость к клеверному раку во ВНИИ кормов. Причины того, что одни клетки оказываются способными перейти к организованному рос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ту и дифференциации, а другие — нет, пока неясны. При многократном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пассировании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каллуса или клеточного кло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на часто наблюдается потеря способности к регенерации.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Процент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регенерантов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сильно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зависит от вида расте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ния. Одни сельскохозяйственные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культуры (табак, кар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тофель, томат, люцерна, морковь, капуста) дают высо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кий процент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регенерантов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другие (зерновые злаки) — единичные случаи. Последнее обстоятельство — один из главных факторов, сдерживающих применение культу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ры клеток и тканей в селекции. Считают, что лишь одна из 400...1000 клеток регенерирует в растение. Но это еще не значит, что такое растение будет представлять селек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ционную ценность. Так, в одной работе с табаком (куль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тура, у которой процент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регенерантов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наиболее высок) было использовано около</w:t>
      </w:r>
      <w:r w:rsidR="00F702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46 млн клеток и их протопла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стов, а выделено только три растения, устойчивых к бактериальной рябухе. Несравненно меньше шансов по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лучить растения-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регенеранты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каким-либо хозяйствен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но ценным свойством.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селекции в культуре клеток непосредственно при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мыкает пыльцевая селекция. В этом случае имеют дело с отдельной популяцией клеток, что упрощает работу. Как и при клеточной селекции, используют селективный фак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тор. Регенерировавшие растения будут гаплоидными, и их приходится обрабатывать раствором колхицина для пере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вода на диплоидный уровень, если только не наблюдается спонтанная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диплоидизация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экспериментах было пока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зано, что пыльца растений озимой пшеницы, менее устой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чивых к фузариозу, погибает при меньших концентраци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ях токсина, чем пыльца более устойчивых. Если нанести на рыльце пестика каплю раствора с селективным факто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ром и произвести опыление избытком пыльцы, есть шан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сы получить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гетерозиготу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аллелями устойчивости и при этом обойтись без получения растений-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регенерантов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Но этот метод пока не испытан, а пыльцевая селекция в це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лом пока в стадии эксперимента и результатов в селекции еще не дала.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Потомство растений-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регенерантов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 быть вклю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чено в обычный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селекционный процесс. Прежде всего необходимо проверить, сохранилось ли у растения то цен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ное свойство, которое было обнаружено в клоне клетки в результате клеточной селекции (устойчивость к болезни,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солеустойчивость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т. д.). Дело в том, что устойчивость или другое свойство клетки может быть не эквивалентно свой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ству целостного растения, на уровне</w:t>
      </w:r>
      <w:r w:rsidR="001765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которого могут дей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ствовать надклеточные механизмы.</w:t>
      </w:r>
      <w:r w:rsidR="001765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Например, устойчи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вость к болезни может зависеть от воскового налета, осо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бенностей кутикулы и т. д. Однако отмечены случаи, когда устойчивость клетки и полученного из нее растения сов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падают, например устойчивость к гербицидам, высоким концентрациям ионов алюминия. Естественно, что полу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ченный таким образом материал, помимо свойств, кото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рые удалось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отселектировать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культуре клеток, должен обладать целым комплексом хозяйственно ценных при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знаков и свойств. Только в этом случае он может претен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довать на статус сорта. В других случаях отбор из культур клеток и тканей должен рассматриваться как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предбридинг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и работа с потомством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сомаклона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должна заключать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ся в получении нового материала для отбора уже обычны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ми селекционными методами (гибридизация и т. д.). По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томство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сомаклона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может</w:t>
      </w:r>
      <w:r w:rsidR="001765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быть использовано и как донор ценных свойств (например,</w:t>
      </w:r>
      <w:r w:rsidR="001765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устойчивости к болезням при гибридизации). Если речь идет о перекрестноопыляющейся культуре, потомство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сомаклона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 быть переопы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лено другими формами во избежание инбредной депрес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сии, а полученная популяция пройти отбор (отборы), ха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рактерный для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перекрестников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7654C" w:rsidRDefault="00704A2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Использование культуры клеток (всех ее видов) в се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лекции уже дало определенные результаты, хотя во мно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гих случаях пока приходится говорить о предваритель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исследованиях (например, по гибридизации прото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пластов). 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Гавайях в культуре клеток были отобраны клоны сахарного тростника, устойчивые к ложной муч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нистой росе и вирусным болезням. Получен сорт сахарно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го тростника, устойчивый к болезни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Fiji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Подобные ре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зультаты по отношению к некоторым болезням картофе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ля достигнуты в России и США. У картофеля получены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сомаклоны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более высоким содержанием крахмала и бел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ка в клубнях, чем у исходного сорта</w:t>
      </w:r>
      <w:r w:rsidR="001765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Зарево. У картофеля, томата, ячменя, люцерны, пшеницы</w:t>
      </w:r>
      <w:r w:rsidR="001765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помощью селектив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ных фонов получены формы, относительно устойчивые к грибам из рода </w:t>
      </w:r>
      <w:proofErr w:type="spellStart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Fusarium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 риса, пшеницы и ячменя — к грибам из рода </w:t>
      </w:r>
      <w:proofErr w:type="spellStart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Helmintosporium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 картофеля — к фитофторозу, кольцевой гнили и черной ножке. У риса — к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пирикулярии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У пшеницы, риса, картофеля получены со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леустойчивые формы, у моркови — формы с очень высо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ким содержанием некоторых незаменимых аминокислот (в питательную среду добавляли их токсичные аналоги).</w:t>
      </w:r>
    </w:p>
    <w:p w:rsidR="0017654C" w:rsidRDefault="00704A2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Биотехнологические манипуляции на клеточном уров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не используются и в других селекционных технологиях: </w:t>
      </w:r>
    </w:p>
    <w:p w:rsidR="0017654C" w:rsidRDefault="0017654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оплодотворения в искусственных условиях, </w:t>
      </w:r>
    </w:p>
    <w:p w:rsidR="0017654C" w:rsidRDefault="0017654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выращи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вания гибридных зародышей, </w:t>
      </w:r>
    </w:p>
    <w:p w:rsidR="0017654C" w:rsidRDefault="0017654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получения 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</w:p>
    <w:p w:rsidR="0017654C" w:rsidRDefault="0017654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микроклонального размножения, </w:t>
      </w:r>
    </w:p>
    <w:p w:rsidR="0017654C" w:rsidRDefault="0017654C" w:rsidP="00704A2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proofErr w:type="spellStart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криосохранения</w:t>
      </w:r>
      <w:proofErr w:type="spellEnd"/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клеток рас</w:t>
      </w:r>
      <w:r w:rsidR="00704A2C"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тений. 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оплодотворению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in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vitro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питательной среде прибегают, когда по каким-либо причинам обычным пу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тем оно не происходит (часто бывает при отдаленной гиб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ридизации). На питательную среду переносится завязь или кусочки плаценты с семяпочками. На них наносят созрев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шую пыльцу. Метод был успешно применен при отдален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ной гибридизации в роде </w:t>
      </w:r>
      <w:proofErr w:type="spellStart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Tabacum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Разрастание семяпо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чек указывает на то, что оплодотворение произошло.</w:t>
      </w:r>
    </w:p>
    <w:p w:rsidR="00704A2C" w:rsidRPr="00704A2C" w:rsidRDefault="00704A2C" w:rsidP="00704A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отдаленной гибридизации часто наблюдается ги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бель гибридного зародыша. Причина заключается в том, что зародыш не может развиваться, поскольку эндосперм не способен обеспечить его нормальное питание. Однако если перенести его на питательную среду, зародыш нор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мально формируется и способен к прорастанию, это так называемая </w:t>
      </w:r>
      <w:proofErr w:type="spellStart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эмбриокультура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Метод был использован при получении гибридов между видами льна </w:t>
      </w:r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bidi="en-US"/>
        </w:rPr>
        <w:t>А</w:t>
      </w:r>
      <w:proofErr w:type="spellStart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ustriacum</w:t>
      </w:r>
      <w:proofErr w:type="spellEnd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bidi="en-US"/>
        </w:rPr>
        <w:t xml:space="preserve"> </w:t>
      </w:r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и </w:t>
      </w:r>
      <w:proofErr w:type="spellStart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Linum</w:t>
      </w:r>
      <w:proofErr w:type="spellEnd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bidi="en-US"/>
        </w:rPr>
        <w:t xml:space="preserve"> </w:t>
      </w:r>
      <w:proofErr w:type="spellStart"/>
      <w:r w:rsidRPr="0017654C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perenne</w:t>
      </w:r>
      <w:proofErr w:type="spellEnd"/>
      <w:r w:rsidRPr="00704A2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Культура зародышей применяется в селек</w:t>
      </w:r>
      <w:r w:rsidRPr="00704A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ции овощных растений — у лука, томата и др.</w:t>
      </w:r>
    </w:p>
    <w:p w:rsidR="00936E40" w:rsidRDefault="00936E40" w:rsidP="00704A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54C" w:rsidRDefault="0017654C" w:rsidP="00704A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54C" w:rsidRPr="0017654C" w:rsidRDefault="0017654C" w:rsidP="0017654C">
      <w:pPr>
        <w:keepNext/>
        <w:keepLines/>
        <w:widowControl w:val="0"/>
        <w:spacing w:after="100" w:line="175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17"/>
      <w:r w:rsidRPr="00176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Вопросы и задания для самоконтроля</w:t>
      </w:r>
      <w:bookmarkEnd w:id="3"/>
    </w:p>
    <w:p w:rsidR="0017654C" w:rsidRPr="0017654C" w:rsidRDefault="0017654C" w:rsidP="0017654C">
      <w:pPr>
        <w:widowControl w:val="0"/>
        <w:numPr>
          <w:ilvl w:val="0"/>
          <w:numId w:val="3"/>
        </w:numPr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Перечислите основные селекционные задачи, решаемые с помощью методов биотехнологии.</w:t>
      </w:r>
    </w:p>
    <w:p w:rsidR="0017654C" w:rsidRPr="0017654C" w:rsidRDefault="0017654C" w:rsidP="0017654C">
      <w:pPr>
        <w:widowControl w:val="0"/>
        <w:numPr>
          <w:ilvl w:val="0"/>
          <w:numId w:val="3"/>
        </w:numPr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Какие биотехнологические методы применяются в селекции растений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какие получены результаты</w:t>
      </w:r>
      <w:r w:rsidRPr="0017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?</w:t>
      </w:r>
    </w:p>
    <w:p w:rsidR="0017654C" w:rsidRPr="0017654C" w:rsidRDefault="0017654C" w:rsidP="00176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7654C" w:rsidRPr="0017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C24BB"/>
    <w:multiLevelType w:val="multilevel"/>
    <w:tmpl w:val="C1D0F63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A268A"/>
    <w:multiLevelType w:val="multilevel"/>
    <w:tmpl w:val="85E2BF08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00725C"/>
    <w:multiLevelType w:val="multilevel"/>
    <w:tmpl w:val="FA10E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6C"/>
    <w:rsid w:val="0017654C"/>
    <w:rsid w:val="00245AD6"/>
    <w:rsid w:val="00704A2C"/>
    <w:rsid w:val="00850435"/>
    <w:rsid w:val="00936E40"/>
    <w:rsid w:val="00CA129C"/>
    <w:rsid w:val="00CF306C"/>
    <w:rsid w:val="00F7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BE36C-BDDA-4099-B2F1-CD8A09F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4A2C"/>
    <w:rPr>
      <w:rFonts w:ascii="Times New Roman" w:eastAsia="Times New Roman" w:hAnsi="Times New Roman" w:cs="Times New Roman"/>
      <w:sz w:val="19"/>
      <w:szCs w:val="19"/>
    </w:rPr>
  </w:style>
  <w:style w:type="character" w:customStyle="1" w:styleId="a3">
    <w:name w:val="Основной текст_"/>
    <w:basedOn w:val="a0"/>
    <w:link w:val="1"/>
    <w:rsid w:val="00704A2C"/>
    <w:rPr>
      <w:rFonts w:ascii="Georgia" w:eastAsia="Georgia" w:hAnsi="Georgia" w:cs="Georgia"/>
      <w:sz w:val="19"/>
      <w:szCs w:val="19"/>
    </w:rPr>
  </w:style>
  <w:style w:type="character" w:customStyle="1" w:styleId="21">
    <w:name w:val="Заголовок №2_"/>
    <w:basedOn w:val="a0"/>
    <w:link w:val="22"/>
    <w:rsid w:val="00704A2C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704A2C"/>
    <w:pPr>
      <w:widowControl w:val="0"/>
      <w:spacing w:after="0" w:line="221" w:lineRule="auto"/>
      <w:ind w:left="340" w:hanging="1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704A2C"/>
    <w:pPr>
      <w:widowControl w:val="0"/>
      <w:spacing w:after="0" w:line="264" w:lineRule="auto"/>
      <w:ind w:firstLine="360"/>
    </w:pPr>
    <w:rPr>
      <w:rFonts w:ascii="Georgia" w:eastAsia="Georgia" w:hAnsi="Georgia" w:cs="Georgia"/>
      <w:sz w:val="19"/>
      <w:szCs w:val="19"/>
    </w:rPr>
  </w:style>
  <w:style w:type="paragraph" w:customStyle="1" w:styleId="22">
    <w:name w:val="Заголовок №2"/>
    <w:basedOn w:val="a"/>
    <w:link w:val="21"/>
    <w:rsid w:val="00704A2C"/>
    <w:pPr>
      <w:widowControl w:val="0"/>
      <w:spacing w:after="120" w:line="221" w:lineRule="auto"/>
      <w:ind w:firstLine="36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4</cp:revision>
  <dcterms:created xsi:type="dcterms:W3CDTF">2015-12-31T21:37:00Z</dcterms:created>
  <dcterms:modified xsi:type="dcterms:W3CDTF">2015-12-31T22:48:00Z</dcterms:modified>
</cp:coreProperties>
</file>