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5CE" w:rsidRPr="00851030" w:rsidRDefault="00667A6A" w:rsidP="00B94CA4">
      <w:pPr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Тематика рефератов к Теме 1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b/>
          <w:sz w:val="26"/>
          <w:szCs w:val="26"/>
        </w:rPr>
        <w:t>Блок 1.</w:t>
      </w:r>
      <w:r w:rsidRPr="00851030">
        <w:rPr>
          <w:rFonts w:ascii="Times New Roman" w:hAnsi="Times New Roman" w:cs="Times New Roman"/>
          <w:sz w:val="26"/>
          <w:szCs w:val="26"/>
        </w:rPr>
        <w:t xml:space="preserve"> Сущность, содержание и организация (1-10)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Разграничение понятий «бухгалтерский учет» и «бухгалтерское дело»: эволюция подходов.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Организационно-правовой блок бухгалтерского дела: роль учетной политики.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Аутсорсинг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vs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Штатная бухгалтерия: сравнительный анализ моделей организации учета.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Технологический блок современного бухгалтерского дела: от перфокарт до облачных ERP-систем.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Регуляторный блок: проблемы сближения национальных стандартов (ФСБУ) и МСФО.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Контрольно-аналитический блок: трансформация роли бухгалтера в бизнес-партнера.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Профессиональная этика бухгалтера как элемент бухгалтерского дела.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Управленческий учет как инструмент повышения эффективности бизнеса.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Влияние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цифровизации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и ЭДО на технологический блок бухгалтерского дела.</w:t>
      </w:r>
    </w:p>
    <w:p w:rsidR="00B94CA4" w:rsidRPr="00851030" w:rsidRDefault="00B94CA4" w:rsidP="00851030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Цели и функции бухгалтерского учета в условиях рыночной экономики.</w:t>
      </w:r>
    </w:p>
    <w:p w:rsidR="00B94CA4" w:rsidRPr="00851030" w:rsidRDefault="00B94CA4" w:rsidP="00851030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b/>
          <w:sz w:val="26"/>
          <w:szCs w:val="26"/>
        </w:rPr>
        <w:t>Блок 2</w:t>
      </w:r>
      <w:r w:rsidRPr="00851030">
        <w:rPr>
          <w:rFonts w:ascii="Times New Roman" w:hAnsi="Times New Roman" w:cs="Times New Roman"/>
          <w:sz w:val="26"/>
          <w:szCs w:val="26"/>
        </w:rPr>
        <w:t>. Междисциплинарные связи (11-20)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11. Бухгалтерский учет и гражданск</w:t>
      </w:r>
      <w:bookmarkStart w:id="0" w:name="_GoBack"/>
      <w:bookmarkEnd w:id="0"/>
      <w:r w:rsidRPr="00851030">
        <w:rPr>
          <w:rFonts w:ascii="Times New Roman" w:hAnsi="Times New Roman" w:cs="Times New Roman"/>
          <w:sz w:val="26"/>
          <w:szCs w:val="26"/>
        </w:rPr>
        <w:t>ое право: отражение договорных отношений в учете.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12. Поведенческий бухучет (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behavioral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accounting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>): как учетная информация влияет на решения менеджеров.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13. Экологический бухучет (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green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accounting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>) и отчетность по стандартам ESG.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14. Применение методов математической статистики в аудите и бухгалтерском анализе.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15.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Блокчейн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как технология обеспечения неизменности бухгалтерских транзакций.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16. Интеграция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Data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Science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и искусственного интеллекта в обработку первичных документов.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17. Связь маркетинга и бухгалтерского учета: калькуляция для ценообразования.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18. Особенности бухгалтерского учета в сельскохозяйственных организациях (аграрный сектор).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19. Логические основы построения плана счетов бухгалтерского учета.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20. Социология бухгалтерской профессии: исторический и современный портрет специалиста.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b/>
          <w:sz w:val="26"/>
          <w:szCs w:val="26"/>
        </w:rPr>
        <w:t>Блок 3.</w:t>
      </w:r>
      <w:r w:rsidRPr="00851030">
        <w:rPr>
          <w:rFonts w:ascii="Times New Roman" w:hAnsi="Times New Roman" w:cs="Times New Roman"/>
          <w:sz w:val="26"/>
          <w:szCs w:val="26"/>
        </w:rPr>
        <w:t xml:space="preserve"> История бухгалтерского дела (21-30)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21. Учет в Древнем Риме: «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Codex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accepti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et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expensi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>» и его юридическая сила.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22. Торговая революция в Северной Италии как предпосылка возникновения двойной записи.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23. Историческая заслуга Луки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Пачоли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>: изобретатель или систематизатор?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24. Влияние Промышленной революции на появление амортизации и производственного учета.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25. Великая депрессия 1929-1933 гг. и рождение жестких стандартов учета (US GAAP).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26. История создания и развития международных стандартов финансовой отчетности (МСФО / IFRS).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27. Становление бухгалтерского учета в России: от Петра I до Торгового устава 1893 г.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 xml:space="preserve">28. Советская модель бухгалтерского учета: централизация и подчинение задачам </w:t>
      </w:r>
      <w:proofErr w:type="spellStart"/>
      <w:r w:rsidRPr="00851030">
        <w:rPr>
          <w:rFonts w:ascii="Times New Roman" w:hAnsi="Times New Roman" w:cs="Times New Roman"/>
          <w:sz w:val="26"/>
          <w:szCs w:val="26"/>
        </w:rPr>
        <w:t>госплана</w:t>
      </w:r>
      <w:proofErr w:type="spellEnd"/>
      <w:r w:rsidRPr="00851030">
        <w:rPr>
          <w:rFonts w:ascii="Times New Roman" w:hAnsi="Times New Roman" w:cs="Times New Roman"/>
          <w:sz w:val="26"/>
          <w:szCs w:val="26"/>
        </w:rPr>
        <w:t>.</w:t>
      </w:r>
    </w:p>
    <w:p w:rsidR="00B94CA4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29. Реформы 1990-х годов и переход российской бухгалтерии к рыночным принципам.</w:t>
      </w:r>
    </w:p>
    <w:p w:rsidR="00667A6A" w:rsidRPr="00851030" w:rsidRDefault="00B94CA4" w:rsidP="0085103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51030">
        <w:rPr>
          <w:rFonts w:ascii="Times New Roman" w:hAnsi="Times New Roman" w:cs="Times New Roman"/>
          <w:sz w:val="26"/>
          <w:szCs w:val="26"/>
        </w:rPr>
        <w:t>30. Будущее бухгалтерского дела: как RPA (роботизация) изменит профессию к 2030 году.</w:t>
      </w:r>
    </w:p>
    <w:sectPr w:rsidR="00667A6A" w:rsidRPr="00851030" w:rsidSect="00851030">
      <w:pgSz w:w="11906" w:h="16838"/>
      <w:pgMar w:top="426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A75D6"/>
    <w:multiLevelType w:val="hybridMultilevel"/>
    <w:tmpl w:val="C59EDD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05C"/>
    <w:rsid w:val="0022605C"/>
    <w:rsid w:val="00667A6A"/>
    <w:rsid w:val="006D2F73"/>
    <w:rsid w:val="00851030"/>
    <w:rsid w:val="0091245A"/>
    <w:rsid w:val="00AA0E4B"/>
    <w:rsid w:val="00B94CA4"/>
    <w:rsid w:val="00C23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52B1"/>
  <w15:chartTrackingRefBased/>
  <w15:docId w15:val="{1CD3F127-07BD-491A-AA6F-B09B2EFE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C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1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1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00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6496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7463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95327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cp:lastPrinted>2026-10-02T12:16:00Z</cp:lastPrinted>
  <dcterms:created xsi:type="dcterms:W3CDTF">2026-10-02T12:10:00Z</dcterms:created>
  <dcterms:modified xsi:type="dcterms:W3CDTF">2026-10-02T12:16:00Z</dcterms:modified>
</cp:coreProperties>
</file>