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418" w:rsidRPr="006C2418" w:rsidRDefault="006C2418" w:rsidP="006C241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bookmarkStart w:id="0" w:name="_GoBack"/>
      <w:bookmarkEnd w:id="0"/>
      <w:r w:rsidRPr="006C241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Задание: эссе </w:t>
      </w:r>
    </w:p>
    <w:p w:rsidR="006C2418" w:rsidRPr="006C2418" w:rsidRDefault="006C2418" w:rsidP="006C241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6C2418" w:rsidRPr="006C2418" w:rsidRDefault="006C2418" w:rsidP="006C2418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418">
        <w:rPr>
          <w:rFonts w:ascii="Times New Roman" w:eastAsia="Times New Roman" w:hAnsi="Times New Roman" w:cs="Times New Roman"/>
          <w:sz w:val="24"/>
          <w:szCs w:val="24"/>
        </w:rPr>
        <w:t>Проблемная задача: научиться формулировать свое мнение и уметь его обосновать.</w:t>
      </w:r>
    </w:p>
    <w:p w:rsidR="006C2418" w:rsidRPr="006C2418" w:rsidRDefault="006C2418" w:rsidP="006C24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4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Главная цель – определение умения выделять, формулировать и идентифицировать основания конкретной проблемы, демонстрация навыков критического и логического мышления, владение категориально-понятийным аппаратом управленческой деятельности, проявление эрудиции. </w:t>
      </w:r>
    </w:p>
    <w:p w:rsidR="006C2418" w:rsidRPr="006C2418" w:rsidRDefault="006C2418" w:rsidP="006C24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418">
        <w:rPr>
          <w:rFonts w:ascii="Times New Roman" w:eastAsia="Times New Roman" w:hAnsi="Times New Roman" w:cs="Times New Roman"/>
          <w:sz w:val="24"/>
          <w:szCs w:val="24"/>
          <w:lang w:eastAsia="ru-RU"/>
        </w:rPr>
        <w:t>Эссе - жанр философской, эстетической, литературно-критической, художественной, научно-публицистической литературы, сочетающей подчеркнуто индивидуальную позицию автора с непринужденным, оригинальным изложением, ориентированным на разговорную речь.</w:t>
      </w:r>
    </w:p>
    <w:p w:rsidR="006C2418" w:rsidRPr="006C2418" w:rsidRDefault="006C2418" w:rsidP="006C24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24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Написание эссе помогает вз</w:t>
      </w:r>
      <w:r w:rsidR="003939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глянуть на конкретную проблему </w:t>
      </w:r>
      <w:r w:rsidRPr="006C24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 стороны, дает возможность развить навыки междисциплинарного и комплексного подхода, способствует освоению системного метода.</w:t>
      </w:r>
      <w:r w:rsidRPr="006C24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C2418" w:rsidRPr="006C2418" w:rsidRDefault="006C2418" w:rsidP="006C2418">
      <w:pPr>
        <w:spacing w:after="0" w:line="240" w:lineRule="auto"/>
        <w:ind w:left="28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41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выполнения эссе студенту необходимо решить следующие учебные задачи.</w:t>
      </w:r>
    </w:p>
    <w:p w:rsidR="006C2418" w:rsidRPr="006C2418" w:rsidRDefault="006C2418" w:rsidP="006C2418">
      <w:pPr>
        <w:spacing w:after="0" w:line="240" w:lineRule="auto"/>
        <w:ind w:left="28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418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Рассмотреть ключевые категории и понятия по исследуемой проблеме и дать их сущностную характеристику.</w:t>
      </w:r>
    </w:p>
    <w:p w:rsidR="006C2418" w:rsidRPr="006C2418" w:rsidRDefault="006C2418" w:rsidP="006C2418">
      <w:pPr>
        <w:spacing w:after="0" w:line="240" w:lineRule="auto"/>
        <w:ind w:left="28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418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Показать, какую эволюцию претерпели исследуемые явления и процессы экономической действительности в ходе развития.</w:t>
      </w:r>
    </w:p>
    <w:p w:rsidR="006C2418" w:rsidRPr="006C2418" w:rsidRDefault="006C2418" w:rsidP="006C2418">
      <w:pPr>
        <w:spacing w:after="0" w:line="240" w:lineRule="auto"/>
        <w:ind w:left="28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418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Оценить современное состояние проблемы со всеми присущими ей сложностями и противоречиями, подтвердив свою точку зрения статистическим и фактическим материалом.</w:t>
      </w:r>
    </w:p>
    <w:p w:rsidR="006C2418" w:rsidRPr="006C2418" w:rsidRDefault="006C2418" w:rsidP="006C2418">
      <w:pPr>
        <w:spacing w:after="0" w:line="240" w:lineRule="auto"/>
        <w:ind w:left="28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418">
        <w:rPr>
          <w:rFonts w:ascii="Times New Roman" w:eastAsia="Times New Roman" w:hAnsi="Times New Roman" w:cs="Times New Roman"/>
          <w:sz w:val="24"/>
          <w:szCs w:val="24"/>
          <w:lang w:eastAsia="ru-RU"/>
        </w:rPr>
        <w:t>4. Выявить основные тенденции развития анализируемого явления с учетом экономических реалий.</w:t>
      </w:r>
    </w:p>
    <w:p w:rsidR="006C2418" w:rsidRPr="006C2418" w:rsidRDefault="006C2418" w:rsidP="006C2418">
      <w:pPr>
        <w:spacing w:after="0" w:line="240" w:lineRule="auto"/>
        <w:ind w:left="28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418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Сделать самостоятельный вывод по результатам своего исследования.</w:t>
      </w:r>
    </w:p>
    <w:p w:rsidR="006C2418" w:rsidRPr="006C2418" w:rsidRDefault="006C2418" w:rsidP="006C2418">
      <w:pPr>
        <w:spacing w:after="0" w:line="240" w:lineRule="auto"/>
        <w:ind w:left="28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41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Структурно эссе состоит из основной части (которую не следует структурировать по главам, вопросам или параграфам), заключения (2–3 абзаца) и списка литературы.</w:t>
      </w:r>
    </w:p>
    <w:p w:rsidR="006C2418" w:rsidRPr="006C2418" w:rsidRDefault="006C2418" w:rsidP="006C241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C2418" w:rsidRPr="006C2418" w:rsidRDefault="006C2418" w:rsidP="006C24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2418">
        <w:rPr>
          <w:rFonts w:ascii="Times New Roman" w:eastAsia="Times New Roman" w:hAnsi="Times New Roman" w:cs="Times New Roman"/>
          <w:sz w:val="24"/>
          <w:szCs w:val="24"/>
        </w:rPr>
        <w:t>Примерные темы эссе</w:t>
      </w:r>
    </w:p>
    <w:p w:rsidR="006C2418" w:rsidRPr="006C2418" w:rsidRDefault="006C2418" w:rsidP="006C24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C2418" w:rsidRPr="006C2418" w:rsidRDefault="006C2418" w:rsidP="006C24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2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6C2418" w:rsidRPr="006C2418" w:rsidTr="00122781">
        <w:tc>
          <w:tcPr>
            <w:tcW w:w="9571" w:type="dxa"/>
            <w:vAlign w:val="center"/>
          </w:tcPr>
          <w:p w:rsidR="006C2418" w:rsidRPr="006C2418" w:rsidRDefault="006C2418" w:rsidP="006C2418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Влияние контрольно-надзорной деятельности государства на функционирование малого и среднего бизнеса </w:t>
            </w:r>
          </w:p>
          <w:p w:rsidR="006C2418" w:rsidRPr="006C2418" w:rsidRDefault="006C2418" w:rsidP="006C2418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Соотношение понятий</w:t>
            </w:r>
            <w:proofErr w:type="gramStart"/>
            <w:r w:rsidRPr="006C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«</w:t>
            </w:r>
            <w:proofErr w:type="gramEnd"/>
            <w:r w:rsidRPr="006C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государственный   контроль»   и   «государственный   надзор».</w:t>
            </w:r>
          </w:p>
          <w:p w:rsidR="006C2418" w:rsidRPr="006C2418" w:rsidRDefault="006C2418" w:rsidP="006C2418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Нравственные начала в деятельности прокуроров и следователей</w:t>
            </w:r>
          </w:p>
          <w:p w:rsidR="006C2418" w:rsidRPr="006C2418" w:rsidRDefault="006C2418" w:rsidP="006C2418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Взаимодействие государства и общества в процессе государственного управления</w:t>
            </w:r>
          </w:p>
          <w:p w:rsidR="006C2418" w:rsidRPr="006C2418" w:rsidRDefault="006C2418" w:rsidP="006C2418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 федерализма в государственном управлении</w:t>
            </w:r>
          </w:p>
          <w:p w:rsidR="006C2418" w:rsidRPr="006C2418" w:rsidRDefault="006C2418" w:rsidP="006C2418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Компетенция и ответственность органов местного самоуправления</w:t>
            </w:r>
          </w:p>
          <w:p w:rsidR="006C2418" w:rsidRPr="006C2418" w:rsidRDefault="006C2418" w:rsidP="006C2418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Общественное управление социальными конфликтами</w:t>
            </w:r>
          </w:p>
          <w:p w:rsidR="006C2418" w:rsidRPr="006C2418" w:rsidRDefault="006C2418" w:rsidP="006C2418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Государственное управление в сфере религиозных отношений</w:t>
            </w:r>
          </w:p>
          <w:p w:rsidR="006C2418" w:rsidRPr="006C2418" w:rsidRDefault="006C2418" w:rsidP="006C2418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Государственное управление национальными отношениями</w:t>
            </w:r>
          </w:p>
          <w:p w:rsidR="006C2418" w:rsidRPr="006C2418" w:rsidRDefault="006C2418" w:rsidP="006C2418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Борьба с коррупцией в системе государственного управления</w:t>
            </w:r>
          </w:p>
          <w:p w:rsidR="006C2418" w:rsidRPr="006C2418" w:rsidRDefault="006C2418" w:rsidP="006C2418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Государственное управление в чрезвычайных ситуациях</w:t>
            </w:r>
          </w:p>
          <w:p w:rsidR="006C2418" w:rsidRPr="006C2418" w:rsidRDefault="006C2418" w:rsidP="006C2418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 управления социально-культурными вопросами в современной России</w:t>
            </w:r>
          </w:p>
          <w:p w:rsidR="006C2418" w:rsidRDefault="006C2418" w:rsidP="006C2418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Участие органов местного самоуправления в реализации федеральных приоритетных национальных проектов </w:t>
            </w:r>
          </w:p>
          <w:p w:rsidR="004F2D5A" w:rsidRPr="004F2D5A" w:rsidRDefault="004F2D5A" w:rsidP="004F2D5A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программы и способы оценки эффективности их реализации.</w:t>
            </w:r>
          </w:p>
          <w:p w:rsidR="004F2D5A" w:rsidRPr="004F2D5A" w:rsidRDefault="004F2D5A" w:rsidP="004F2D5A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Бедность как социальное явление и социальная проблема.</w:t>
            </w:r>
          </w:p>
          <w:p w:rsidR="004F2D5A" w:rsidRPr="004F2D5A" w:rsidRDefault="004F2D5A" w:rsidP="004F2D5A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Основные направления жилищной политики современного государства. </w:t>
            </w:r>
          </w:p>
          <w:p w:rsidR="004F2D5A" w:rsidRDefault="004F2D5A" w:rsidP="004F2D5A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Международное сотрудничества в социальной сфере.</w:t>
            </w:r>
          </w:p>
          <w:p w:rsidR="003D79FD" w:rsidRPr="003D79FD" w:rsidRDefault="003D79FD" w:rsidP="003D79FD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Семья и дети как приоритетный аспект муниципальной социально-образовательной политики. </w:t>
            </w:r>
          </w:p>
          <w:p w:rsidR="003D79FD" w:rsidRPr="003D79FD" w:rsidRDefault="003D79FD" w:rsidP="003D79FD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Глобализация социальных процессов в современном мире.</w:t>
            </w:r>
          </w:p>
          <w:p w:rsidR="003D79FD" w:rsidRPr="003D79FD" w:rsidRDefault="003D79FD" w:rsidP="003D79FD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цели культурной политики государства.</w:t>
            </w:r>
          </w:p>
          <w:p w:rsidR="003D79FD" w:rsidRPr="003D79FD" w:rsidRDefault="003D79FD" w:rsidP="003D79FD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 социологических исследований в обеспечении управленческого процесса в социальной сфере.</w:t>
            </w:r>
          </w:p>
          <w:p w:rsidR="003D79FD" w:rsidRPr="003D79FD" w:rsidRDefault="003D79FD" w:rsidP="003D79FD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Региональные модели управления социальной работой.</w:t>
            </w:r>
          </w:p>
          <w:p w:rsidR="003D79FD" w:rsidRPr="003D79FD" w:rsidRDefault="003D79FD" w:rsidP="003D79FD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Информационные системы и технологии в процессе управления социальной работой.</w:t>
            </w:r>
          </w:p>
          <w:p w:rsidR="003D79FD" w:rsidRPr="006C2418" w:rsidRDefault="003D79FD" w:rsidP="003D79FD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Особенности государственного и частного предпринимательства в социальной сфере.</w:t>
            </w:r>
          </w:p>
        </w:tc>
      </w:tr>
      <w:tr w:rsidR="006C2418" w:rsidRPr="006C2418" w:rsidTr="00122781">
        <w:trPr>
          <w:trHeight w:val="68"/>
        </w:trPr>
        <w:tc>
          <w:tcPr>
            <w:tcW w:w="9571" w:type="dxa"/>
          </w:tcPr>
          <w:p w:rsidR="006C2418" w:rsidRPr="006C2418" w:rsidRDefault="006C2418" w:rsidP="006C2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C2418" w:rsidRPr="006C2418" w:rsidRDefault="006C2418" w:rsidP="006C24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2418" w:rsidRPr="006C2418" w:rsidRDefault="006C2418" w:rsidP="006C2418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C2418">
        <w:rPr>
          <w:rFonts w:ascii="Times New Roman" w:eastAsia="Times New Roman" w:hAnsi="Times New Roman" w:cs="Times New Roman"/>
          <w:sz w:val="24"/>
          <w:szCs w:val="24"/>
        </w:rPr>
        <w:t>Требования:</w:t>
      </w:r>
      <w:r w:rsidRPr="006C24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6C2418">
        <w:rPr>
          <w:rFonts w:ascii="Times New Roman" w:eastAsia="Times New Roman" w:hAnsi="Times New Roman" w:cs="Times New Roman"/>
          <w:sz w:val="24"/>
          <w:szCs w:val="24"/>
        </w:rPr>
        <w:t xml:space="preserve">Самостоятельная работа по дисциплине «Основы государственного и муниципального управления» представляет собой написание эссе по заданным темам на основе прочтения основной и дополнительной литературы, анализа Интернет-ресурсов. </w:t>
      </w:r>
    </w:p>
    <w:p w:rsidR="006C2418" w:rsidRPr="006C2418" w:rsidRDefault="006C2418" w:rsidP="006C241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418">
        <w:rPr>
          <w:rFonts w:ascii="Times New Roman" w:eastAsia="Times New Roman" w:hAnsi="Times New Roman" w:cs="Times New Roman"/>
          <w:sz w:val="24"/>
          <w:szCs w:val="24"/>
        </w:rPr>
        <w:t>Компиляция использованных источников не допускается, без их указания (в тексте или списке использованной литературы) цитата не должна превышать более пяти предложений и в общей сумме объема эссе составлять более 1 одной страницы.</w:t>
      </w:r>
    </w:p>
    <w:p w:rsidR="006C2418" w:rsidRPr="006C2418" w:rsidRDefault="006C2418" w:rsidP="006C241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418">
        <w:rPr>
          <w:rFonts w:ascii="Times New Roman" w:eastAsia="Times New Roman" w:hAnsi="Times New Roman" w:cs="Times New Roman"/>
          <w:sz w:val="24"/>
          <w:szCs w:val="24"/>
        </w:rPr>
        <w:t xml:space="preserve">Эссе должно быть объемом не более десяти машинописных страниц, включая титульный лист (14 кегель, шрифт </w:t>
      </w:r>
      <w:r w:rsidRPr="006C2418">
        <w:rPr>
          <w:rFonts w:ascii="Times New Roman" w:eastAsia="Times New Roman" w:hAnsi="Times New Roman" w:cs="Times New Roman"/>
          <w:sz w:val="24"/>
          <w:szCs w:val="24"/>
          <w:lang w:val="en-US"/>
        </w:rPr>
        <w:t>Times</w:t>
      </w:r>
      <w:r w:rsidRPr="006C2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2418">
        <w:rPr>
          <w:rFonts w:ascii="Times New Roman" w:eastAsia="Times New Roman" w:hAnsi="Times New Roman" w:cs="Times New Roman"/>
          <w:sz w:val="24"/>
          <w:szCs w:val="24"/>
          <w:lang w:val="en-US"/>
        </w:rPr>
        <w:t>New</w:t>
      </w:r>
      <w:r w:rsidRPr="006C2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2418">
        <w:rPr>
          <w:rFonts w:ascii="Times New Roman" w:eastAsia="Times New Roman" w:hAnsi="Times New Roman" w:cs="Times New Roman"/>
          <w:sz w:val="24"/>
          <w:szCs w:val="24"/>
          <w:lang w:val="en-US"/>
        </w:rPr>
        <w:t>Roman</w:t>
      </w:r>
      <w:r w:rsidRPr="006C2418">
        <w:rPr>
          <w:rFonts w:ascii="Times New Roman" w:eastAsia="Times New Roman" w:hAnsi="Times New Roman" w:cs="Times New Roman"/>
          <w:sz w:val="24"/>
          <w:szCs w:val="24"/>
        </w:rPr>
        <w:t xml:space="preserve">, полуторный интервал) и список литературы. Первый титульный лист не нумеруется. На нем указывается: название университета, кафедры; тема, Ф.И.О. студента и направление подготовки, Ф.И.О. преподавателя, город, год. </w:t>
      </w:r>
    </w:p>
    <w:p w:rsidR="006C2418" w:rsidRDefault="006C2418" w:rsidP="00C453AB"/>
    <w:p w:rsidR="00E264A3" w:rsidRDefault="00E264A3"/>
    <w:sectPr w:rsidR="00E26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9745F"/>
    <w:multiLevelType w:val="multilevel"/>
    <w:tmpl w:val="20AE17E0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D73"/>
    <w:rsid w:val="00096D73"/>
    <w:rsid w:val="001654B2"/>
    <w:rsid w:val="003939BA"/>
    <w:rsid w:val="003D79FD"/>
    <w:rsid w:val="004F2D5A"/>
    <w:rsid w:val="006171C8"/>
    <w:rsid w:val="006C2418"/>
    <w:rsid w:val="0082314C"/>
    <w:rsid w:val="008D312E"/>
    <w:rsid w:val="0098705A"/>
    <w:rsid w:val="00A044BB"/>
    <w:rsid w:val="00C453AB"/>
    <w:rsid w:val="00E264A3"/>
    <w:rsid w:val="00E62449"/>
    <w:rsid w:val="00FC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1E0AD7-30C8-4277-8AE4-9A0E3E2E2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3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Куракова Чулпан Маликовна</cp:lastModifiedBy>
  <cp:revision>2</cp:revision>
  <dcterms:created xsi:type="dcterms:W3CDTF">2026-09-29T08:47:00Z</dcterms:created>
  <dcterms:modified xsi:type="dcterms:W3CDTF">2026-09-29T08:47:00Z</dcterms:modified>
</cp:coreProperties>
</file>