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EF146">
      <w:pPr>
        <w:pStyle w:val="6"/>
        <w:ind w:left="709" w:firstLine="731"/>
        <w:rPr>
          <w:rFonts w:hint="default" w:ascii="Times New Roman" w:hAnsi="Times New Roman" w:cs="Times New Roman"/>
        </w:rPr>
      </w:pPr>
      <w:r>
        <w:rPr>
          <w:rFonts w:hint="default" w:ascii="Times New Roman" w:hAnsi="Times New Roman" w:eastAsia="Times New Roman" w:cs="Times New Roman"/>
          <w:b/>
          <w:bCs/>
        </w:rPr>
        <w:t>Основные нормативно-правовые и нормативно-технические документы, регламентирующие деятельность внутреннего водного транспорта.</w:t>
      </w:r>
      <w:r>
        <w:rPr>
          <w:rFonts w:hint="default" w:ascii="Times New Roman" w:hAnsi="Times New Roman" w:cs="Times New Roman"/>
        </w:rPr>
        <w:br w:type="textWrapping"/>
      </w:r>
    </w:p>
    <w:p w14:paraId="5E036ABA">
      <w:pPr>
        <w:pStyle w:val="6"/>
        <w:numPr>
          <w:ilvl w:val="0"/>
          <w:numId w:val="1"/>
        </w:numPr>
        <w:rPr>
          <w:rFonts w:hint="default" w:ascii="Times New Roman" w:hAnsi="Times New Roman" w:cs="Times New Roman"/>
        </w:rPr>
      </w:pPr>
      <w:r>
        <w:rPr>
          <w:rFonts w:hint="default" w:ascii="Times New Roman" w:hAnsi="Times New Roman" w:cs="Times New Roman"/>
        </w:rPr>
        <w:t>Кодекс внутреннего водного транспорта Российской Федерации (КВВТ РФ) - регулирует отношения, возникающие между организациями и лицами, осуществляющими судоходство на внутренних водных путях России.</w:t>
      </w:r>
    </w:p>
    <w:p w14:paraId="4422441A">
      <w:pPr>
        <w:pStyle w:val="6"/>
        <w:numPr>
          <w:ilvl w:val="0"/>
          <w:numId w:val="1"/>
        </w:numPr>
        <w:rPr>
          <w:rFonts w:hint="default" w:ascii="Times New Roman" w:hAnsi="Times New Roman" w:cs="Times New Roman"/>
        </w:rPr>
      </w:pPr>
      <w:r>
        <w:rPr>
          <w:rFonts w:hint="default" w:ascii="Times New Roman" w:hAnsi="Times New Roman" w:cs="Times New Roman"/>
        </w:rPr>
        <w:t>Трудовой кодекс Российской Федерации (ТК РФ) - устанавливает нормы и правила трудовых отношений на территории России, включая условия работы на внутреннем водном транспорте.</w:t>
      </w:r>
    </w:p>
    <w:p w14:paraId="719B6DD0">
      <w:pPr>
        <w:pStyle w:val="6"/>
        <w:numPr>
          <w:ilvl w:val="0"/>
          <w:numId w:val="1"/>
        </w:numPr>
        <w:rPr>
          <w:rFonts w:hint="default" w:ascii="Times New Roman" w:hAnsi="Times New Roman" w:cs="Times New Roman"/>
        </w:rPr>
      </w:pPr>
      <w:r>
        <w:rPr>
          <w:rFonts w:hint="default" w:ascii="Times New Roman" w:hAnsi="Times New Roman" w:cs="Times New Roman"/>
        </w:rPr>
        <w:t>Кодекс Российской Федерации об административных правонарушениях (КоАП РФ) - определяет виды административных правонарушений и устанавливает наказания за их совершение. На внутреннем водном транспорте этот кодекс применяется для обеспечения безопасности судоходства и соблюдения правил эксплуатации судов и объектов инфраструктуры.</w:t>
      </w:r>
    </w:p>
    <w:p w14:paraId="72D0B2A1">
      <w:pPr>
        <w:pStyle w:val="6"/>
        <w:numPr>
          <w:ilvl w:val="0"/>
          <w:numId w:val="1"/>
        </w:numPr>
        <w:rPr>
          <w:rFonts w:hint="default" w:ascii="Times New Roman" w:hAnsi="Times New Roman" w:cs="Times New Roman"/>
        </w:rPr>
      </w:pPr>
      <w:r>
        <w:rPr>
          <w:rFonts w:hint="default" w:ascii="Times New Roman" w:hAnsi="Times New Roman" w:cs="Times New Roman"/>
        </w:rPr>
        <w:t>Законодательные и иные нормативные акты - к ним относятся федеральные законы, постановления правительства, приказы и инструкции Министерства транспорта Российской Федерации и других ведомств, которые регулируют деятельность экипажей судов, безопасность судоходства, подготовку и аттестацию экипажей, проведение проверок и инспекций на судах и т.д.</w:t>
      </w:r>
    </w:p>
    <w:p w14:paraId="342BDD1A">
      <w:pPr>
        <w:pStyle w:val="6"/>
        <w:numPr>
          <w:ilvl w:val="0"/>
          <w:numId w:val="1"/>
        </w:numPr>
        <w:rPr>
          <w:rFonts w:hint="default" w:ascii="Times New Roman" w:hAnsi="Times New Roman" w:cs="Times New Roman"/>
        </w:rPr>
      </w:pPr>
      <w:r>
        <w:rPr>
          <w:rFonts w:hint="default" w:ascii="Times New Roman" w:hAnsi="Times New Roman" w:cs="Times New Roman"/>
        </w:rPr>
        <w:t>Положение о дипломировании членов экипажей судов внутреннего водного транспорта - устанавливает требования к квалификации, образованию и опыту работы членов экипажей судов для получения соответствующих дипломов и свидетельств, необходимых для работы на судах внутреннего водного транспорта.</w:t>
      </w:r>
    </w:p>
    <w:p w14:paraId="411943E7">
      <w:pPr>
        <w:pStyle w:val="6"/>
        <w:numPr>
          <w:ilvl w:val="0"/>
          <w:numId w:val="1"/>
        </w:numPr>
        <w:rPr>
          <w:rFonts w:hint="default" w:ascii="Times New Roman" w:hAnsi="Times New Roman" w:cs="Times New Roman"/>
        </w:rPr>
      </w:pPr>
      <w:r>
        <w:rPr>
          <w:rFonts w:hint="default" w:ascii="Times New Roman" w:hAnsi="Times New Roman" w:cs="Times New Roman"/>
        </w:rPr>
        <w:t>Устав службы на судах внутреннего водного транспорта - определяет организацию службы и обязанности членов экипажа на судах внутреннего водного транспорта.</w:t>
      </w:r>
    </w:p>
    <w:p w14:paraId="014EC3F9">
      <w:pPr>
        <w:pStyle w:val="6"/>
        <w:numPr>
          <w:ilvl w:val="0"/>
          <w:numId w:val="1"/>
        </w:numPr>
        <w:rPr>
          <w:rFonts w:hint="default" w:ascii="Times New Roman" w:hAnsi="Times New Roman" w:cs="Times New Roman"/>
        </w:rPr>
      </w:pPr>
      <w:r>
        <w:rPr>
          <w:rFonts w:hint="default" w:ascii="Times New Roman" w:hAnsi="Times New Roman" w:cs="Times New Roman"/>
        </w:rPr>
        <w:t>Устав о дисциплине работников внутреннего водного транспорта – устанавливает правила дисциплины для работников внутреннего водного транспорта (судоводителей, механиков, электромехаников и других специалистов).</w:t>
      </w:r>
    </w:p>
    <w:p w14:paraId="45C0CCC5">
      <w:pPr>
        <w:pStyle w:val="6"/>
        <w:numPr>
          <w:ilvl w:val="0"/>
          <w:numId w:val="1"/>
        </w:numPr>
        <w:rPr>
          <w:rFonts w:hint="default" w:ascii="Times New Roman" w:hAnsi="Times New Roman" w:cs="Times New Roman"/>
        </w:rPr>
      </w:pPr>
      <w:r>
        <w:rPr>
          <w:rFonts w:hint="default" w:ascii="Times New Roman" w:hAnsi="Times New Roman" w:cs="Times New Roman"/>
        </w:rPr>
        <w:t>Положение об особенностях режима рабочего времени и времени отдыха работников плавающего состава судов внутреннего водного транспорта — определяет особенности рабочего времени и отдыха экипажей судов внутреннего водного транспорта.</w:t>
      </w:r>
    </w:p>
    <w:p w14:paraId="107C8CF1">
      <w:pPr>
        <w:pStyle w:val="6"/>
        <w:numPr>
          <w:ilvl w:val="0"/>
          <w:numId w:val="1"/>
        </w:numPr>
        <w:rPr>
          <w:rFonts w:hint="default" w:ascii="Times New Roman" w:hAnsi="Times New Roman" w:cs="Times New Roman"/>
        </w:rPr>
      </w:pPr>
      <w:r>
        <w:rPr>
          <w:rFonts w:hint="default" w:ascii="Times New Roman" w:hAnsi="Times New Roman" w:cs="Times New Roman"/>
        </w:rPr>
        <w:t>Положение о минимальном составе экипажей судов внутреннего водного транспорта — устанавливает количество членов экипажа, необходимое для безопасной эксплуатации судна на внутренних водных путях.</w:t>
      </w:r>
    </w:p>
    <w:p w14:paraId="1537C3A8">
      <w:pPr>
        <w:pStyle w:val="6"/>
        <w:numPr>
          <w:ilvl w:val="0"/>
          <w:numId w:val="1"/>
        </w:numPr>
        <w:rPr>
          <w:rFonts w:hint="default" w:ascii="Times New Roman" w:hAnsi="Times New Roman" w:cs="Times New Roman"/>
        </w:rPr>
      </w:pPr>
      <w:r>
        <w:rPr>
          <w:rFonts w:hint="default" w:ascii="Times New Roman" w:hAnsi="Times New Roman" w:cs="Times New Roman"/>
        </w:rPr>
        <w:t>Правила плавания по внутренним водным путям Российской Федерации — регулируют порядок движения судов, буксировки, стоянки и другие вопросы, связанные с судоходством на внутренних водных путях страны.</w:t>
      </w:r>
    </w:p>
    <w:p w14:paraId="1759D029">
      <w:pPr>
        <w:pStyle w:val="6"/>
        <w:numPr>
          <w:ilvl w:val="0"/>
          <w:numId w:val="1"/>
        </w:numPr>
        <w:rPr>
          <w:rFonts w:hint="default" w:ascii="Times New Roman" w:hAnsi="Times New Roman" w:cs="Times New Roman"/>
        </w:rPr>
      </w:pPr>
      <w:r>
        <w:rPr>
          <w:rFonts w:hint="default" w:ascii="Times New Roman" w:hAnsi="Times New Roman" w:cs="Times New Roman"/>
        </w:rPr>
        <w:t>Местные правила плавания по судоходным путям бассейна — определяют особенности движения судов в конкретном бассейне, например, правила прохождения шлюзов, мостов и других гидротехнических сооружений.</w:t>
      </w:r>
    </w:p>
    <w:p w14:paraId="7CD26267">
      <w:pPr>
        <w:pStyle w:val="6"/>
        <w:numPr>
          <w:ilvl w:val="0"/>
          <w:numId w:val="1"/>
        </w:numPr>
        <w:rPr>
          <w:rFonts w:hint="default" w:ascii="Times New Roman" w:hAnsi="Times New Roman" w:cs="Times New Roman"/>
        </w:rPr>
      </w:pPr>
      <w:r>
        <w:rPr>
          <w:rFonts w:hint="default" w:ascii="Times New Roman" w:hAnsi="Times New Roman" w:cs="Times New Roman"/>
        </w:rPr>
        <w:t>Правила радиосвязи на внутренних водных путях - регламентируют порядок использования радиосвязи между судами, береговыми службами и другими участниками судоходства.</w:t>
      </w:r>
    </w:p>
    <w:p w14:paraId="2E1615C3">
      <w:pPr>
        <w:pStyle w:val="6"/>
        <w:numPr>
          <w:ilvl w:val="0"/>
          <w:numId w:val="1"/>
        </w:numPr>
        <w:rPr>
          <w:rFonts w:hint="default" w:ascii="Times New Roman" w:hAnsi="Times New Roman" w:cs="Times New Roman"/>
        </w:rPr>
      </w:pPr>
      <w:r>
        <w:rPr>
          <w:rFonts w:hint="default" w:ascii="Times New Roman" w:hAnsi="Times New Roman" w:cs="Times New Roman"/>
        </w:rPr>
        <w:t>Правила предотвращения загрязнения - устанавливают требования к судам по предотвращению сброса сточных и нефтесодержащих вод в водные пути, а также определяют порядок проведения проверок и наказаний за нарушение этих правил.</w:t>
      </w:r>
    </w:p>
    <w:p w14:paraId="204D958F">
      <w:pPr>
        <w:pStyle w:val="6"/>
        <w:numPr>
          <w:ilvl w:val="0"/>
          <w:numId w:val="1"/>
        </w:numPr>
        <w:rPr>
          <w:rFonts w:hint="default" w:ascii="Times New Roman" w:hAnsi="Times New Roman" w:cs="Times New Roman"/>
        </w:rPr>
      </w:pPr>
      <w:r>
        <w:rPr>
          <w:rFonts w:hint="default" w:ascii="Times New Roman" w:hAnsi="Times New Roman" w:cs="Times New Roman"/>
        </w:rPr>
        <w:t>Положение о классификации, расследовании и учёте транспортных происшествий - определяет порядок классификации и учёта транспортных происшествий на внутреннем водном транспорте, а также процедуру их расследования и принятия мер по устранению причин.</w:t>
      </w:r>
    </w:p>
    <w:p w14:paraId="5B6F5FDF">
      <w:pPr>
        <w:pStyle w:val="6"/>
        <w:numPr>
          <w:ilvl w:val="0"/>
          <w:numId w:val="1"/>
        </w:numPr>
        <w:rPr>
          <w:rFonts w:hint="default" w:ascii="Times New Roman" w:hAnsi="Times New Roman" w:cs="Times New Roman"/>
        </w:rPr>
      </w:pPr>
      <w:r>
        <w:rPr>
          <w:rFonts w:hint="default" w:ascii="Times New Roman" w:hAnsi="Times New Roman" w:cs="Times New Roman"/>
        </w:rPr>
        <w:t>Наставления по борьбе за живучесть судна - содержат рекомендации по действиям экипажа в случае возникновения аварийных ситуаций на судне, включая борьбу с пожарами, ликвидацию последствий столкновений и посадок на мель, а также действия в чрезвычайных ситуациях.</w:t>
      </w:r>
    </w:p>
    <w:p w14:paraId="40F31027">
      <w:pPr>
        <w:pStyle w:val="6"/>
        <w:ind w:firstLine="414"/>
        <w:rPr>
          <w:rFonts w:hint="default" w:ascii="Times New Roman" w:hAnsi="Times New Roman" w:eastAsia="Times New Roman" w:cs="Times New Roman"/>
          <w:b/>
          <w:bCs/>
        </w:rPr>
      </w:pPr>
      <w:r>
        <w:rPr>
          <w:rFonts w:hint="default" w:ascii="Times New Roman" w:hAnsi="Times New Roman" w:cs="Times New Roman"/>
        </w:rPr>
        <w:br w:type="textWrapping"/>
      </w:r>
      <w:r>
        <w:rPr>
          <w:rFonts w:hint="default" w:ascii="Times New Roman" w:hAnsi="Times New Roman" w:cs="Times New Roman"/>
        </w:rPr>
        <w:br w:type="textWrapping"/>
      </w:r>
      <w:bookmarkStart w:id="0" w:name="_GoBack"/>
      <w:bookmarkEnd w:id="0"/>
      <w:r>
        <w:rPr>
          <w:rFonts w:hint="default" w:ascii="Times New Roman" w:hAnsi="Times New Roman" w:eastAsia="Times New Roman" w:cs="Times New Roman"/>
          <w:b/>
          <w:bCs/>
        </w:rPr>
        <w:t>Основы трудового законодательства</w:t>
      </w:r>
    </w:p>
    <w:p w14:paraId="18748464">
      <w:pPr>
        <w:pStyle w:val="6"/>
        <w:ind w:left="426" w:firstLine="567"/>
        <w:rPr>
          <w:rFonts w:hint="default" w:ascii="Times New Roman" w:hAnsi="Times New Roman" w:cs="Times New Roman"/>
        </w:rPr>
      </w:pPr>
      <w:r>
        <w:rPr>
          <w:rFonts w:hint="default" w:ascii="Times New Roman" w:hAnsi="Times New Roman" w:eastAsia="Times New Roman" w:cs="Times New Roman"/>
          <w:b/>
          <w:bCs/>
        </w:rPr>
        <w:br w:type="textWrapping"/>
      </w:r>
      <w:r>
        <w:rPr>
          <w:rFonts w:hint="default" w:ascii="Times New Roman" w:hAnsi="Times New Roman" w:cs="Times New Roman"/>
        </w:rPr>
        <w:t xml:space="preserve">          Российское право на современном этапе характеризуется укреплением законности и правопорядка, усилением роли органов государственной власти в обеспечении правопорядка и законности, развитием системы правосудия и прокурорского надзора. Трудовое законодательство является одной из важных составляющих российского права, и его основной документ - Трудовой кодекс Российской Федерации - определяет основные задачи, содержание и порядок применения трудового законодательства.</w:t>
      </w:r>
      <w:r>
        <w:rPr>
          <w:rFonts w:hint="default" w:ascii="Times New Roman" w:hAnsi="Times New Roman" w:cs="Times New Roman"/>
        </w:rPr>
        <w:br w:type="textWrapping"/>
      </w:r>
      <w:r>
        <w:rPr>
          <w:rFonts w:hint="default" w:ascii="Times New Roman" w:hAnsi="Times New Roman" w:cs="Times New Roman"/>
          <w:b/>
          <w:bCs/>
        </w:rPr>
        <w:t xml:space="preserve">           Прокурорский надзор</w:t>
      </w:r>
      <w:r>
        <w:rPr>
          <w:rFonts w:hint="default" w:ascii="Times New Roman" w:hAnsi="Times New Roman" w:cs="Times New Roman"/>
        </w:rPr>
        <w:t xml:space="preserve"> – это самостоятельная специфическая деятельность государственных федеральных органов прокуратуры, осуществляемая от имени государства и состоящая в проверке точности соблюдения Конституции Российской Федерации и исполнения законов, действующих на ее территории, сопряженная с возможностью применения средств реагирования в случае выявления нарушения законов.</w:t>
      </w:r>
    </w:p>
    <w:p w14:paraId="6B636420">
      <w:pPr>
        <w:pStyle w:val="6"/>
        <w:ind w:left="426" w:firstLine="567"/>
        <w:rPr>
          <w:rFonts w:hint="default" w:ascii="Times New Roman" w:hAnsi="Times New Roman" w:cs="Times New Roman"/>
          <w:b/>
          <w:bCs/>
        </w:rPr>
      </w:pPr>
    </w:p>
    <w:p w14:paraId="62F07658">
      <w:pPr>
        <w:pStyle w:val="6"/>
        <w:ind w:left="426" w:firstLine="567"/>
        <w:rPr>
          <w:rFonts w:hint="default" w:ascii="Times New Roman" w:hAnsi="Times New Roman" w:cs="Times New Roman"/>
          <w:b/>
          <w:bCs/>
        </w:rPr>
      </w:pPr>
    </w:p>
    <w:p w14:paraId="1379C400">
      <w:pPr>
        <w:pStyle w:val="6"/>
        <w:ind w:left="426" w:firstLine="567"/>
        <w:rPr>
          <w:rFonts w:hint="default" w:ascii="Times New Roman" w:hAnsi="Times New Roman" w:cs="Times New Roman"/>
          <w:b/>
          <w:bCs/>
        </w:rPr>
      </w:pPr>
      <w:r>
        <w:rPr>
          <w:rFonts w:hint="default" w:ascii="Times New Roman" w:hAnsi="Times New Roman" w:cs="Times New Roman"/>
          <w:b/>
          <w:bCs/>
        </w:rPr>
        <w:t>Органы власти в РФ: структура и полномочия</w:t>
      </w:r>
    </w:p>
    <w:p w14:paraId="6BFA8440">
      <w:pPr>
        <w:pStyle w:val="6"/>
        <w:ind w:left="426" w:firstLine="567"/>
        <w:rPr>
          <w:rFonts w:hint="default" w:ascii="Times New Roman" w:hAnsi="Times New Roman" w:cs="Times New Roman"/>
          <w:b/>
          <w:bCs/>
        </w:rPr>
      </w:pPr>
      <w:r>
        <w:rPr>
          <w:rFonts w:hint="default" w:ascii="Times New Roman" w:hAnsi="Times New Roman" w:cs="Times New Roman"/>
          <w:b/>
          <w:bCs/>
        </w:rPr>
        <w:t>К федеральным относятся:</w:t>
      </w:r>
    </w:p>
    <w:p w14:paraId="04B07248">
      <w:pPr>
        <w:pStyle w:val="6"/>
        <w:ind w:left="426" w:firstLine="567"/>
        <w:rPr>
          <w:rFonts w:hint="default" w:ascii="Times New Roman" w:hAnsi="Times New Roman" w:cs="Times New Roman"/>
        </w:rPr>
      </w:pPr>
    </w:p>
    <w:p w14:paraId="001CDE58">
      <w:pPr>
        <w:pStyle w:val="6"/>
        <w:ind w:left="426" w:firstLine="567"/>
        <w:rPr>
          <w:rFonts w:hint="default" w:ascii="Times New Roman" w:hAnsi="Times New Roman" w:cs="Times New Roman"/>
        </w:rPr>
      </w:pPr>
      <w:r>
        <w:rPr>
          <w:rFonts w:hint="default" w:ascii="Times New Roman" w:hAnsi="Times New Roman" w:cs="Times New Roman"/>
        </w:rPr>
        <w:t>Федеральное Собрание Российской Федерации (Совет Федерации и Государственная Дума) — федеральный орган законодательной власти;</w:t>
      </w:r>
    </w:p>
    <w:p w14:paraId="6E8A938F">
      <w:pPr>
        <w:pStyle w:val="6"/>
        <w:ind w:left="426" w:firstLine="567"/>
        <w:rPr>
          <w:rFonts w:hint="default" w:ascii="Times New Roman" w:hAnsi="Times New Roman" w:cs="Times New Roman"/>
        </w:rPr>
      </w:pPr>
    </w:p>
    <w:p w14:paraId="554BBAA1">
      <w:pPr>
        <w:pStyle w:val="6"/>
        <w:ind w:left="426" w:firstLine="567"/>
        <w:rPr>
          <w:rFonts w:hint="default" w:ascii="Times New Roman" w:hAnsi="Times New Roman" w:cs="Times New Roman"/>
        </w:rPr>
      </w:pPr>
      <w:r>
        <w:rPr>
          <w:rFonts w:hint="default" w:ascii="Times New Roman" w:hAnsi="Times New Roman" w:cs="Times New Roman"/>
        </w:rPr>
        <w:t>Правительство Российской Федерации во главе с Председателем — федеральный орган исполнительной власти (также федеральными органами исполнительной власти считаются Министерства России, федеральные службы и федеральные агентства России, управляемые Президентом или подведомственные и управляемые Правительством России);</w:t>
      </w:r>
    </w:p>
    <w:p w14:paraId="55438715">
      <w:pPr>
        <w:pStyle w:val="6"/>
        <w:ind w:left="426" w:firstLine="567"/>
        <w:rPr>
          <w:rFonts w:hint="default" w:ascii="Times New Roman" w:hAnsi="Times New Roman" w:cs="Times New Roman"/>
        </w:rPr>
      </w:pPr>
    </w:p>
    <w:p w14:paraId="1AA20D3E">
      <w:pPr>
        <w:pStyle w:val="6"/>
        <w:ind w:left="426" w:firstLine="567"/>
        <w:rPr>
          <w:rFonts w:hint="default" w:ascii="Times New Roman" w:hAnsi="Times New Roman" w:cs="Times New Roman"/>
        </w:rPr>
      </w:pPr>
      <w:r>
        <w:rPr>
          <w:rFonts w:hint="default" w:ascii="Times New Roman" w:hAnsi="Times New Roman" w:cs="Times New Roman"/>
        </w:rPr>
        <w:t>Верховный Суд Российской Федерации, Конституционный суд, кассационные суды общей юрисдикции, апелляционные суды общей юрисдикции, верховные суды республик, краевые,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 а также арбитражные суды округов, арбитражные апелляционные суды, арбитражные суды субъектов Российской Федерации и специализированные арбитражные суды, составляющие систему федеральных арбитражных судов — федеральные органы судебной власти.</w:t>
      </w:r>
    </w:p>
    <w:p w14:paraId="55E2CA7B">
      <w:pPr>
        <w:pStyle w:val="6"/>
        <w:ind w:left="426" w:firstLine="567"/>
        <w:rPr>
          <w:rFonts w:hint="default" w:ascii="Times New Roman" w:hAnsi="Times New Roman" w:cs="Times New Roman"/>
        </w:rPr>
      </w:pPr>
    </w:p>
    <w:p w14:paraId="787EAB0B">
      <w:pPr>
        <w:pStyle w:val="6"/>
        <w:ind w:left="426" w:firstLine="567"/>
        <w:rPr>
          <w:rFonts w:hint="default" w:ascii="Times New Roman" w:hAnsi="Times New Roman" w:cs="Times New Roman"/>
        </w:rPr>
      </w:pPr>
      <w:r>
        <w:rPr>
          <w:rFonts w:hint="default" w:ascii="Times New Roman" w:hAnsi="Times New Roman" w:cs="Times New Roman"/>
          <w:b/>
          <w:bCs/>
        </w:rPr>
        <w:t>Региональные</w:t>
      </w:r>
      <w:r>
        <w:rPr>
          <w:rFonts w:hint="default" w:ascii="Times New Roman" w:hAnsi="Times New Roman" w:cs="Times New Roman"/>
        </w:rPr>
        <w:t xml:space="preserve"> — это органы власти субъектов Федерации, они также делятся на законодательные, исполнительные и судебные.</w:t>
      </w:r>
    </w:p>
    <w:p w14:paraId="2E74C773">
      <w:pPr>
        <w:pStyle w:val="6"/>
        <w:ind w:left="426" w:firstLine="567"/>
        <w:rPr>
          <w:rFonts w:hint="default" w:ascii="Times New Roman" w:hAnsi="Times New Roman" w:cs="Times New Roman"/>
        </w:rPr>
      </w:pPr>
    </w:p>
    <w:p w14:paraId="51144365">
      <w:pPr>
        <w:pStyle w:val="6"/>
        <w:ind w:left="426" w:firstLine="567"/>
        <w:rPr>
          <w:rFonts w:hint="default" w:ascii="Times New Roman" w:hAnsi="Times New Roman" w:cs="Times New Roman"/>
        </w:rPr>
      </w:pPr>
      <w:r>
        <w:rPr>
          <w:rFonts w:hint="default" w:ascii="Times New Roman" w:hAnsi="Times New Roman" w:cs="Times New Roman"/>
        </w:rPr>
        <w:t>Органы законодательной, исполнительной и судебной власти самостоятельны.</w:t>
      </w:r>
    </w:p>
    <w:p w14:paraId="116A5183">
      <w:pPr>
        <w:pStyle w:val="6"/>
        <w:ind w:left="426" w:firstLine="567"/>
        <w:rPr>
          <w:rFonts w:hint="default" w:ascii="Times New Roman" w:hAnsi="Times New Roman" w:cs="Times New Roman"/>
        </w:rPr>
      </w:pPr>
    </w:p>
    <w:p w14:paraId="36C5BD92">
      <w:pPr>
        <w:pStyle w:val="6"/>
        <w:ind w:left="426" w:firstLine="567"/>
        <w:rPr>
          <w:rFonts w:hint="default" w:ascii="Times New Roman" w:hAnsi="Times New Roman" w:cs="Times New Roman"/>
        </w:rPr>
      </w:pPr>
      <w:r>
        <w:rPr>
          <w:rFonts w:hint="default" w:ascii="Times New Roman" w:hAnsi="Times New Roman" w:cs="Times New Roman"/>
        </w:rPr>
        <w:t>Разграничение предметов ведения и полномочий между органами государственной власти РФ и органами государственной власти субъектов РФ осуществляется Конституцией РФ, законами, федеративными и иными договорами о разграничении предметов ведения и полномочий.</w:t>
      </w:r>
    </w:p>
    <w:p w14:paraId="5B065F9B">
      <w:pPr>
        <w:pStyle w:val="6"/>
        <w:ind w:left="426" w:firstLine="567"/>
        <w:rPr>
          <w:rFonts w:hint="default" w:ascii="Times New Roman" w:hAnsi="Times New Roman" w:cs="Times New Roman"/>
        </w:rPr>
      </w:pPr>
    </w:p>
    <w:p w14:paraId="1E8EA7C9">
      <w:pPr>
        <w:pStyle w:val="6"/>
        <w:ind w:left="426" w:firstLine="567"/>
        <w:rPr>
          <w:rFonts w:hint="default" w:ascii="Times New Roman" w:hAnsi="Times New Roman" w:cs="Times New Roman"/>
        </w:rPr>
      </w:pPr>
      <w:r>
        <w:rPr>
          <w:rFonts w:hint="default" w:ascii="Times New Roman" w:hAnsi="Times New Roman" w:cs="Times New Roman"/>
        </w:rPr>
        <w:t>Президент РФ является главой государства. Он обеспечивает согласованное функционирование и взаимодействие органов государственной власти.</w:t>
      </w:r>
    </w:p>
    <w:p w14:paraId="61C781C4">
      <w:pPr>
        <w:pStyle w:val="6"/>
        <w:ind w:left="426" w:firstLine="567"/>
        <w:rPr>
          <w:rFonts w:hint="default" w:ascii="Times New Roman" w:hAnsi="Times New Roman" w:cs="Times New Roman"/>
        </w:rPr>
      </w:pPr>
    </w:p>
    <w:p w14:paraId="3DCA1B70">
      <w:pPr>
        <w:pStyle w:val="6"/>
        <w:ind w:left="426" w:firstLine="567"/>
        <w:rPr>
          <w:rFonts w:hint="default" w:ascii="Times New Roman" w:hAnsi="Times New Roman" w:cs="Times New Roman"/>
        </w:rPr>
      </w:pPr>
      <w:r>
        <w:rPr>
          <w:rFonts w:hint="default" w:ascii="Times New Roman" w:hAnsi="Times New Roman" w:cs="Times New Roman"/>
        </w:rPr>
        <w:t>Полномочия</w:t>
      </w:r>
    </w:p>
    <w:p w14:paraId="0D8B6C5C">
      <w:pPr>
        <w:pStyle w:val="6"/>
        <w:ind w:left="426" w:firstLine="567"/>
        <w:rPr>
          <w:rFonts w:hint="default" w:ascii="Times New Roman" w:hAnsi="Times New Roman" w:cs="Times New Roman"/>
        </w:rPr>
      </w:pPr>
    </w:p>
    <w:p w14:paraId="38C8C2A4">
      <w:pPr>
        <w:pStyle w:val="6"/>
        <w:ind w:left="426" w:firstLine="567"/>
        <w:rPr>
          <w:rFonts w:hint="default" w:ascii="Times New Roman" w:hAnsi="Times New Roman" w:cs="Times New Roman"/>
        </w:rPr>
      </w:pPr>
      <w:r>
        <w:rPr>
          <w:rFonts w:hint="default" w:ascii="Times New Roman" w:hAnsi="Times New Roman" w:cs="Times New Roman"/>
        </w:rPr>
        <w:t>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08DFD06B">
      <w:pPr>
        <w:pStyle w:val="6"/>
        <w:ind w:left="426" w:firstLine="567"/>
        <w:rPr>
          <w:rFonts w:hint="default" w:ascii="Times New Roman" w:hAnsi="Times New Roman" w:cs="Times New Roman"/>
        </w:rPr>
      </w:pPr>
    </w:p>
    <w:p w14:paraId="0D4B4D40">
      <w:pPr>
        <w:pStyle w:val="6"/>
        <w:ind w:left="426" w:firstLine="567"/>
        <w:rPr>
          <w:rFonts w:hint="default" w:ascii="Times New Roman" w:hAnsi="Times New Roman" w:cs="Times New Roman"/>
        </w:rPr>
      </w:pPr>
      <w:r>
        <w:rPr>
          <w:rFonts w:hint="default" w:ascii="Times New Roman" w:hAnsi="Times New Roman" w:cs="Times New Roman"/>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1CDF4274">
      <w:pPr>
        <w:pStyle w:val="6"/>
        <w:ind w:left="426" w:firstLine="567"/>
        <w:rPr>
          <w:rFonts w:hint="default" w:ascii="Times New Roman" w:hAnsi="Times New Roman" w:cs="Times New Roman"/>
        </w:rPr>
      </w:pPr>
    </w:p>
    <w:p w14:paraId="3C052A71">
      <w:pPr>
        <w:pStyle w:val="6"/>
        <w:ind w:left="426" w:firstLine="567"/>
        <w:rPr>
          <w:rFonts w:hint="default" w:ascii="Times New Roman" w:hAnsi="Times New Roman" w:cs="Times New Roman"/>
        </w:rPr>
      </w:pPr>
      <w:r>
        <w:rPr>
          <w:rFonts w:hint="default" w:ascii="Times New Roman" w:hAnsi="Times New Roman" w:cs="Times New Roman"/>
        </w:rPr>
        <w:t>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2D3A03C6">
      <w:pPr>
        <w:pStyle w:val="6"/>
        <w:ind w:left="426" w:firstLine="567"/>
        <w:rPr>
          <w:rFonts w:hint="default" w:ascii="Times New Roman" w:hAnsi="Times New Roman" w:cs="Times New Roman"/>
        </w:rPr>
      </w:pPr>
    </w:p>
    <w:p w14:paraId="25AF8ACA">
      <w:pPr>
        <w:pStyle w:val="6"/>
        <w:ind w:left="426" w:firstLine="567"/>
        <w:rPr>
          <w:rFonts w:hint="default" w:ascii="Times New Roman" w:hAnsi="Times New Roman" w:cs="Times New Roman"/>
        </w:rPr>
      </w:pPr>
      <w:r>
        <w:rPr>
          <w:rFonts w:hint="default" w:ascii="Times New Roman" w:hAnsi="Times New Roman" w:cs="Times New Roman"/>
        </w:rPr>
        <w:t>Палаты ФС РФ, Правительство РФ, законодательные органы субъектов РФ могут вносить предложения о поправках и пересмотре положений Конституции.</w:t>
      </w:r>
    </w:p>
    <w:p w14:paraId="5A6C2246">
      <w:pPr>
        <w:pStyle w:val="6"/>
        <w:ind w:left="426" w:firstLine="567"/>
        <w:rPr>
          <w:rFonts w:hint="default" w:ascii="Times New Roman" w:hAnsi="Times New Roman" w:cs="Times New Roman"/>
        </w:rPr>
      </w:pPr>
    </w:p>
    <w:p w14:paraId="016BCECB">
      <w:pPr>
        <w:pStyle w:val="6"/>
        <w:ind w:left="426" w:firstLine="567"/>
        <w:rPr>
          <w:rFonts w:hint="default" w:ascii="Times New Roman" w:hAnsi="Times New Roman" w:cs="Times New Roman"/>
          <w:b/>
          <w:bCs/>
        </w:rPr>
      </w:pPr>
      <w:r>
        <w:rPr>
          <w:rFonts w:hint="default" w:ascii="Times New Roman" w:hAnsi="Times New Roman" w:cs="Times New Roman"/>
          <w:b/>
          <w:bCs/>
        </w:rPr>
        <w:t>Федеральное Собрание</w:t>
      </w:r>
    </w:p>
    <w:p w14:paraId="1FE902C9">
      <w:pPr>
        <w:pStyle w:val="6"/>
        <w:ind w:left="426" w:firstLine="567"/>
        <w:rPr>
          <w:rFonts w:hint="default" w:ascii="Times New Roman" w:hAnsi="Times New Roman" w:cs="Times New Roman"/>
        </w:rPr>
      </w:pPr>
    </w:p>
    <w:p w14:paraId="491CA5F9">
      <w:pPr>
        <w:pStyle w:val="6"/>
        <w:ind w:left="426" w:firstLine="567"/>
        <w:rPr>
          <w:rFonts w:hint="default" w:ascii="Times New Roman" w:hAnsi="Times New Roman" w:cs="Times New Roman"/>
        </w:rPr>
      </w:pPr>
      <w:r>
        <w:rPr>
          <w:rFonts w:hint="default" w:ascii="Times New Roman" w:hAnsi="Times New Roman" w:cs="Times New Roman"/>
        </w:rPr>
        <w:t>Федеральное Собрание состоит из двух палат — Совета Федерации и Государственной Думы.</w:t>
      </w:r>
    </w:p>
    <w:p w14:paraId="6B181556">
      <w:pPr>
        <w:pStyle w:val="6"/>
        <w:ind w:left="426" w:firstLine="567"/>
        <w:rPr>
          <w:rFonts w:hint="default" w:ascii="Times New Roman" w:hAnsi="Times New Roman" w:cs="Times New Roman"/>
        </w:rPr>
      </w:pPr>
    </w:p>
    <w:p w14:paraId="15F77E87">
      <w:pPr>
        <w:pStyle w:val="6"/>
        <w:ind w:left="426" w:firstLine="567"/>
        <w:rPr>
          <w:rFonts w:hint="default" w:ascii="Times New Roman" w:hAnsi="Times New Roman" w:cs="Times New Roman"/>
        </w:rPr>
      </w:pPr>
      <w:r>
        <w:rPr>
          <w:rFonts w:hint="default" w:ascii="Times New Roman" w:hAnsi="Times New Roman" w:cs="Times New Roman"/>
        </w:rPr>
        <w:t>Совет Федерации состоит из сенаторов Российской Федерации, по два от каждого субъекта: по одному от законодательного и исполнительного органов государственной власти — на срок полномочий соответствующего органа. Семь из них могут быть назначены пожизненно. Государственная Дума состоит из 450 депутатов, избирается на пять лет. Порядок формирования Совета Федерации и порядок выборов депутатов Государственной Думы устанавливаются федеральными законами.</w:t>
      </w:r>
    </w:p>
    <w:p w14:paraId="52BDC54D">
      <w:pPr>
        <w:pStyle w:val="6"/>
        <w:ind w:left="426" w:firstLine="567"/>
        <w:rPr>
          <w:rFonts w:hint="default" w:ascii="Times New Roman" w:hAnsi="Times New Roman" w:cs="Times New Roman"/>
        </w:rPr>
      </w:pPr>
    </w:p>
    <w:p w14:paraId="55470705">
      <w:pPr>
        <w:pStyle w:val="6"/>
        <w:ind w:left="426" w:firstLine="567"/>
        <w:rPr>
          <w:rFonts w:hint="default" w:ascii="Times New Roman" w:hAnsi="Times New Roman" w:cs="Times New Roman"/>
        </w:rPr>
      </w:pPr>
      <w:r>
        <w:rPr>
          <w:rFonts w:hint="default" w:ascii="Times New Roman" w:hAnsi="Times New Roman" w:cs="Times New Roman"/>
        </w:rPr>
        <w:t>К ведению Совета Федерации относятся:</w:t>
      </w:r>
    </w:p>
    <w:p w14:paraId="20E521CF">
      <w:pPr>
        <w:pStyle w:val="6"/>
        <w:ind w:left="426" w:firstLine="567"/>
        <w:rPr>
          <w:rFonts w:hint="default" w:ascii="Times New Roman" w:hAnsi="Times New Roman" w:cs="Times New Roman"/>
        </w:rPr>
      </w:pPr>
    </w:p>
    <w:p w14:paraId="114ED79F">
      <w:pPr>
        <w:pStyle w:val="6"/>
        <w:ind w:left="426" w:firstLine="567"/>
        <w:rPr>
          <w:rFonts w:hint="default" w:ascii="Times New Roman" w:hAnsi="Times New Roman" w:cs="Times New Roman"/>
        </w:rPr>
      </w:pPr>
      <w:r>
        <w:rPr>
          <w:rFonts w:hint="default" w:ascii="Times New Roman" w:hAnsi="Times New Roman" w:cs="Times New Roman"/>
        </w:rPr>
        <w:t>утверждение изменения границ между субъектами РФ;</w:t>
      </w:r>
    </w:p>
    <w:p w14:paraId="18B2A4F0">
      <w:pPr>
        <w:pStyle w:val="6"/>
        <w:ind w:left="426" w:firstLine="567"/>
        <w:rPr>
          <w:rFonts w:hint="default" w:ascii="Times New Roman" w:hAnsi="Times New Roman" w:cs="Times New Roman"/>
        </w:rPr>
      </w:pPr>
    </w:p>
    <w:p w14:paraId="186E4B2E">
      <w:pPr>
        <w:pStyle w:val="6"/>
        <w:ind w:left="426" w:firstLine="567"/>
        <w:rPr>
          <w:rFonts w:hint="default" w:ascii="Times New Roman" w:hAnsi="Times New Roman" w:cs="Times New Roman"/>
        </w:rPr>
      </w:pPr>
      <w:r>
        <w:rPr>
          <w:rFonts w:hint="default" w:ascii="Times New Roman" w:hAnsi="Times New Roman" w:cs="Times New Roman"/>
        </w:rPr>
        <w:t>утверждение указов Президента РФ о введении военного положения и чрезвычайного положения;</w:t>
      </w:r>
    </w:p>
    <w:p w14:paraId="5A46DBD5">
      <w:pPr>
        <w:pStyle w:val="6"/>
        <w:ind w:left="426" w:firstLine="567"/>
        <w:rPr>
          <w:rFonts w:hint="default" w:ascii="Times New Roman" w:hAnsi="Times New Roman" w:cs="Times New Roman"/>
        </w:rPr>
      </w:pPr>
    </w:p>
    <w:p w14:paraId="6B6C5617">
      <w:pPr>
        <w:pStyle w:val="6"/>
        <w:ind w:left="426" w:firstLine="567"/>
        <w:rPr>
          <w:rFonts w:hint="default" w:ascii="Times New Roman" w:hAnsi="Times New Roman" w:cs="Times New Roman"/>
        </w:rPr>
      </w:pPr>
      <w:r>
        <w:rPr>
          <w:rFonts w:hint="default" w:ascii="Times New Roman" w:hAnsi="Times New Roman" w:cs="Times New Roman"/>
        </w:rPr>
        <w:t>решение вопроса о возможности использования Вооруженных сил РФ за пределами территории нашей страны;</w:t>
      </w:r>
    </w:p>
    <w:p w14:paraId="362F96C9">
      <w:pPr>
        <w:pStyle w:val="6"/>
        <w:ind w:left="426" w:firstLine="567"/>
        <w:rPr>
          <w:rFonts w:hint="default" w:ascii="Times New Roman" w:hAnsi="Times New Roman" w:cs="Times New Roman"/>
        </w:rPr>
      </w:pPr>
    </w:p>
    <w:p w14:paraId="5AB85C2F">
      <w:pPr>
        <w:pStyle w:val="6"/>
        <w:ind w:left="426" w:firstLine="567"/>
        <w:rPr>
          <w:rFonts w:hint="default" w:ascii="Times New Roman" w:hAnsi="Times New Roman" w:cs="Times New Roman"/>
        </w:rPr>
      </w:pPr>
      <w:r>
        <w:rPr>
          <w:rFonts w:hint="default" w:ascii="Times New Roman" w:hAnsi="Times New Roman" w:cs="Times New Roman"/>
        </w:rPr>
        <w:t>назначение выборов Президента РФ и его отрешение от должности;</w:t>
      </w:r>
    </w:p>
    <w:p w14:paraId="6DB555A2">
      <w:pPr>
        <w:pStyle w:val="6"/>
        <w:ind w:left="426" w:firstLine="567"/>
        <w:rPr>
          <w:rFonts w:hint="default" w:ascii="Times New Roman" w:hAnsi="Times New Roman" w:cs="Times New Roman"/>
        </w:rPr>
      </w:pPr>
    </w:p>
    <w:p w14:paraId="60A30A88">
      <w:pPr>
        <w:pStyle w:val="6"/>
        <w:ind w:left="426" w:firstLine="567"/>
        <w:rPr>
          <w:rFonts w:hint="default" w:ascii="Times New Roman" w:hAnsi="Times New Roman" w:cs="Times New Roman"/>
        </w:rPr>
      </w:pPr>
      <w:r>
        <w:rPr>
          <w:rFonts w:hint="default" w:ascii="Times New Roman" w:hAnsi="Times New Roman" w:cs="Times New Roman"/>
        </w:rPr>
        <w:t>лишение неприкосновенности Президента РФ, прекратившего исполнение своих полномочий;</w:t>
      </w:r>
    </w:p>
    <w:p w14:paraId="69D7E5C9">
      <w:pPr>
        <w:pStyle w:val="6"/>
        <w:ind w:left="426" w:firstLine="567"/>
        <w:rPr>
          <w:rFonts w:hint="default" w:ascii="Times New Roman" w:hAnsi="Times New Roman" w:cs="Times New Roman"/>
        </w:rPr>
      </w:pPr>
    </w:p>
    <w:p w14:paraId="1A973CD1">
      <w:pPr>
        <w:pStyle w:val="6"/>
        <w:ind w:left="426" w:firstLine="567"/>
        <w:rPr>
          <w:rFonts w:hint="default" w:ascii="Times New Roman" w:hAnsi="Times New Roman" w:cs="Times New Roman"/>
        </w:rPr>
      </w:pPr>
      <w:r>
        <w:rPr>
          <w:rFonts w:hint="default" w:ascii="Times New Roman" w:hAnsi="Times New Roman" w:cs="Times New Roman"/>
        </w:rPr>
        <w:t>назначение на должность по представлению Президента РФ Председателя Конституционного суда РФ, его заместителя и судей КС РФ, Председателя Верховного Суда РФ, его заместителей и судей ВС РФ;</w:t>
      </w:r>
    </w:p>
    <w:p w14:paraId="3704EDE0">
      <w:pPr>
        <w:pStyle w:val="6"/>
        <w:ind w:left="426" w:firstLine="567"/>
        <w:rPr>
          <w:rFonts w:hint="default" w:ascii="Times New Roman" w:hAnsi="Times New Roman" w:cs="Times New Roman"/>
        </w:rPr>
      </w:pPr>
    </w:p>
    <w:p w14:paraId="53267CF2">
      <w:pPr>
        <w:pStyle w:val="6"/>
        <w:ind w:left="426" w:firstLine="567"/>
        <w:rPr>
          <w:rFonts w:hint="default" w:ascii="Times New Roman" w:hAnsi="Times New Roman" w:cs="Times New Roman"/>
        </w:rPr>
      </w:pPr>
      <w:r>
        <w:rPr>
          <w:rFonts w:hint="default" w:ascii="Times New Roman" w:hAnsi="Times New Roman" w:cs="Times New Roman"/>
        </w:rPr>
        <w:t>проведение консультаций по предложенным Президентом кандидатурам на должность Генерального прокурора РФ, его заместителей, прокуроров субъектов РФ, прокуроров военных и других специализированных прокуратур, приравненных к прокурорам субъектов РФ;</w:t>
      </w:r>
    </w:p>
    <w:p w14:paraId="06943033">
      <w:pPr>
        <w:pStyle w:val="6"/>
        <w:ind w:left="426" w:firstLine="567"/>
        <w:rPr>
          <w:rFonts w:hint="default" w:ascii="Times New Roman" w:hAnsi="Times New Roman" w:cs="Times New Roman"/>
        </w:rPr>
      </w:pPr>
    </w:p>
    <w:p w14:paraId="7E09D7A9">
      <w:pPr>
        <w:pStyle w:val="6"/>
        <w:ind w:left="426" w:firstLine="567"/>
        <w:rPr>
          <w:rFonts w:hint="default" w:ascii="Times New Roman" w:hAnsi="Times New Roman" w:cs="Times New Roman"/>
        </w:rPr>
      </w:pPr>
      <w:r>
        <w:rPr>
          <w:rFonts w:hint="default" w:ascii="Times New Roman" w:hAnsi="Times New Roman" w:cs="Times New Roman"/>
        </w:rPr>
        <w:t>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w:t>
      </w:r>
    </w:p>
    <w:p w14:paraId="5AA36501">
      <w:pPr>
        <w:pStyle w:val="6"/>
        <w:ind w:left="426" w:firstLine="567"/>
        <w:rPr>
          <w:rFonts w:hint="default" w:ascii="Times New Roman" w:hAnsi="Times New Roman" w:cs="Times New Roman"/>
        </w:rPr>
      </w:pPr>
    </w:p>
    <w:p w14:paraId="4966C5E2">
      <w:pPr>
        <w:pStyle w:val="6"/>
        <w:ind w:left="426" w:firstLine="567"/>
        <w:rPr>
          <w:rFonts w:hint="default" w:ascii="Times New Roman" w:hAnsi="Times New Roman" w:cs="Times New Roman"/>
        </w:rPr>
      </w:pPr>
      <w:r>
        <w:rPr>
          <w:rFonts w:hint="default" w:ascii="Times New Roman" w:hAnsi="Times New Roman" w:cs="Times New Roman"/>
        </w:rPr>
        <w:t>проведение консультаций по предложенным Президентом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
    <w:p w14:paraId="06C245DF">
      <w:pPr>
        <w:pStyle w:val="6"/>
        <w:ind w:left="426" w:firstLine="567"/>
        <w:rPr>
          <w:rFonts w:hint="default" w:ascii="Times New Roman" w:hAnsi="Times New Roman" w:cs="Times New Roman"/>
        </w:rPr>
      </w:pPr>
    </w:p>
    <w:p w14:paraId="65FF3C86">
      <w:pPr>
        <w:pStyle w:val="6"/>
        <w:ind w:left="426" w:firstLine="567"/>
        <w:rPr>
          <w:rFonts w:hint="default" w:ascii="Times New Roman" w:hAnsi="Times New Roman" w:cs="Times New Roman"/>
        </w:rPr>
      </w:pPr>
      <w:r>
        <w:rPr>
          <w:rFonts w:hint="default" w:ascii="Times New Roman" w:hAnsi="Times New Roman" w:cs="Times New Roman"/>
        </w:rPr>
        <w:t>прекращение по представлению Президента в соответствии с федеральным конституционным законом полномочий Председателя Конституционного суда, его заместителя и судей КС РФ, Председателя Верховного Суда, его заместителей и судей ВС РФ,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p>
    <w:p w14:paraId="0BC1C995">
      <w:pPr>
        <w:pStyle w:val="6"/>
        <w:ind w:left="426" w:firstLine="567"/>
        <w:rPr>
          <w:rFonts w:hint="default" w:ascii="Times New Roman" w:hAnsi="Times New Roman" w:cs="Times New Roman"/>
        </w:rPr>
      </w:pPr>
    </w:p>
    <w:p w14:paraId="245F17FF">
      <w:pPr>
        <w:pStyle w:val="6"/>
        <w:ind w:left="426" w:firstLine="567"/>
        <w:rPr>
          <w:rFonts w:hint="default" w:ascii="Times New Roman" w:hAnsi="Times New Roman" w:cs="Times New Roman"/>
        </w:rPr>
      </w:pPr>
      <w:r>
        <w:rPr>
          <w:rFonts w:hint="default" w:ascii="Times New Roman" w:hAnsi="Times New Roman" w:cs="Times New Roman"/>
        </w:rPr>
        <w:t>заслушивание ежегодных докладов Генерального прокурора.</w:t>
      </w:r>
    </w:p>
    <w:p w14:paraId="6F285452">
      <w:pPr>
        <w:pStyle w:val="6"/>
        <w:ind w:left="426" w:firstLine="567"/>
        <w:rPr>
          <w:rFonts w:hint="default" w:ascii="Times New Roman" w:hAnsi="Times New Roman" w:cs="Times New Roman"/>
        </w:rPr>
      </w:pPr>
    </w:p>
    <w:p w14:paraId="7937C0F3">
      <w:pPr>
        <w:pStyle w:val="6"/>
        <w:ind w:left="426" w:firstLine="567"/>
        <w:rPr>
          <w:rFonts w:hint="default" w:ascii="Times New Roman" w:hAnsi="Times New Roman" w:cs="Times New Roman"/>
        </w:rPr>
      </w:pPr>
      <w:r>
        <w:rPr>
          <w:rFonts w:hint="default" w:ascii="Times New Roman" w:hAnsi="Times New Roman" w:cs="Times New Roman"/>
        </w:rPr>
        <w:t>К ведению Государственной Думы относятся:</w:t>
      </w:r>
    </w:p>
    <w:p w14:paraId="6AF23185">
      <w:pPr>
        <w:pStyle w:val="6"/>
        <w:ind w:left="426" w:firstLine="567"/>
        <w:rPr>
          <w:rFonts w:hint="default" w:ascii="Times New Roman" w:hAnsi="Times New Roman" w:cs="Times New Roman"/>
        </w:rPr>
      </w:pPr>
    </w:p>
    <w:p w14:paraId="6862B646">
      <w:pPr>
        <w:pStyle w:val="6"/>
        <w:ind w:left="426" w:firstLine="567"/>
        <w:rPr>
          <w:rFonts w:hint="default" w:ascii="Times New Roman" w:hAnsi="Times New Roman" w:cs="Times New Roman"/>
        </w:rPr>
      </w:pPr>
      <w:r>
        <w:rPr>
          <w:rFonts w:hint="default" w:ascii="Times New Roman" w:hAnsi="Times New Roman" w:cs="Times New Roman"/>
        </w:rPr>
        <w:t xml:space="preserve"> утверждение по представлению Президента кандидатуры Председателя Правительства РФ;</w:t>
      </w:r>
    </w:p>
    <w:p w14:paraId="2DF7781E">
      <w:pPr>
        <w:pStyle w:val="6"/>
        <w:ind w:left="426" w:firstLine="567"/>
        <w:rPr>
          <w:rFonts w:hint="default" w:ascii="Times New Roman" w:hAnsi="Times New Roman" w:cs="Times New Roman"/>
        </w:rPr>
      </w:pPr>
    </w:p>
    <w:p w14:paraId="09C7E4D4">
      <w:pPr>
        <w:pStyle w:val="6"/>
        <w:ind w:left="426" w:firstLine="567"/>
        <w:rPr>
          <w:rFonts w:hint="default" w:ascii="Times New Roman" w:hAnsi="Times New Roman" w:cs="Times New Roman"/>
        </w:rPr>
      </w:pPr>
      <w:r>
        <w:rPr>
          <w:rFonts w:hint="default" w:ascii="Times New Roman" w:hAnsi="Times New Roman" w:cs="Times New Roman"/>
        </w:rPr>
        <w:t>утверждение по представлению Председателя Правительства РФ кандидатур его заместителей и федеральных министров, за исключением тех, что указаны в пункте «д1» статьи 83 Конституции;</w:t>
      </w:r>
    </w:p>
    <w:p w14:paraId="54A248E5">
      <w:pPr>
        <w:pStyle w:val="6"/>
        <w:ind w:left="426" w:firstLine="567"/>
        <w:rPr>
          <w:rFonts w:hint="default" w:ascii="Times New Roman" w:hAnsi="Times New Roman" w:cs="Times New Roman"/>
        </w:rPr>
      </w:pPr>
    </w:p>
    <w:p w14:paraId="70D355A6">
      <w:pPr>
        <w:pStyle w:val="6"/>
        <w:ind w:left="426" w:firstLine="567"/>
        <w:rPr>
          <w:rFonts w:hint="default" w:ascii="Times New Roman" w:hAnsi="Times New Roman" w:cs="Times New Roman"/>
        </w:rPr>
      </w:pPr>
      <w:r>
        <w:rPr>
          <w:rFonts w:hint="default" w:ascii="Times New Roman" w:hAnsi="Times New Roman" w:cs="Times New Roman"/>
        </w:rPr>
        <w:t>решение вопроса о доверии Правительству РФ;</w:t>
      </w:r>
    </w:p>
    <w:p w14:paraId="7689C70C">
      <w:pPr>
        <w:pStyle w:val="6"/>
        <w:ind w:left="426" w:firstLine="567"/>
        <w:rPr>
          <w:rFonts w:hint="default" w:ascii="Times New Roman" w:hAnsi="Times New Roman" w:cs="Times New Roman"/>
        </w:rPr>
      </w:pPr>
    </w:p>
    <w:p w14:paraId="1EA62068">
      <w:pPr>
        <w:pStyle w:val="6"/>
        <w:ind w:left="426" w:firstLine="567"/>
        <w:rPr>
          <w:rFonts w:hint="default" w:ascii="Times New Roman" w:hAnsi="Times New Roman" w:cs="Times New Roman"/>
        </w:rPr>
      </w:pPr>
      <w:r>
        <w:rPr>
          <w:rFonts w:hint="default" w:ascii="Times New Roman" w:hAnsi="Times New Roman" w:cs="Times New Roman"/>
        </w:rPr>
        <w:t>заслушивание ежегодных отчетов Правительства РФ;</w:t>
      </w:r>
    </w:p>
    <w:p w14:paraId="6635F1CC">
      <w:pPr>
        <w:pStyle w:val="6"/>
        <w:ind w:left="426" w:firstLine="567"/>
        <w:rPr>
          <w:rFonts w:hint="default" w:ascii="Times New Roman" w:hAnsi="Times New Roman" w:cs="Times New Roman"/>
        </w:rPr>
      </w:pPr>
    </w:p>
    <w:p w14:paraId="3E8A0BE8">
      <w:pPr>
        <w:pStyle w:val="6"/>
        <w:ind w:left="426" w:firstLine="567"/>
        <w:rPr>
          <w:rFonts w:hint="default" w:ascii="Times New Roman" w:hAnsi="Times New Roman" w:cs="Times New Roman"/>
        </w:rPr>
      </w:pPr>
      <w:r>
        <w:rPr>
          <w:rFonts w:hint="default" w:ascii="Times New Roman" w:hAnsi="Times New Roman" w:cs="Times New Roman"/>
        </w:rPr>
        <w:t>назначение на должность и освобождение от должности Председателя ЦБ РФ, заслушивание ежегодных отчетов ЦБ;</w:t>
      </w:r>
    </w:p>
    <w:p w14:paraId="50F7933B">
      <w:pPr>
        <w:pStyle w:val="6"/>
        <w:ind w:left="426" w:firstLine="567"/>
        <w:rPr>
          <w:rFonts w:hint="default" w:ascii="Times New Roman" w:hAnsi="Times New Roman" w:cs="Times New Roman"/>
        </w:rPr>
      </w:pPr>
    </w:p>
    <w:p w14:paraId="44D81101">
      <w:pPr>
        <w:pStyle w:val="6"/>
        <w:ind w:left="426" w:firstLine="567"/>
        <w:rPr>
          <w:rFonts w:hint="default" w:ascii="Times New Roman" w:hAnsi="Times New Roman" w:cs="Times New Roman"/>
        </w:rPr>
      </w:pPr>
      <w:r>
        <w:rPr>
          <w:rFonts w:hint="default" w:ascii="Times New Roman" w:hAnsi="Times New Roman" w:cs="Times New Roman"/>
        </w:rPr>
        <w:t>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РФ;</w:t>
      </w:r>
    </w:p>
    <w:p w14:paraId="301133A6">
      <w:pPr>
        <w:pStyle w:val="6"/>
        <w:ind w:left="426" w:firstLine="567"/>
        <w:rPr>
          <w:rFonts w:hint="default" w:ascii="Times New Roman" w:hAnsi="Times New Roman" w:cs="Times New Roman"/>
        </w:rPr>
      </w:pPr>
    </w:p>
    <w:p w14:paraId="1EF72A71">
      <w:pPr>
        <w:pStyle w:val="6"/>
        <w:ind w:left="426" w:firstLine="567"/>
        <w:rPr>
          <w:rFonts w:hint="default" w:ascii="Times New Roman" w:hAnsi="Times New Roman" w:cs="Times New Roman"/>
        </w:rPr>
      </w:pPr>
      <w:r>
        <w:rPr>
          <w:rFonts w:hint="default" w:ascii="Times New Roman" w:hAnsi="Times New Roman" w:cs="Times New Roman"/>
        </w:rPr>
        <w:t>назначение на должность и освобождение от должности Уполномоченного по правам человека;</w:t>
      </w:r>
    </w:p>
    <w:p w14:paraId="0B24014D">
      <w:pPr>
        <w:pStyle w:val="6"/>
        <w:ind w:left="426" w:firstLine="567"/>
        <w:rPr>
          <w:rFonts w:hint="default" w:ascii="Times New Roman" w:hAnsi="Times New Roman" w:cs="Times New Roman"/>
        </w:rPr>
      </w:pPr>
    </w:p>
    <w:p w14:paraId="7F52AF0D">
      <w:pPr>
        <w:pStyle w:val="6"/>
        <w:ind w:left="426" w:firstLine="567"/>
        <w:rPr>
          <w:rFonts w:hint="default" w:ascii="Times New Roman" w:hAnsi="Times New Roman" w:cs="Times New Roman"/>
        </w:rPr>
      </w:pPr>
      <w:r>
        <w:rPr>
          <w:rFonts w:hint="default" w:ascii="Times New Roman" w:hAnsi="Times New Roman" w:cs="Times New Roman"/>
        </w:rPr>
        <w:t xml:space="preserve"> объявление амнистии;</w:t>
      </w:r>
    </w:p>
    <w:p w14:paraId="22127BE3">
      <w:pPr>
        <w:pStyle w:val="6"/>
        <w:ind w:left="426" w:firstLine="567"/>
        <w:rPr>
          <w:rFonts w:hint="default" w:ascii="Times New Roman" w:hAnsi="Times New Roman" w:cs="Times New Roman"/>
        </w:rPr>
      </w:pPr>
    </w:p>
    <w:p w14:paraId="3A27782D">
      <w:pPr>
        <w:pStyle w:val="6"/>
        <w:ind w:left="426" w:firstLine="567"/>
        <w:rPr>
          <w:rFonts w:hint="default" w:ascii="Times New Roman" w:hAnsi="Times New Roman" w:cs="Times New Roman"/>
        </w:rPr>
      </w:pPr>
      <w:r>
        <w:rPr>
          <w:rFonts w:hint="default" w:ascii="Times New Roman" w:hAnsi="Times New Roman" w:cs="Times New Roman"/>
        </w:rPr>
        <w:t>выдвижение обвинения против Президента РФ в целях отрешения его от должности или против Президента РФ, прекратившего исполнение своих полномочий, в целях лишения его неприкосновенности.</w:t>
      </w:r>
    </w:p>
    <w:p w14:paraId="173A1F7B">
      <w:pPr>
        <w:pStyle w:val="6"/>
        <w:ind w:left="426" w:firstLine="567"/>
        <w:rPr>
          <w:rFonts w:hint="default" w:ascii="Times New Roman" w:hAnsi="Times New Roman" w:cs="Times New Roman"/>
        </w:rPr>
      </w:pPr>
    </w:p>
    <w:p w14:paraId="2BD66FF3">
      <w:pPr>
        <w:pStyle w:val="6"/>
        <w:ind w:left="426" w:firstLine="567"/>
        <w:rPr>
          <w:rFonts w:hint="default" w:ascii="Times New Roman" w:hAnsi="Times New Roman" w:cs="Times New Roman"/>
        </w:rPr>
      </w:pPr>
      <w:r>
        <w:rPr>
          <w:rFonts w:hint="default" w:ascii="Times New Roman" w:hAnsi="Times New Roman" w:cs="Times New Roman"/>
        </w:rPr>
        <w:t>Государственная Дума может быть распущена Президентом РФ в случаях, предусмотренных статьями 111, 112 и 117 Конституции.</w:t>
      </w:r>
    </w:p>
    <w:p w14:paraId="5C9194F1">
      <w:pPr>
        <w:pStyle w:val="6"/>
        <w:ind w:left="426" w:firstLine="567"/>
        <w:rPr>
          <w:rFonts w:hint="default" w:ascii="Times New Roman" w:hAnsi="Times New Roman" w:cs="Times New Roman"/>
        </w:rPr>
      </w:pPr>
    </w:p>
    <w:p w14:paraId="580BCF52">
      <w:pPr>
        <w:pStyle w:val="6"/>
        <w:ind w:left="426" w:firstLine="567"/>
        <w:rPr>
          <w:rFonts w:hint="default" w:ascii="Times New Roman" w:hAnsi="Times New Roman" w:cs="Times New Roman"/>
        </w:rPr>
      </w:pPr>
      <w:r>
        <w:rPr>
          <w:rFonts w:hint="default" w:ascii="Times New Roman" w:hAnsi="Times New Roman" w:cs="Times New Roman"/>
        </w:rPr>
        <w:t>Совету Федерации, сенаторам Российской Федерации, депутатам Государственной Думы, Правительству РФ, законодательным (представительным) органам субъектов Российской Федерации принадлежит право законодательной инициативы.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w:t>
      </w:r>
    </w:p>
    <w:p w14:paraId="581D5A99">
      <w:pPr>
        <w:pStyle w:val="6"/>
        <w:ind w:left="426" w:firstLine="567"/>
        <w:rPr>
          <w:rFonts w:hint="default" w:ascii="Times New Roman" w:hAnsi="Times New Roman" w:cs="Times New Roman"/>
        </w:rPr>
      </w:pPr>
    </w:p>
    <w:p w14:paraId="7929894D">
      <w:pPr>
        <w:pStyle w:val="6"/>
        <w:ind w:left="426" w:firstLine="567"/>
        <w:rPr>
          <w:rFonts w:hint="default" w:ascii="Times New Roman" w:hAnsi="Times New Roman" w:cs="Times New Roman"/>
        </w:rPr>
      </w:pPr>
      <w:r>
        <w:rPr>
          <w:rFonts w:hint="default" w:ascii="Times New Roman" w:hAnsi="Times New Roman" w:cs="Times New Roman"/>
        </w:rPr>
        <w:t>Федеральные законы принимаются Государственной Думой. Принятые законы в течение пяти дней передаются на рассмотрение Совета Федерации для одобрения. Принятый ГД и одобренный СФ федеральный закон в течение пяти дней направляется Президенту РФ для подписания и обнародования.</w:t>
      </w:r>
    </w:p>
    <w:p w14:paraId="49855A7D">
      <w:pPr>
        <w:pStyle w:val="6"/>
        <w:ind w:left="426" w:firstLine="567"/>
        <w:rPr>
          <w:rFonts w:hint="default" w:ascii="Times New Roman" w:hAnsi="Times New Roman" w:cs="Times New Roman"/>
        </w:rPr>
      </w:pPr>
    </w:p>
    <w:p w14:paraId="1BED4FA5">
      <w:pPr>
        <w:pStyle w:val="6"/>
        <w:ind w:left="426" w:firstLine="567"/>
        <w:rPr>
          <w:rFonts w:hint="default" w:ascii="Times New Roman" w:hAnsi="Times New Roman" w:cs="Times New Roman"/>
          <w:b/>
          <w:bCs/>
        </w:rPr>
      </w:pPr>
      <w:r>
        <w:rPr>
          <w:rFonts w:hint="default" w:ascii="Times New Roman" w:hAnsi="Times New Roman" w:cs="Times New Roman"/>
          <w:b/>
          <w:bCs/>
        </w:rPr>
        <w:t>Правительство РФ</w:t>
      </w:r>
    </w:p>
    <w:p w14:paraId="7A15256F">
      <w:pPr>
        <w:pStyle w:val="6"/>
        <w:ind w:left="426" w:firstLine="567"/>
        <w:rPr>
          <w:rFonts w:hint="default" w:ascii="Times New Roman" w:hAnsi="Times New Roman" w:cs="Times New Roman"/>
        </w:rPr>
      </w:pPr>
    </w:p>
    <w:p w14:paraId="184A11E1">
      <w:pPr>
        <w:pStyle w:val="6"/>
        <w:ind w:left="426" w:firstLine="567"/>
        <w:rPr>
          <w:rFonts w:hint="default" w:ascii="Times New Roman" w:hAnsi="Times New Roman" w:cs="Times New Roman"/>
        </w:rPr>
      </w:pPr>
      <w:r>
        <w:rPr>
          <w:rFonts w:hint="default" w:ascii="Times New Roman" w:hAnsi="Times New Roman" w:cs="Times New Roman"/>
        </w:rPr>
        <w:t>Исполнительную власть РФ осуществляет Правительство РФ под общим руководством Президента РФ. Правительство состоит из Председателя, его заместителей и федеральных министров.</w:t>
      </w:r>
    </w:p>
    <w:p w14:paraId="6C9CB6A2">
      <w:pPr>
        <w:pStyle w:val="6"/>
        <w:ind w:left="426" w:firstLine="567"/>
        <w:rPr>
          <w:rFonts w:hint="default" w:ascii="Times New Roman" w:hAnsi="Times New Roman" w:cs="Times New Roman"/>
        </w:rPr>
      </w:pPr>
    </w:p>
    <w:p w14:paraId="53175325">
      <w:pPr>
        <w:pStyle w:val="6"/>
        <w:ind w:left="426" w:firstLine="567"/>
        <w:rPr>
          <w:rFonts w:hint="default" w:ascii="Times New Roman" w:hAnsi="Times New Roman" w:cs="Times New Roman"/>
        </w:rPr>
      </w:pPr>
      <w:r>
        <w:rPr>
          <w:rFonts w:hint="default" w:ascii="Times New Roman" w:hAnsi="Times New Roman" w:cs="Times New Roman"/>
        </w:rPr>
        <w:t>Правительство руководит деятельностью федеральных органов исполнительной власти, за исключением тех, руководство деятельностью которых осуществляет Президент.</w:t>
      </w:r>
    </w:p>
    <w:p w14:paraId="40DD9AAB">
      <w:pPr>
        <w:pStyle w:val="6"/>
        <w:ind w:left="426" w:firstLine="567"/>
        <w:rPr>
          <w:rFonts w:hint="default" w:ascii="Times New Roman" w:hAnsi="Times New Roman" w:cs="Times New Roman"/>
        </w:rPr>
      </w:pPr>
    </w:p>
    <w:p w14:paraId="10835F00">
      <w:pPr>
        <w:pStyle w:val="6"/>
        <w:ind w:left="426" w:firstLine="567"/>
        <w:rPr>
          <w:rFonts w:hint="default" w:ascii="Times New Roman" w:hAnsi="Times New Roman" w:cs="Times New Roman"/>
          <w:b/>
          <w:bCs/>
        </w:rPr>
      </w:pPr>
      <w:r>
        <w:rPr>
          <w:rFonts w:hint="default" w:ascii="Times New Roman" w:hAnsi="Times New Roman" w:cs="Times New Roman"/>
          <w:b/>
          <w:bCs/>
        </w:rPr>
        <w:t>Правительство РФ:</w:t>
      </w:r>
    </w:p>
    <w:p w14:paraId="1AE0446A">
      <w:pPr>
        <w:pStyle w:val="6"/>
        <w:ind w:left="426" w:firstLine="567"/>
        <w:rPr>
          <w:rFonts w:hint="default" w:ascii="Times New Roman" w:hAnsi="Times New Roman" w:cs="Times New Roman"/>
        </w:rPr>
      </w:pPr>
    </w:p>
    <w:p w14:paraId="28AD5FF0">
      <w:pPr>
        <w:pStyle w:val="6"/>
        <w:ind w:left="426" w:firstLine="567"/>
        <w:rPr>
          <w:rFonts w:hint="default" w:ascii="Times New Roman" w:hAnsi="Times New Roman" w:cs="Times New Roman"/>
        </w:rPr>
      </w:pPr>
      <w:r>
        <w:rPr>
          <w:rFonts w:hint="default" w:ascii="Times New Roman" w:hAnsi="Times New Roman" w:cs="Times New Roman"/>
        </w:rPr>
        <w:t>разрабатывает и представляет ГД федеральный бюджет и обеспечивает его исполнение, представляет ГД отчет о его исполнении и ежегодные отчеты о результатах своей деятельности;</w:t>
      </w:r>
    </w:p>
    <w:p w14:paraId="1E465454">
      <w:pPr>
        <w:pStyle w:val="6"/>
        <w:ind w:left="426" w:firstLine="567"/>
        <w:rPr>
          <w:rFonts w:hint="default" w:ascii="Times New Roman" w:hAnsi="Times New Roman" w:cs="Times New Roman"/>
        </w:rPr>
      </w:pPr>
    </w:p>
    <w:p w14:paraId="0B1DE1B3">
      <w:pPr>
        <w:pStyle w:val="6"/>
        <w:ind w:left="426" w:firstLine="567"/>
        <w:rPr>
          <w:rFonts w:hint="default" w:ascii="Times New Roman" w:hAnsi="Times New Roman" w:cs="Times New Roman"/>
        </w:rPr>
      </w:pPr>
      <w:r>
        <w:rPr>
          <w:rFonts w:hint="default" w:ascii="Times New Roman" w:hAnsi="Times New Roman" w:cs="Times New Roman"/>
        </w:rPr>
        <w:t>обеспечивает проведение в РФ единой финансовой, кредитной и денежной политики, единой социально ориентированной госполитики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w:t>
      </w:r>
    </w:p>
    <w:p w14:paraId="146858F0">
      <w:pPr>
        <w:pStyle w:val="6"/>
        <w:ind w:left="426" w:firstLine="567"/>
        <w:rPr>
          <w:rFonts w:hint="default" w:ascii="Times New Roman" w:hAnsi="Times New Roman" w:cs="Times New Roman"/>
        </w:rPr>
      </w:pPr>
    </w:p>
    <w:p w14:paraId="0228988D">
      <w:pPr>
        <w:pStyle w:val="6"/>
        <w:ind w:left="426" w:firstLine="567"/>
        <w:rPr>
          <w:rFonts w:hint="default" w:ascii="Times New Roman" w:hAnsi="Times New Roman" w:cs="Times New Roman"/>
        </w:rPr>
      </w:pPr>
      <w:r>
        <w:rPr>
          <w:rFonts w:hint="default" w:ascii="Times New Roman" w:hAnsi="Times New Roman" w:cs="Times New Roman"/>
        </w:rPr>
        <w:t>обеспечивает господдержку научно-технологического развития РФ, сохранение и развитие ее научного потенциала;</w:t>
      </w:r>
    </w:p>
    <w:p w14:paraId="6A7116E3">
      <w:pPr>
        <w:pStyle w:val="6"/>
        <w:ind w:left="426" w:firstLine="567"/>
        <w:rPr>
          <w:rFonts w:hint="default" w:ascii="Times New Roman" w:hAnsi="Times New Roman" w:cs="Times New Roman"/>
        </w:rPr>
      </w:pPr>
    </w:p>
    <w:p w14:paraId="0F87EF1E">
      <w:pPr>
        <w:pStyle w:val="6"/>
        <w:ind w:left="426" w:firstLine="567"/>
        <w:rPr>
          <w:rFonts w:hint="default" w:ascii="Times New Roman" w:hAnsi="Times New Roman" w:cs="Times New Roman"/>
        </w:rPr>
      </w:pPr>
      <w:r>
        <w:rPr>
          <w:rFonts w:hint="default" w:ascii="Times New Roman" w:hAnsi="Times New Roman" w:cs="Times New Roman"/>
        </w:rPr>
        <w:t>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w:t>
      </w:r>
      <w:r>
        <w:rPr>
          <w:rFonts w:hint="default" w:ascii="Times New Roman" w:hAnsi="Times New Roman" w:cs="Times New Roman"/>
        </w:rPr>
        <w:t>‑</w:t>
      </w:r>
      <w:r>
        <w:rPr>
          <w:rFonts w:hint="default" w:ascii="Times New Roman" w:hAnsi="Times New Roman" w:cs="Times New Roman"/>
        </w:rPr>
        <w:t>либо</w:t>
      </w:r>
      <w:r>
        <w:rPr>
          <w:rFonts w:hint="default" w:ascii="Times New Roman" w:hAnsi="Times New Roman" w:cs="Times New Roman"/>
        </w:rPr>
        <w:t xml:space="preserve"> </w:t>
      </w:r>
      <w:r>
        <w:rPr>
          <w:rFonts w:hint="default" w:ascii="Times New Roman" w:hAnsi="Times New Roman" w:cs="Times New Roman"/>
        </w:rPr>
        <w:t>дискриминации</w:t>
      </w:r>
      <w:r>
        <w:rPr>
          <w:rFonts w:hint="default" w:ascii="Times New Roman" w:hAnsi="Times New Roman" w:cs="Times New Roman"/>
        </w:rPr>
        <w:t xml:space="preserve">, </w:t>
      </w:r>
      <w:r>
        <w:rPr>
          <w:rFonts w:hint="default" w:ascii="Times New Roman" w:hAnsi="Times New Roman" w:cs="Times New Roman"/>
        </w:rPr>
        <w:t>создание</w:t>
      </w:r>
      <w:r>
        <w:rPr>
          <w:rFonts w:hint="default" w:ascii="Times New Roman" w:hAnsi="Times New Roman" w:cs="Times New Roman"/>
        </w:rPr>
        <w:t xml:space="preserve"> </w:t>
      </w:r>
      <w:r>
        <w:rPr>
          <w:rFonts w:hint="default" w:ascii="Times New Roman" w:hAnsi="Times New Roman" w:cs="Times New Roman"/>
        </w:rPr>
        <w:t>доступной</w:t>
      </w:r>
      <w:r>
        <w:rPr>
          <w:rFonts w:hint="default" w:ascii="Times New Roman" w:hAnsi="Times New Roman" w:cs="Times New Roman"/>
        </w:rPr>
        <w:t xml:space="preserve"> </w:t>
      </w:r>
      <w:r>
        <w:rPr>
          <w:rFonts w:hint="default" w:ascii="Times New Roman" w:hAnsi="Times New Roman" w:cs="Times New Roman"/>
        </w:rPr>
        <w:t>среды</w:t>
      </w:r>
      <w:r>
        <w:rPr>
          <w:rFonts w:hint="default" w:ascii="Times New Roman" w:hAnsi="Times New Roman" w:cs="Times New Roman"/>
        </w:rPr>
        <w:t xml:space="preserve"> </w:t>
      </w:r>
      <w:r>
        <w:rPr>
          <w:rFonts w:hint="default" w:ascii="Times New Roman" w:hAnsi="Times New Roman" w:cs="Times New Roman"/>
        </w:rPr>
        <w:t>для</w:t>
      </w:r>
      <w:r>
        <w:rPr>
          <w:rFonts w:hint="default" w:ascii="Times New Roman" w:hAnsi="Times New Roman" w:cs="Times New Roman"/>
        </w:rPr>
        <w:t xml:space="preserve"> </w:t>
      </w:r>
      <w:r>
        <w:rPr>
          <w:rFonts w:hint="default" w:ascii="Times New Roman" w:hAnsi="Times New Roman" w:cs="Times New Roman"/>
        </w:rPr>
        <w:t>инвалидов</w:t>
      </w:r>
      <w:r>
        <w:rPr>
          <w:rFonts w:hint="default" w:ascii="Times New Roman" w:hAnsi="Times New Roman" w:cs="Times New Roman"/>
        </w:rPr>
        <w:t xml:space="preserve"> </w:t>
      </w:r>
      <w:r>
        <w:rPr>
          <w:rFonts w:hint="default" w:ascii="Times New Roman" w:hAnsi="Times New Roman" w:cs="Times New Roman"/>
        </w:rPr>
        <w:t>и</w:t>
      </w:r>
      <w:r>
        <w:rPr>
          <w:rFonts w:hint="default" w:ascii="Times New Roman" w:hAnsi="Times New Roman" w:cs="Times New Roman"/>
        </w:rPr>
        <w:t xml:space="preserve"> </w:t>
      </w:r>
      <w:r>
        <w:rPr>
          <w:rFonts w:hint="default" w:ascii="Times New Roman" w:hAnsi="Times New Roman" w:cs="Times New Roman"/>
        </w:rPr>
        <w:t>улучшение</w:t>
      </w:r>
      <w:r>
        <w:rPr>
          <w:rFonts w:hint="default" w:ascii="Times New Roman" w:hAnsi="Times New Roman" w:cs="Times New Roman"/>
        </w:rPr>
        <w:t xml:space="preserve"> </w:t>
      </w:r>
      <w:r>
        <w:rPr>
          <w:rFonts w:hint="default" w:ascii="Times New Roman" w:hAnsi="Times New Roman" w:cs="Times New Roman"/>
        </w:rPr>
        <w:t>качества</w:t>
      </w:r>
      <w:r>
        <w:rPr>
          <w:rFonts w:hint="default" w:ascii="Times New Roman" w:hAnsi="Times New Roman" w:cs="Times New Roman"/>
        </w:rPr>
        <w:t xml:space="preserve"> </w:t>
      </w:r>
      <w:r>
        <w:rPr>
          <w:rFonts w:hint="default" w:ascii="Times New Roman" w:hAnsi="Times New Roman" w:cs="Times New Roman"/>
        </w:rPr>
        <w:t>их</w:t>
      </w:r>
      <w:r>
        <w:rPr>
          <w:rFonts w:hint="default" w:ascii="Times New Roman" w:hAnsi="Times New Roman" w:cs="Times New Roman"/>
        </w:rPr>
        <w:t xml:space="preserve"> </w:t>
      </w:r>
      <w:r>
        <w:rPr>
          <w:rFonts w:hint="default" w:ascii="Times New Roman" w:hAnsi="Times New Roman" w:cs="Times New Roman"/>
        </w:rPr>
        <w:t>жизни</w:t>
      </w:r>
      <w:r>
        <w:rPr>
          <w:rFonts w:hint="default" w:ascii="Times New Roman" w:hAnsi="Times New Roman" w:cs="Times New Roman"/>
        </w:rPr>
        <w:t>;</w:t>
      </w:r>
    </w:p>
    <w:p w14:paraId="6CED048C">
      <w:pPr>
        <w:pStyle w:val="6"/>
        <w:ind w:left="426" w:firstLine="567"/>
        <w:rPr>
          <w:rFonts w:hint="default" w:ascii="Times New Roman" w:hAnsi="Times New Roman" w:cs="Times New Roman"/>
        </w:rPr>
      </w:pPr>
    </w:p>
    <w:p w14:paraId="5BD466F8">
      <w:pPr>
        <w:pStyle w:val="6"/>
        <w:ind w:left="426" w:firstLine="567"/>
        <w:rPr>
          <w:rFonts w:hint="default" w:ascii="Times New Roman" w:hAnsi="Times New Roman" w:cs="Times New Roman"/>
        </w:rPr>
      </w:pPr>
      <w:r>
        <w:rPr>
          <w:rFonts w:hint="default" w:ascii="Times New Roman" w:hAnsi="Times New Roman" w:cs="Times New Roman"/>
        </w:rPr>
        <w:t>осуществляет управление федеральной собственностью и меры по обеспечению обороны страны, госбезопасности, реализации внешней политики РФ;</w:t>
      </w:r>
    </w:p>
    <w:p w14:paraId="7E7F1886">
      <w:pPr>
        <w:pStyle w:val="6"/>
        <w:ind w:left="426" w:firstLine="567"/>
        <w:rPr>
          <w:rFonts w:hint="default" w:ascii="Times New Roman" w:hAnsi="Times New Roman" w:cs="Times New Roman"/>
        </w:rPr>
      </w:pPr>
    </w:p>
    <w:p w14:paraId="6CDCC41D">
      <w:pPr>
        <w:pStyle w:val="6"/>
        <w:ind w:left="426" w:firstLine="567"/>
        <w:rPr>
          <w:rFonts w:hint="default" w:ascii="Times New Roman" w:hAnsi="Times New Roman" w:cs="Times New Roman"/>
        </w:rPr>
      </w:pPr>
      <w:r>
        <w:rPr>
          <w:rFonts w:hint="default" w:ascii="Times New Roman" w:hAnsi="Times New Roman" w:cs="Times New Roman"/>
        </w:rPr>
        <w:t>осуществляет меры по обеспечению законности, прав и свобод граждан, охране собственности и общественного порядка, борьбе с преступностью;</w:t>
      </w:r>
    </w:p>
    <w:p w14:paraId="6C5C7B0D">
      <w:pPr>
        <w:pStyle w:val="6"/>
        <w:ind w:left="426" w:firstLine="567"/>
        <w:rPr>
          <w:rFonts w:hint="default" w:ascii="Times New Roman" w:hAnsi="Times New Roman" w:cs="Times New Roman"/>
        </w:rPr>
      </w:pPr>
    </w:p>
    <w:p w14:paraId="32E99EEE">
      <w:pPr>
        <w:pStyle w:val="6"/>
        <w:ind w:left="426" w:firstLine="567"/>
        <w:rPr>
          <w:rFonts w:hint="default" w:ascii="Times New Roman" w:hAnsi="Times New Roman" w:cs="Times New Roman"/>
        </w:rPr>
      </w:pPr>
      <w:r>
        <w:rPr>
          <w:rFonts w:hint="default" w:ascii="Times New Roman" w:hAnsi="Times New Roman" w:cs="Times New Roman"/>
        </w:rPr>
        <w:t>осуществляет меры по поддержке институтов гражданского общества, в том числе НКО, обеспечивает их участие в выработке и проведении государственной политики;</w:t>
      </w:r>
    </w:p>
    <w:p w14:paraId="4782D804">
      <w:pPr>
        <w:pStyle w:val="6"/>
        <w:ind w:left="426" w:firstLine="567"/>
        <w:rPr>
          <w:rFonts w:hint="default" w:ascii="Times New Roman" w:hAnsi="Times New Roman" w:cs="Times New Roman"/>
        </w:rPr>
      </w:pPr>
    </w:p>
    <w:p w14:paraId="01A5FD34">
      <w:pPr>
        <w:pStyle w:val="6"/>
        <w:ind w:left="426" w:firstLine="567"/>
        <w:rPr>
          <w:rFonts w:hint="default" w:ascii="Times New Roman" w:hAnsi="Times New Roman" w:cs="Times New Roman"/>
        </w:rPr>
      </w:pPr>
      <w:r>
        <w:rPr>
          <w:rFonts w:hint="default" w:ascii="Times New Roman" w:hAnsi="Times New Roman" w:cs="Times New Roman"/>
        </w:rPr>
        <w:t>осуществляет меры по поддержке добровольческой (волонтерской) деятельности, содействует развитию предпринимательства и частной инициативы;</w:t>
      </w:r>
    </w:p>
    <w:p w14:paraId="57EF6F02">
      <w:pPr>
        <w:pStyle w:val="6"/>
        <w:ind w:left="426" w:firstLine="567"/>
        <w:rPr>
          <w:rFonts w:hint="default" w:ascii="Times New Roman" w:hAnsi="Times New Roman" w:cs="Times New Roman"/>
        </w:rPr>
      </w:pPr>
    </w:p>
    <w:p w14:paraId="178285A2">
      <w:pPr>
        <w:pStyle w:val="6"/>
        <w:ind w:left="426" w:firstLine="567"/>
        <w:rPr>
          <w:rFonts w:hint="default" w:ascii="Times New Roman" w:hAnsi="Times New Roman" w:cs="Times New Roman"/>
        </w:rPr>
      </w:pPr>
      <w:r>
        <w:rPr>
          <w:rFonts w:hint="default" w:ascii="Times New Roman" w:hAnsi="Times New Roman" w:cs="Times New Roman"/>
        </w:rPr>
        <w:t>обеспечивает реализацию принципов социального партнерства в сфере регулирования трудовых и иных непосредственно связанных с ними отношений;</w:t>
      </w:r>
    </w:p>
    <w:p w14:paraId="054D57FE">
      <w:pPr>
        <w:pStyle w:val="6"/>
        <w:ind w:left="426" w:firstLine="567"/>
        <w:rPr>
          <w:rFonts w:hint="default" w:ascii="Times New Roman" w:hAnsi="Times New Roman" w:cs="Times New Roman"/>
        </w:rPr>
      </w:pPr>
    </w:p>
    <w:p w14:paraId="03357156">
      <w:pPr>
        <w:pStyle w:val="6"/>
        <w:ind w:left="426" w:firstLine="567"/>
        <w:rPr>
          <w:rFonts w:hint="default" w:ascii="Times New Roman" w:hAnsi="Times New Roman" w:cs="Times New Roman"/>
        </w:rPr>
      </w:pPr>
      <w:r>
        <w:rPr>
          <w:rFonts w:hint="default" w:ascii="Times New Roman" w:hAnsi="Times New Roman" w:cs="Times New Roman"/>
        </w:rPr>
        <w:t>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w:t>
      </w:r>
    </w:p>
    <w:p w14:paraId="34499D5A">
      <w:pPr>
        <w:pStyle w:val="6"/>
        <w:ind w:left="426" w:firstLine="567"/>
        <w:rPr>
          <w:rFonts w:hint="default" w:ascii="Times New Roman" w:hAnsi="Times New Roman" w:cs="Times New Roman"/>
        </w:rPr>
      </w:pPr>
    </w:p>
    <w:p w14:paraId="07264684">
      <w:pPr>
        <w:pStyle w:val="6"/>
        <w:ind w:left="426" w:firstLine="567"/>
        <w:rPr>
          <w:rFonts w:hint="default" w:ascii="Times New Roman" w:hAnsi="Times New Roman" w:cs="Times New Roman"/>
        </w:rPr>
      </w:pPr>
      <w:r>
        <w:rPr>
          <w:rFonts w:hint="default" w:ascii="Times New Roman" w:hAnsi="Times New Roman" w:cs="Times New Roman"/>
        </w:rPr>
        <w:t>создает условия для развития системы экологического образования граждан, воспитания экологической культуры;</w:t>
      </w:r>
    </w:p>
    <w:p w14:paraId="626BDEA3">
      <w:pPr>
        <w:pStyle w:val="6"/>
        <w:ind w:left="426" w:firstLine="567"/>
        <w:rPr>
          <w:rFonts w:hint="default" w:ascii="Times New Roman" w:hAnsi="Times New Roman" w:cs="Times New Roman"/>
        </w:rPr>
      </w:pPr>
    </w:p>
    <w:p w14:paraId="5F490541">
      <w:pPr>
        <w:pStyle w:val="6"/>
        <w:ind w:left="426" w:firstLine="567"/>
        <w:rPr>
          <w:rFonts w:hint="default" w:ascii="Times New Roman" w:hAnsi="Times New Roman" w:cs="Times New Roman"/>
        </w:rPr>
      </w:pPr>
      <w:r>
        <w:rPr>
          <w:rFonts w:hint="default" w:ascii="Times New Roman" w:hAnsi="Times New Roman" w:cs="Times New Roman"/>
        </w:rPr>
        <w:t>осуществляет иные полномочия, возложенные на него Конституцией, федеральными законами, указами Президента.</w:t>
      </w:r>
    </w:p>
    <w:p w14:paraId="0F5B79FD">
      <w:pPr>
        <w:pStyle w:val="6"/>
        <w:ind w:left="426" w:firstLine="567"/>
        <w:rPr>
          <w:rFonts w:hint="default" w:ascii="Times New Roman" w:hAnsi="Times New Roman" w:cs="Times New Roman"/>
        </w:rPr>
      </w:pPr>
    </w:p>
    <w:p w14:paraId="43639D8D">
      <w:pPr>
        <w:pStyle w:val="6"/>
        <w:ind w:left="426" w:firstLine="567"/>
        <w:rPr>
          <w:rFonts w:hint="default" w:ascii="Times New Roman" w:hAnsi="Times New Roman" w:cs="Times New Roman"/>
        </w:rPr>
      </w:pPr>
      <w:r>
        <w:rPr>
          <w:rFonts w:hint="default" w:ascii="Times New Roman" w:hAnsi="Times New Roman" w:cs="Times New Roman"/>
        </w:rPr>
        <w:t>Порядок деятельности Правительства РФ определяется федеральным конституционным законом.</w:t>
      </w:r>
    </w:p>
    <w:p w14:paraId="5F9FFE5E">
      <w:pPr>
        <w:pStyle w:val="6"/>
        <w:ind w:left="426" w:firstLine="567"/>
        <w:rPr>
          <w:rFonts w:hint="default" w:ascii="Times New Roman" w:hAnsi="Times New Roman" w:cs="Times New Roman"/>
        </w:rPr>
      </w:pPr>
    </w:p>
    <w:p w14:paraId="17EE3551">
      <w:pPr>
        <w:pStyle w:val="6"/>
        <w:ind w:left="426" w:firstLine="567"/>
        <w:rPr>
          <w:rFonts w:hint="default" w:ascii="Times New Roman" w:hAnsi="Times New Roman" w:cs="Times New Roman"/>
          <w:b/>
          <w:bCs/>
        </w:rPr>
      </w:pPr>
      <w:r>
        <w:rPr>
          <w:rFonts w:hint="default" w:ascii="Times New Roman" w:hAnsi="Times New Roman" w:cs="Times New Roman"/>
          <w:b/>
          <w:bCs/>
        </w:rPr>
        <w:t>Судебная власть</w:t>
      </w:r>
    </w:p>
    <w:p w14:paraId="28801DBF">
      <w:pPr>
        <w:pStyle w:val="6"/>
        <w:ind w:left="426" w:firstLine="567"/>
        <w:rPr>
          <w:rFonts w:hint="default" w:ascii="Times New Roman" w:hAnsi="Times New Roman" w:cs="Times New Roman"/>
        </w:rPr>
      </w:pPr>
    </w:p>
    <w:p w14:paraId="56020080">
      <w:pPr>
        <w:pStyle w:val="6"/>
        <w:ind w:left="426" w:firstLine="567"/>
        <w:rPr>
          <w:rFonts w:hint="default" w:ascii="Times New Roman" w:hAnsi="Times New Roman" w:cs="Times New Roman"/>
        </w:rPr>
      </w:pPr>
      <w:r>
        <w:rPr>
          <w:rFonts w:hint="default" w:ascii="Times New Roman" w:hAnsi="Times New Roman" w:cs="Times New Roman"/>
        </w:rPr>
        <w:t>Правосудие в РФ осуществляется только судом. Судебная власть осуществляется посредством конституционного, гражданского, арбитражного, административного и уголовного судопроизводства.</w:t>
      </w:r>
    </w:p>
    <w:p w14:paraId="25DA1FB8">
      <w:pPr>
        <w:pStyle w:val="6"/>
        <w:ind w:left="426" w:firstLine="567"/>
        <w:rPr>
          <w:rFonts w:hint="default" w:ascii="Times New Roman" w:hAnsi="Times New Roman" w:cs="Times New Roman"/>
        </w:rPr>
      </w:pPr>
    </w:p>
    <w:p w14:paraId="3BFF9AEE">
      <w:pPr>
        <w:pStyle w:val="6"/>
        <w:ind w:left="426" w:firstLine="567"/>
        <w:rPr>
          <w:rFonts w:hint="default" w:ascii="Times New Roman" w:hAnsi="Times New Roman" w:cs="Times New Roman"/>
        </w:rPr>
      </w:pPr>
      <w:r>
        <w:rPr>
          <w:rFonts w:hint="default" w:ascii="Times New Roman" w:hAnsi="Times New Roman" w:cs="Times New Roman"/>
        </w:rPr>
        <w:t>Судебную систему РФ составляют Конституционный суд РФ; Верховный Суд РФ; федеральные суды общей юрисдикции; арбитражные суды; мировые судьи субъектов РФ. Создание чрезвычайных судов не допускается.</w:t>
      </w:r>
    </w:p>
    <w:p w14:paraId="57E76211">
      <w:pPr>
        <w:pStyle w:val="6"/>
        <w:ind w:left="426" w:firstLine="567"/>
        <w:rPr>
          <w:rFonts w:hint="default" w:ascii="Times New Roman" w:hAnsi="Times New Roman" w:cs="Times New Roman"/>
        </w:rPr>
      </w:pPr>
    </w:p>
    <w:p w14:paraId="62AA1C90">
      <w:pPr>
        <w:pStyle w:val="6"/>
        <w:ind w:left="426" w:firstLine="567"/>
        <w:rPr>
          <w:rFonts w:hint="default" w:ascii="Times New Roman" w:hAnsi="Times New Roman" w:cs="Times New Roman"/>
        </w:rPr>
      </w:pPr>
      <w:r>
        <w:rPr>
          <w:rFonts w:hint="default" w:ascii="Times New Roman" w:hAnsi="Times New Roman" w:cs="Times New Roman"/>
        </w:rPr>
        <w:t>Судьи независимы и подчиняются только Конституции РФ и федеральному закону.</w:t>
      </w:r>
    </w:p>
    <w:p w14:paraId="331699DA">
      <w:pPr>
        <w:pStyle w:val="6"/>
        <w:ind w:left="426" w:firstLine="567"/>
        <w:rPr>
          <w:rFonts w:hint="default" w:ascii="Times New Roman" w:hAnsi="Times New Roman" w:cs="Times New Roman"/>
        </w:rPr>
      </w:pPr>
    </w:p>
    <w:p w14:paraId="05191C5C">
      <w:pPr>
        <w:pStyle w:val="6"/>
        <w:ind w:left="426" w:firstLine="567"/>
        <w:rPr>
          <w:rFonts w:hint="default" w:ascii="Times New Roman" w:hAnsi="Times New Roman" w:cs="Times New Roman"/>
        </w:rPr>
      </w:pPr>
      <w:r>
        <w:rPr>
          <w:rFonts w:hint="default" w:ascii="Times New Roman" w:hAnsi="Times New Roman" w:cs="Times New Roman"/>
        </w:rPr>
        <w:t>Конституционный суд — высший судебный орган конституционного контроля в РФ. Он состоит из 11 судей, включая Председателя и его заместителя. Конституционный суд разрешает дела о соответствии Конституции РФ федеральных конституционных законов, федеральных законов, нормативных актов, конституций республик, уставов, не вступивших в силу международных договоров РФ и т. д.</w:t>
      </w:r>
    </w:p>
    <w:p w14:paraId="2F61B8EF">
      <w:pPr>
        <w:pStyle w:val="6"/>
        <w:ind w:left="426" w:firstLine="567"/>
        <w:rPr>
          <w:rFonts w:hint="default" w:ascii="Times New Roman" w:hAnsi="Times New Roman" w:cs="Times New Roman"/>
        </w:rPr>
      </w:pPr>
    </w:p>
    <w:p w14:paraId="5300758D">
      <w:pPr>
        <w:pStyle w:val="6"/>
        <w:ind w:left="426" w:firstLine="567"/>
        <w:rPr>
          <w:rFonts w:hint="default" w:ascii="Times New Roman" w:hAnsi="Times New Roman" w:cs="Times New Roman"/>
        </w:rPr>
      </w:pPr>
      <w:r>
        <w:rPr>
          <w:rFonts w:hint="default" w:ascii="Times New Roman" w:hAnsi="Times New Roman" w:cs="Times New Roman"/>
        </w:rPr>
        <w:t>Конституционный суд разрешает споры о компетенции между федеральными органами государственной власти, органами государственной власти РФ и органами государственной власти субъектов РФ, высшими государственными органами субъектов РФ.</w:t>
      </w:r>
    </w:p>
    <w:p w14:paraId="53AA7C10">
      <w:pPr>
        <w:pStyle w:val="6"/>
        <w:ind w:left="426" w:firstLine="567"/>
        <w:rPr>
          <w:rFonts w:hint="default" w:ascii="Times New Roman" w:hAnsi="Times New Roman" w:cs="Times New Roman"/>
        </w:rPr>
      </w:pPr>
    </w:p>
    <w:p w14:paraId="4E66437C">
      <w:pPr>
        <w:pStyle w:val="6"/>
        <w:ind w:left="426" w:firstLine="567"/>
        <w:rPr>
          <w:rFonts w:hint="default" w:ascii="Times New Roman" w:hAnsi="Times New Roman" w:cs="Times New Roman"/>
        </w:rPr>
      </w:pPr>
      <w:r>
        <w:rPr>
          <w:rFonts w:hint="default" w:ascii="Times New Roman" w:hAnsi="Times New Roman" w:cs="Times New Roman"/>
        </w:rPr>
        <w:t>Конституционный суд дает толкование Конституции Российской Федерации. По запросу Президента КС РФ проверяет конституционность проектов законов о поправке к Конституции РФ, проектов федеральных конституционных законов и федеральных законов, а также принятых в порядке, предусмотренном частями 2 и 3 статьи 107 и частью 2 статьи 108 Конституции РФ законов до их подписания Президентом Российской Федерации.</w:t>
      </w:r>
    </w:p>
    <w:p w14:paraId="4437C570">
      <w:pPr>
        <w:pStyle w:val="6"/>
        <w:ind w:left="426" w:firstLine="567"/>
        <w:rPr>
          <w:rFonts w:hint="default" w:ascii="Times New Roman" w:hAnsi="Times New Roman" w:cs="Times New Roman"/>
        </w:rPr>
      </w:pPr>
    </w:p>
    <w:p w14:paraId="2A9E27EA">
      <w:pPr>
        <w:pStyle w:val="6"/>
        <w:ind w:left="426" w:firstLine="567"/>
        <w:rPr>
          <w:rFonts w:hint="default" w:ascii="Times New Roman" w:hAnsi="Times New Roman" w:cs="Times New Roman"/>
        </w:rPr>
      </w:pPr>
      <w:r>
        <w:rPr>
          <w:rFonts w:hint="default" w:ascii="Times New Roman" w:hAnsi="Times New Roman" w:cs="Times New Roman"/>
        </w:rPr>
        <w:t>КС РФ также разрешает вопрос о возможности исполнения решений межгосударственных органов, принятых на основании положений международных договоров РФ в их истолковании, противоречащем Конституции РФ,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РФ, в случае если это решение противоречит основам публичного правопорядка РФ.</w:t>
      </w:r>
    </w:p>
    <w:p w14:paraId="106E07C3">
      <w:pPr>
        <w:pStyle w:val="6"/>
        <w:ind w:left="426" w:firstLine="567"/>
        <w:rPr>
          <w:rFonts w:hint="default" w:ascii="Times New Roman" w:hAnsi="Times New Roman" w:cs="Times New Roman"/>
        </w:rPr>
      </w:pPr>
    </w:p>
    <w:p w14:paraId="36E22AD2">
      <w:pPr>
        <w:pStyle w:val="6"/>
        <w:ind w:left="426" w:firstLine="567"/>
        <w:rPr>
          <w:rFonts w:hint="default" w:ascii="Times New Roman" w:hAnsi="Times New Roman" w:cs="Times New Roman"/>
        </w:rPr>
      </w:pPr>
      <w:r>
        <w:rPr>
          <w:rFonts w:hint="default" w:ascii="Times New Roman" w:hAnsi="Times New Roman" w:cs="Times New Roman"/>
        </w:rPr>
        <w:t>Верховный Суд РФ — высший судебный орган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РФ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2C06BCEE">
      <w:pPr>
        <w:pStyle w:val="6"/>
        <w:ind w:left="426" w:firstLine="567"/>
        <w:rPr>
          <w:rFonts w:hint="default" w:ascii="Times New Roman" w:hAnsi="Times New Roman" w:cs="Times New Roman"/>
        </w:rPr>
      </w:pPr>
    </w:p>
    <w:p w14:paraId="78BA2171">
      <w:pPr>
        <w:pStyle w:val="6"/>
        <w:ind w:left="426" w:firstLine="567"/>
        <w:rPr>
          <w:rFonts w:hint="default" w:ascii="Times New Roman" w:hAnsi="Times New Roman" w:cs="Times New Roman"/>
        </w:rPr>
      </w:pPr>
      <w:r>
        <w:rPr>
          <w:rFonts w:hint="default" w:ascii="Times New Roman" w:hAnsi="Times New Roman" w:cs="Times New Roman"/>
          <w:b/>
          <w:bCs/>
        </w:rPr>
        <w:t>Правосудие</w:t>
      </w:r>
      <w:r>
        <w:rPr>
          <w:rFonts w:hint="default" w:ascii="Times New Roman" w:hAnsi="Times New Roman" w:cs="Times New Roman"/>
        </w:rPr>
        <w:t xml:space="preserve"> - вид государственной деятельности, связанной с разрешением различных споров о действительном или предполагаемом нарушении норм права. Оно осуществляется от имени государства судами путем рассмотрения в судебном заседании гражданских, уголовных и иных дел в установленных законом процессуальных формах при соблюдении порядка, правил и принципов судопроизводства</w:t>
      </w:r>
    </w:p>
    <w:p w14:paraId="457348BD">
      <w:pPr>
        <w:pStyle w:val="6"/>
        <w:ind w:left="426" w:firstLine="567"/>
        <w:rPr>
          <w:rFonts w:hint="default" w:ascii="Times New Roman" w:hAnsi="Times New Roman" w:cs="Times New Roman"/>
        </w:rPr>
      </w:pPr>
      <w:r>
        <w:rPr>
          <w:rFonts w:hint="default" w:ascii="Times New Roman" w:hAnsi="Times New Roman" w:cs="Times New Roman"/>
          <w:b/>
          <w:bCs/>
        </w:rPr>
        <w:t>Понятие, порядок заключения, изменения и расторжения контрактов</w:t>
      </w:r>
      <w:r>
        <w:rPr>
          <w:rFonts w:hint="default" w:ascii="Times New Roman" w:hAnsi="Times New Roman" w:cs="Times New Roman"/>
        </w:rPr>
        <w:t xml:space="preserve"> являются важными элементами трудового законодательства и регулируются Трудовым кодексом Российской Федерации.</w:t>
      </w:r>
    </w:p>
    <w:p w14:paraId="73DDA66D">
      <w:pPr>
        <w:pStyle w:val="6"/>
        <w:ind w:left="426" w:firstLine="567"/>
        <w:rPr>
          <w:rFonts w:hint="default" w:ascii="Times New Roman" w:hAnsi="Times New Roman" w:cs="Times New Roman"/>
        </w:rPr>
      </w:pPr>
      <w:r>
        <w:rPr>
          <w:rFonts w:hint="default" w:ascii="Times New Roman" w:hAnsi="Times New Roman" w:cs="Times New Roman"/>
        </w:rPr>
        <w:t>В соответствии с ТК РФ, контракт — это письменное соглашение между работником и работодателем, в котором определяются условия труда, права и обязанности сторон, а также ответственность за нарушение условий контракта.</w:t>
      </w:r>
    </w:p>
    <w:p w14:paraId="419EB56C">
      <w:pPr>
        <w:pStyle w:val="6"/>
        <w:ind w:left="426" w:firstLine="567"/>
        <w:rPr>
          <w:rFonts w:hint="default" w:ascii="Times New Roman" w:hAnsi="Times New Roman" w:cs="Times New Roman"/>
        </w:rPr>
      </w:pPr>
      <w:r>
        <w:rPr>
          <w:rFonts w:hint="default" w:ascii="Times New Roman" w:hAnsi="Times New Roman" w:cs="Times New Roman"/>
        </w:rPr>
        <w:t>Заключение контракта происходит в процессе трудоустройства, когда работник и работодатель договариваются о всех условиях работы и подписывают контракт. Изменение и расторжение контракта может происходить по соглашению сторон или в случае нарушения одной из сторон условий контракта. В случае расторжения контракта по инициативе одной из сторон, другая сторона должна быть уведомлена об этом заранее в соответствии с законодательством.</w:t>
      </w:r>
    </w:p>
    <w:p w14:paraId="018ADCEE">
      <w:pPr>
        <w:pStyle w:val="6"/>
        <w:ind w:left="426" w:firstLine="567"/>
        <w:rPr>
          <w:rFonts w:hint="default" w:ascii="Times New Roman" w:hAnsi="Times New Roman" w:cs="Times New Roman"/>
        </w:rPr>
      </w:pPr>
      <w:r>
        <w:rPr>
          <w:rFonts w:hint="default" w:ascii="Times New Roman" w:hAnsi="Times New Roman" w:cs="Times New Roman"/>
          <w:b/>
          <w:bCs/>
        </w:rPr>
        <w:t>Правовое регулирование рабочего времени и времени отдыха</w:t>
      </w:r>
      <w:r>
        <w:rPr>
          <w:rFonts w:hint="default" w:ascii="Times New Roman" w:hAnsi="Times New Roman" w:cs="Times New Roman"/>
        </w:rPr>
        <w:t xml:space="preserve"> на внутреннем водном транспорте имеет свои особенности, связанные с работой плавсостава судов. В соответствии с Трудовым кодексом РФ, рабочее время плавсостава устанавливается в зависимости от типа судна, района плавания и других факторов. Для плавсостава предусмотрено сокращенное рабочее время, а также дополнительные отпуска за работу в условиях, отличающихся от обычных. Кроме того, на судах могут устанавливаться специальные режимы рабочего времени, например, суммированный учет рабочего времени или работа по вахтам. Все эти вопросы регулируются Положением об особенностях режима рабочего времени и времени отдыха работников плавающего состава, которое является частью трудового законодательства РФ.</w:t>
      </w:r>
    </w:p>
    <w:p w14:paraId="1C6F064A">
      <w:pPr>
        <w:pStyle w:val="6"/>
        <w:ind w:left="426" w:firstLine="567"/>
        <w:rPr>
          <w:rFonts w:hint="default" w:ascii="Times New Roman" w:hAnsi="Times New Roman" w:cs="Times New Roman"/>
        </w:rPr>
      </w:pPr>
      <w:r>
        <w:rPr>
          <w:rFonts w:hint="default" w:ascii="Times New Roman" w:hAnsi="Times New Roman" w:cs="Times New Roman"/>
          <w:b/>
          <w:bCs/>
        </w:rPr>
        <w:t>Дисциплина труда на судах регулируется</w:t>
      </w:r>
      <w:r>
        <w:rPr>
          <w:rFonts w:hint="default" w:ascii="Times New Roman" w:hAnsi="Times New Roman" w:cs="Times New Roman"/>
        </w:rPr>
        <w:t xml:space="preserve"> Уставом службы на судах внутреннего водного транспорта РФ и Уставом о дисциплине работников внутреннего водного транспорта РФ. Эти документы устанавливают правила поведения членов экипажа на судне, их обязанности и права, а также меры ответственности за нарушение трудовой дисциплины. Меры по повышению дисциплины труда включают проведение профилактических мероприятий, контроль за соблюдением правил и норм, а также применение дисциплинарных взысканий к нарушителям.</w:t>
      </w:r>
    </w:p>
    <w:p w14:paraId="070AAEA3">
      <w:pPr>
        <w:pStyle w:val="6"/>
        <w:ind w:left="426" w:firstLine="567"/>
        <w:rPr>
          <w:rFonts w:hint="default" w:ascii="Times New Roman" w:hAnsi="Times New Roman" w:cs="Times New Roman"/>
        </w:rPr>
      </w:pPr>
      <w:r>
        <w:rPr>
          <w:rFonts w:hint="default" w:ascii="Times New Roman" w:hAnsi="Times New Roman" w:cs="Times New Roman"/>
          <w:b/>
          <w:bCs/>
        </w:rPr>
        <w:t>Материальная ответственность работников за ущерб</w:t>
      </w:r>
      <w:r>
        <w:rPr>
          <w:rFonts w:hint="default" w:ascii="Times New Roman" w:hAnsi="Times New Roman" w:cs="Times New Roman"/>
        </w:rPr>
        <w:t>, причиненный предприятию, регулируется Трудовым кодексом РФ и Гражданским кодексом РФ. Работник может быть привлечен к материальной ответственности за причинение прямого действительного ущерба, возникшего в результате его виновных действий или бездействия. В зависимости от степени вины и размера ущерба, работник может быть привлечен к ограниченной или полной материальной ответственности.</w:t>
      </w:r>
    </w:p>
    <w:p w14:paraId="67E839A1">
      <w:pPr>
        <w:pStyle w:val="6"/>
        <w:ind w:left="426" w:firstLine="567"/>
        <w:rPr>
          <w:rFonts w:hint="default" w:ascii="Times New Roman" w:hAnsi="Times New Roman" w:cs="Times New Roman"/>
        </w:rPr>
      </w:pPr>
      <w:r>
        <w:rPr>
          <w:rFonts w:hint="default" w:ascii="Times New Roman" w:hAnsi="Times New Roman" w:cs="Times New Roman"/>
          <w:b/>
          <w:bCs/>
        </w:rPr>
        <w:t>Понятие правонарушения</w:t>
      </w:r>
      <w:r>
        <w:rPr>
          <w:rFonts w:hint="default" w:ascii="Times New Roman" w:hAnsi="Times New Roman" w:cs="Times New Roman"/>
        </w:rPr>
        <w:t xml:space="preserve"> — это противоправное деяние (действие или бездействие), причиняющее вред обществу, государству или отдельным лицам.</w:t>
      </w:r>
    </w:p>
    <w:p w14:paraId="52F7C608">
      <w:pPr>
        <w:pStyle w:val="6"/>
        <w:ind w:left="426" w:firstLine="567"/>
        <w:rPr>
          <w:rFonts w:hint="default" w:ascii="Times New Roman" w:hAnsi="Times New Roman" w:cs="Times New Roman"/>
        </w:rPr>
      </w:pPr>
      <w:r>
        <w:rPr>
          <w:rFonts w:hint="default" w:ascii="Times New Roman" w:hAnsi="Times New Roman" w:cs="Times New Roman"/>
        </w:rPr>
        <w:t>Виды юридической ответственности:</w:t>
      </w:r>
    </w:p>
    <w:p w14:paraId="0674F401">
      <w:pPr>
        <w:pStyle w:val="6"/>
        <w:ind w:left="426" w:firstLine="567"/>
        <w:rPr>
          <w:rFonts w:hint="default" w:ascii="Times New Roman" w:hAnsi="Times New Roman" w:cs="Times New Roman"/>
        </w:rPr>
      </w:pPr>
    </w:p>
    <w:p w14:paraId="4FC18EB2">
      <w:pPr>
        <w:pStyle w:val="6"/>
        <w:ind w:left="426" w:firstLine="567"/>
        <w:rPr>
          <w:rFonts w:hint="default" w:ascii="Times New Roman" w:hAnsi="Times New Roman" w:cs="Times New Roman"/>
        </w:rPr>
      </w:pPr>
      <w:r>
        <w:rPr>
          <w:rFonts w:hint="default" w:ascii="Times New Roman" w:hAnsi="Times New Roman" w:cs="Times New Roman"/>
        </w:rPr>
        <w:t>- Уголовная ответственность - наступает за совершение преступлений и предусматривает наиболее строгие меры наказания, такие как лишение свободы, штраф, исправительные работы и др.</w:t>
      </w:r>
    </w:p>
    <w:p w14:paraId="4F8C35AE">
      <w:pPr>
        <w:pStyle w:val="6"/>
        <w:ind w:left="426" w:firstLine="567"/>
        <w:rPr>
          <w:rFonts w:hint="default" w:ascii="Times New Roman" w:hAnsi="Times New Roman" w:cs="Times New Roman"/>
        </w:rPr>
      </w:pPr>
      <w:r>
        <w:rPr>
          <w:rFonts w:hint="default" w:ascii="Times New Roman" w:hAnsi="Times New Roman" w:cs="Times New Roman"/>
        </w:rPr>
        <w:t>- Административная ответственность - применяется за совершение административных правонарушений, таких как нарушение правил дорожного движения, санитарных норм и правил и др. Меры наказания включают штрафы, административный арест, конфискацию имущества и др.</w:t>
      </w:r>
    </w:p>
    <w:p w14:paraId="5096E8A7">
      <w:pPr>
        <w:pStyle w:val="6"/>
        <w:ind w:left="426" w:firstLine="567"/>
        <w:rPr>
          <w:rFonts w:hint="default" w:ascii="Times New Roman" w:hAnsi="Times New Roman" w:cs="Times New Roman"/>
        </w:rPr>
      </w:pPr>
      <w:r>
        <w:rPr>
          <w:rFonts w:hint="default" w:ascii="Times New Roman" w:hAnsi="Times New Roman" w:cs="Times New Roman"/>
        </w:rPr>
        <w:t>- Гражданско-правовая ответственность - предусмотрена за нарушение обязательств по договору, причинение вреда имуществу или здоровью другого лица и др. Формы ответственности включают возмещение убытков, уплату неустойки, компенсацию морального вреда и др.</w:t>
      </w:r>
    </w:p>
    <w:p w14:paraId="7EAA494D">
      <w:pPr>
        <w:pStyle w:val="6"/>
        <w:rPr>
          <w:rFonts w:hint="default" w:ascii="Times New Roman" w:hAnsi="Times New Roman" w:cs="Times New Roman"/>
        </w:rPr>
      </w:pPr>
    </w:p>
    <w:p w14:paraId="6270C679">
      <w:pPr>
        <w:pStyle w:val="6"/>
        <w:rPr>
          <w:rFonts w:hint="default" w:ascii="Times New Roman" w:hAnsi="Times New Roman" w:cs="Times New Roman"/>
          <w:b/>
          <w:bCs/>
        </w:rPr>
      </w:pPr>
      <w:r>
        <w:rPr>
          <w:rFonts w:hint="default" w:ascii="Times New Roman" w:hAnsi="Times New Roman" w:cs="Times New Roman"/>
          <w:b/>
          <w:bCs/>
        </w:rPr>
        <w:t>Охрана труда и техника безопасности.</w:t>
      </w:r>
    </w:p>
    <w:p w14:paraId="5A32CCA3">
      <w:pPr>
        <w:pStyle w:val="6"/>
        <w:rPr>
          <w:rFonts w:hint="default" w:ascii="Times New Roman" w:hAnsi="Times New Roman" w:cs="Times New Roman"/>
          <w:b/>
          <w:bCs/>
        </w:rPr>
      </w:pPr>
    </w:p>
    <w:p w14:paraId="070CFB3B">
      <w:pPr>
        <w:pStyle w:val="6"/>
        <w:rPr>
          <w:rFonts w:hint="default" w:ascii="Times New Roman" w:hAnsi="Times New Roman" w:cs="Times New Roman"/>
        </w:rPr>
      </w:pPr>
      <w:r>
        <w:rPr>
          <w:rFonts w:hint="default" w:ascii="Times New Roman" w:hAnsi="Times New Roman" w:cs="Times New Roman"/>
        </w:rPr>
        <w:t>-  Правовые вопросы охраны труда — это вопросы, связанные с регулированием трудовых отношений и обеспечением безопасности на рабочем месте. Они включают в себя нормы трудового законодательства, правила техники безопасности и охраны труда, а также ответственность за их нарушение.</w:t>
      </w:r>
    </w:p>
    <w:p w14:paraId="180EB9C3">
      <w:pPr>
        <w:pStyle w:val="6"/>
        <w:rPr>
          <w:rFonts w:hint="default" w:ascii="Times New Roman" w:hAnsi="Times New Roman" w:cs="Times New Roman"/>
        </w:rPr>
      </w:pPr>
      <w:r>
        <w:rPr>
          <w:rFonts w:hint="default" w:ascii="Times New Roman" w:hAnsi="Times New Roman" w:cs="Times New Roman"/>
        </w:rPr>
        <w:t>- Научно-экономические вопросы охраны труда связаны с изучением и анализом причин производственного травматизма и профессиональных заболеваний, а также разработкой методов их предупреждения и устранения.</w:t>
      </w:r>
    </w:p>
    <w:p w14:paraId="07F93194">
      <w:pPr>
        <w:pStyle w:val="6"/>
        <w:rPr>
          <w:rFonts w:hint="default" w:ascii="Times New Roman" w:hAnsi="Times New Roman" w:cs="Times New Roman"/>
        </w:rPr>
      </w:pPr>
      <w:r>
        <w:rPr>
          <w:rFonts w:hint="default" w:ascii="Times New Roman" w:hAnsi="Times New Roman" w:cs="Times New Roman"/>
        </w:rPr>
        <w:t>- Организационное обеспечение охраны труда включает в себя создание системы управления охраной труда на предприятии, обучение и инструктаж работников по вопросам безопасности, проведение контроля и надзора за соблюдением требований безопасности на рабочих местах.</w:t>
      </w:r>
    </w:p>
    <w:p w14:paraId="7DEFB608">
      <w:pPr>
        <w:pStyle w:val="6"/>
        <w:rPr>
          <w:rFonts w:hint="default" w:ascii="Times New Roman" w:hAnsi="Times New Roman" w:cs="Times New Roman"/>
        </w:rPr>
      </w:pPr>
      <w:r>
        <w:rPr>
          <w:rFonts w:hint="default" w:ascii="Times New Roman" w:hAnsi="Times New Roman" w:cs="Times New Roman"/>
        </w:rPr>
        <w:t>- Система управления охраной труда — это комплекс мер, направленных на обеспечение безопасности работников на производстве. Она включает в себя планирование и реализацию мероприятий по улучшению условий труда, оценку рисков и контроль за выполнением требований безопасности.</w:t>
      </w:r>
    </w:p>
    <w:p w14:paraId="09622214">
      <w:pPr>
        <w:pStyle w:val="6"/>
        <w:rPr>
          <w:rFonts w:hint="default" w:ascii="Times New Roman" w:hAnsi="Times New Roman" w:cs="Times New Roman"/>
        </w:rPr>
      </w:pPr>
      <w:r>
        <w:rPr>
          <w:rFonts w:hint="default" w:ascii="Times New Roman" w:hAnsi="Times New Roman" w:cs="Times New Roman"/>
        </w:rPr>
        <w:t>- Расследование и учет несчастных случаев и профессиональных заболеваний проводится в соответствии с действующим законодательством и нормативными документами. Целью расследования является установление причин происшествия, определение степени вины пострадавшего и принятие мер по предотвращению подобных случаев в будущем.</w:t>
      </w:r>
    </w:p>
    <w:p w14:paraId="1EFF9D55">
      <w:pPr>
        <w:pStyle w:val="6"/>
        <w:rPr>
          <w:rFonts w:hint="default" w:ascii="Times New Roman" w:hAnsi="Times New Roman" w:cs="Times New Roman"/>
        </w:rPr>
      </w:pPr>
    </w:p>
    <w:p w14:paraId="243DC6F3">
      <w:pPr>
        <w:pStyle w:val="6"/>
        <w:rPr>
          <w:rFonts w:hint="default" w:ascii="Times New Roman" w:hAnsi="Times New Roman" w:cs="Times New Roman"/>
        </w:rPr>
      </w:pPr>
      <w:r>
        <w:rPr>
          <w:rFonts w:hint="default" w:ascii="Times New Roman" w:hAnsi="Times New Roman" w:cs="Times New Roman"/>
        </w:rPr>
        <w:t>Санитарные правила — это правила, регулирующие условия труда на предприятиях и в организациях, а также требования к санитарно-бытовому обеспечению работников. Они обязательны для соблюдения всеми работодателями и работниками.</w:t>
      </w:r>
    </w:p>
    <w:p w14:paraId="710617BD">
      <w:pPr>
        <w:pStyle w:val="6"/>
        <w:rPr>
          <w:rFonts w:hint="default" w:ascii="Times New Roman" w:hAnsi="Times New Roman" w:cs="Times New Roman"/>
        </w:rPr>
      </w:pPr>
    </w:p>
    <w:p w14:paraId="11C9A819">
      <w:pPr>
        <w:pStyle w:val="6"/>
        <w:rPr>
          <w:rFonts w:hint="default" w:ascii="Times New Roman" w:hAnsi="Times New Roman" w:cs="Times New Roman"/>
        </w:rPr>
      </w:pPr>
      <w:r>
        <w:rPr>
          <w:rFonts w:hint="default" w:ascii="Times New Roman" w:hAnsi="Times New Roman" w:cs="Times New Roman"/>
        </w:rPr>
        <w:t>Обязанности судовой администрации по предупреждению распространения карантинных инфекционных болезней на судах включают проведение профилактических мер, контроль за состоянием здоровья членов экипажа, своевременное информирование соответствующих органов о случаях заболевания и т.д.</w:t>
      </w:r>
    </w:p>
    <w:p w14:paraId="00427312">
      <w:pPr>
        <w:pStyle w:val="6"/>
        <w:rPr>
          <w:rFonts w:hint="default" w:ascii="Times New Roman" w:hAnsi="Times New Roman" w:cs="Times New Roman"/>
        </w:rPr>
      </w:pPr>
    </w:p>
    <w:p w14:paraId="2FBC5D58">
      <w:pPr>
        <w:pStyle w:val="6"/>
        <w:rPr>
          <w:rFonts w:hint="default" w:ascii="Times New Roman" w:hAnsi="Times New Roman" w:cs="Times New Roman"/>
        </w:rPr>
      </w:pPr>
      <w:r>
        <w:rPr>
          <w:rFonts w:hint="default" w:ascii="Times New Roman" w:hAnsi="Times New Roman" w:cs="Times New Roman"/>
        </w:rPr>
        <w:t>Правила по охране труда, технике безопасности, производственной санитарии и противопожарной безопасности направлены на обеспечение безопасных условий труда и предотвращение производственного травматизма. Они содержат требования к оборудованию рабочих мест, проведению инструктажа, применению средств индивидуальной защиты и т.п.</w:t>
      </w:r>
    </w:p>
    <w:p w14:paraId="6B0F042B">
      <w:pPr>
        <w:pStyle w:val="6"/>
        <w:rPr>
          <w:rFonts w:hint="default" w:ascii="Times New Roman" w:hAnsi="Times New Roman" w:cs="Times New Roman"/>
        </w:rPr>
      </w:pPr>
    </w:p>
    <w:p w14:paraId="71202B18">
      <w:pPr>
        <w:pStyle w:val="6"/>
        <w:rPr>
          <w:rFonts w:hint="default" w:ascii="Times New Roman" w:hAnsi="Times New Roman" w:cs="Times New Roman"/>
        </w:rPr>
      </w:pPr>
    </w:p>
    <w:p w14:paraId="36E76791">
      <w:pPr>
        <w:pStyle w:val="6"/>
        <w:rPr>
          <w:rFonts w:hint="default" w:ascii="Times New Roman" w:hAnsi="Times New Roman" w:cs="Times New Roman"/>
        </w:rPr>
      </w:pPr>
    </w:p>
    <w:p w14:paraId="614CC030">
      <w:pPr>
        <w:pStyle w:val="6"/>
        <w:ind w:firstLine="414"/>
        <w:rPr>
          <w:rFonts w:hint="default" w:ascii="Times New Roman" w:hAnsi="Times New Roman" w:cs="Times New Roman"/>
          <w:b/>
          <w:bCs/>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12B88"/>
    <w:multiLevelType w:val="multilevel"/>
    <w:tmpl w:val="2AE12B8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71"/>
    <w:rsid w:val="003F65E6"/>
    <w:rsid w:val="005D65B8"/>
    <w:rsid w:val="00A74DBE"/>
    <w:rsid w:val="00AA1954"/>
    <w:rsid w:val="00CD2671"/>
    <w:rsid w:val="79442D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7"/>
    <w:unhideWhenUsed/>
    <w:qFormat/>
    <w:uiPriority w:val="99"/>
    <w:pPr>
      <w:tabs>
        <w:tab w:val="center" w:pos="4677"/>
        <w:tab w:val="right" w:pos="9355"/>
      </w:tabs>
      <w:spacing w:after="0" w:line="240" w:lineRule="auto"/>
    </w:pPr>
  </w:style>
  <w:style w:type="paragraph" w:styleId="5">
    <w:name w:val="footer"/>
    <w:basedOn w:val="1"/>
    <w:link w:val="8"/>
    <w:unhideWhenUsed/>
    <w:qFormat/>
    <w:uiPriority w:val="99"/>
    <w:pPr>
      <w:tabs>
        <w:tab w:val="center" w:pos="4677"/>
        <w:tab w:val="right" w:pos="9355"/>
      </w:tabs>
      <w:spacing w:after="0" w:line="240" w:lineRule="auto"/>
    </w:pPr>
  </w:style>
  <w:style w:type="paragraph" w:styleId="6">
    <w:name w:val="List Paragraph"/>
    <w:basedOn w:val="1"/>
    <w:qFormat/>
    <w:uiPriority w:val="34"/>
    <w:pPr>
      <w:ind w:left="720"/>
      <w:contextualSpacing/>
    </w:pPr>
  </w:style>
  <w:style w:type="character" w:customStyle="1" w:styleId="7">
    <w:name w:val="Верхний колонтитул Знак"/>
    <w:basedOn w:val="2"/>
    <w:link w:val="4"/>
    <w:qFormat/>
    <w:uiPriority w:val="99"/>
  </w:style>
  <w:style w:type="character" w:customStyle="1" w:styleId="8">
    <w:name w:val="Нижний колонтитул Знак"/>
    <w:basedOn w:val="2"/>
    <w:link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3365</Words>
  <Characters>19181</Characters>
  <Lines>159</Lines>
  <Paragraphs>45</Paragraphs>
  <TotalTime>28</TotalTime>
  <ScaleCrop>false</ScaleCrop>
  <LinksUpToDate>false</LinksUpToDate>
  <CharactersWithSpaces>22501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2024-02-12T12:14:00Z</dcterms:created>
  <dc:creator>Анастасия</dc:creator>
  <cp:lastModifiedBy>Энн Колд</cp:lastModifiedBy>
  <dcterms:modified xsi:type="dcterms:W3CDTF">2024-12-09T07:59:52Z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E5BE6568557948C6808716098A356330_12</vt:lpwstr>
  </property>
</Properties>
</file>