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Лабораторная работа №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5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bookmarkStart w:id="0" w:name="_GoBack"/>
      <w:r w:rsidRPr="00F64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ТОКАРНЫЕ РЕЗЦЫ</w:t>
      </w:r>
      <w:bookmarkEnd w:id="0"/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работы. 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конструкциями и геометрией режущей части основных типов токарных резцов и их заточкой. 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 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на проходном прямом правом токарном резце элементы и углы заточки и зарисовать их схему.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 зарисовать формы передней поверхности резцов из быстрорежущей стали и с пластиками твердого сплава.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 зарисовать виды в плане основных типов токарных резцов (подрезных, отрезных, расточных и резьбовых) и геомет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рию одного резца (по заданию преподавателя).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Студенты, которые проходят практику на токарных станках с режущим инструментом, должны знать элементы режущей части токарного резца, геометрию резца, виды используемых резцов, а также материалы, применяемые для изготовления режущего инструмента.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Приборы, материалы, инструменты.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работ необходимо иметь: 7 проходных прямых правых резцов, 7 проходных прямых левых резцов, 7 проходных отогнутых левых резцов, 7 проходных отогнутых правых резцов, 7 подрезных правых резцов, 7 подрезных левых резцов, 7 отрезных резцов, 7 расточных резцов, 7 комплектов резцов из быстро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режущих сталей с различной формой заточки, 7 комплектов резцов из твердого сплава с различной формой заточки передней</w:t>
      </w:r>
      <w:proofErr w:type="gram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поверхности, 7 универсальных угломеров, плакаты.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Теория.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ТОКАРНЫЕ РЕЗЦЫ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before="10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операций, выполняемых на токарных станках, обусловливает необходимость применения различных резцов, которые применяются для обработки цилиндрических и фасонных поверхностей, нарезания резьбы и т.д. Основные типы токарных резцов из быстрорежущей стали и резцов с пластинками из твёр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дых сплавов рекомендованы ГОСТами 10046-72, 9795-73, а техни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ческие требования на </w:t>
      </w:r>
      <w:proofErr w:type="gram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резца—ГОСТами</w:t>
      </w:r>
      <w:proofErr w:type="gram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10047-62 и 5688-61.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Резец состоит из головки - рабочей части и стержня (рисунок 13), служащего для закрепления. 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рабочей части резца различают следующие элементы: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передняя поверхность (грань) - поверхность, по которой сходит стружка;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-  задние - главная и вспомогательная поверхности (грани) обращены, соответственно, к поверхности резания и обработан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поверхности заготовки;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- главная режущая кромка выполняет основную работу ре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зания, образована пересечением передней и главной задней поверхностей резца;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-  вспомогательная режущая кромка образуется пересечением передней и вспомогательной задней поверхностей;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- вершиной резца является точка пересечения главной и вспо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могательной режущих кромок.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before="101" w:after="0"/>
        <w:ind w:left="20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2FD3E" wp14:editId="5079EDD1">
            <wp:extent cx="3284500" cy="2381250"/>
            <wp:effectExtent l="19050" t="0" r="0" b="0"/>
            <wp:docPr id="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2000" contrast="71000"/>
                    </a:blip>
                    <a:srcRect t="5574" r="12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before="62" w:after="0"/>
        <w:ind w:left="11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E9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13 - Элементы режущей части токарного резца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right="5" w:firstLine="56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определения углов резца установлены понятия плоскости </w:t>
      </w:r>
      <w:r w:rsidRPr="00F64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резания и основной плоскости. Плоскостью резания называют плоскость, касательную к поверхности резания и проходящую 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через режущую кромку (рисунок 14). 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before="101" w:after="0"/>
        <w:ind w:left="20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550E7" wp14:editId="111D8FED">
            <wp:extent cx="2824788" cy="2104628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68000"/>
                    </a:blip>
                    <a:srcRect l="9934" t="5869" r="9091" b="3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239" cy="210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E9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14 - Основные поверхности заготовки и координатные плоскости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lastRenderedPageBreak/>
        <w:t>Главным передним углом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указывается угол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передней поверхностью резца и плоскостью, перпен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дикулярной к плоскости резания, проведенной через главную 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режущую кромку. Он может быть положительным</w:t>
      </w:r>
      <w:proofErr w:type="gramStart"/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(+</w:t>
      </w:r>
      <w:r w:rsidRPr="00F64E93">
        <w:rPr>
          <w:rFonts w:ascii="Arial" w:eastAsia="Times New Roman" w:hAnsi="Arial" w:cs="Arial"/>
          <w:position w:val="-10"/>
          <w:sz w:val="20"/>
          <w:szCs w:val="20"/>
          <w:lang w:eastAsia="ru-RU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5.55pt" o:ole="">
            <v:imagedata r:id="rId8" o:title=""/>
          </v:shape>
          <o:OLEObject Type="Embed" ProgID="Equation.DSMT4" ShapeID="_x0000_i1025" DrawAspect="Content" ObjectID="_1651562565" r:id="rId9"/>
        </w:objec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), </w:t>
      </w:r>
      <w:proofErr w:type="gramEnd"/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когда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передняя поверхность направлена вниз от плоскости, перпен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дикулярной к плоскости резания (см. рисунок 15, фиг.1); равным 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нулю, когда передняя поверхность перпендикулярна плоскости 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резания (см.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15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фиг.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II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 отрицательным (—</w:t>
      </w:r>
      <w:r w:rsidRPr="00F64E93">
        <w:rPr>
          <w:rFonts w:ascii="Arial" w:eastAsia="Times New Roman" w:hAnsi="Arial" w:cs="Arial"/>
          <w:position w:val="-10"/>
          <w:sz w:val="20"/>
          <w:szCs w:val="20"/>
          <w:lang w:eastAsia="ru-RU"/>
        </w:rPr>
        <w:object w:dxaOrig="200" w:dyaOrig="260">
          <v:shape id="_x0000_i1026" type="#_x0000_t75" style="width:14.4pt;height:17.85pt" o:ole="">
            <v:imagedata r:id="rId10" o:title=""/>
          </v:shape>
          <o:OLEObject Type="Embed" ProgID="Equation.DSMT4" ShapeID="_x0000_i1026" DrawAspect="Content" ObjectID="_1651562566" r:id="rId11"/>
        </w:objec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), когда передняя поверхность направлена вверх от плоскости, перпендикулярной к </w: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плоскости резания (см.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15</w: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фиг.</w: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ru-RU"/>
        </w:rPr>
        <w:t>III</w: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). 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noProof/>
          <w:spacing w:val="-7"/>
          <w:sz w:val="28"/>
          <w:szCs w:val="28"/>
          <w:lang w:eastAsia="ru-RU"/>
        </w:rPr>
        <w:drawing>
          <wp:inline distT="0" distB="0" distL="0" distR="0" wp14:anchorId="3627410E" wp14:editId="1AF77447">
            <wp:extent cx="5838825" cy="5972175"/>
            <wp:effectExtent l="19050" t="0" r="9525" b="0"/>
            <wp:docPr id="3" name="Рисунок 3" descr="D:\Рабочий стол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Рабочий стол\image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93">
        <w:rPr>
          <w:rFonts w:ascii="Arial" w:eastAsia="Times New Roman" w:hAnsi="Arial" w:cs="Arial"/>
          <w:position w:val="-6"/>
          <w:sz w:val="24"/>
          <w:szCs w:val="24"/>
          <w:lang w:eastAsia="ru-RU"/>
        </w:rPr>
        <w:object w:dxaOrig="240" w:dyaOrig="220">
          <v:shape id="_x0000_i1027" type="#_x0000_t75" style="width:12.1pt;height:11.5pt" o:ole="">
            <v:imagedata r:id="rId13" o:title=""/>
          </v:shape>
          <o:OLEObject Type="Embed" ProgID="Equation.DSMT4" ShapeID="_x0000_i1027" DrawAspect="Content" ObjectID="_1651562567" r:id="rId14"/>
        </w:object>
      </w:r>
      <w:r w:rsidRPr="00F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задний угол; </w:t>
      </w:r>
      <w:r w:rsidRPr="00F64E93">
        <w:rPr>
          <w:rFonts w:ascii="Arial" w:eastAsia="Times New Roman" w:hAnsi="Arial" w:cs="Arial"/>
          <w:position w:val="-10"/>
          <w:sz w:val="24"/>
          <w:szCs w:val="24"/>
          <w:lang w:eastAsia="ru-RU"/>
        </w:rPr>
        <w:object w:dxaOrig="200" w:dyaOrig="260">
          <v:shape id="_x0000_i1028" type="#_x0000_t75" style="width:9.8pt;height:12.65pt" o:ole="">
            <v:imagedata r:id="rId8" o:title=""/>
          </v:shape>
          <o:OLEObject Type="Embed" ProgID="Equation.DSMT4" ShapeID="_x0000_i1028" DrawAspect="Content" ObjectID="_1651562568" r:id="rId15"/>
        </w:object>
      </w:r>
      <w:r w:rsidRPr="00F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передний угол; </w:t>
      </w:r>
      <w:r w:rsidRPr="00F64E93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240" w:dyaOrig="360">
          <v:shape id="_x0000_i1029" type="#_x0000_t75" style="width:12.1pt;height:17.85pt" o:ole="">
            <v:imagedata r:id="rId16" o:title=""/>
          </v:shape>
          <o:OLEObject Type="Embed" ProgID="Equation.DSMT4" ShapeID="_x0000_i1029" DrawAspect="Content" ObjectID="_1651562569" r:id="rId17"/>
        </w:object>
      </w:r>
      <w:r w:rsidRPr="00F64E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вспомогательный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передний угол; </w:t>
      </w:r>
      <w:r w:rsidRPr="00F64E93">
        <w:rPr>
          <w:rFonts w:ascii="Arial" w:eastAsia="Times New Roman" w:hAnsi="Arial" w:cs="Arial"/>
          <w:position w:val="-10"/>
          <w:sz w:val="24"/>
          <w:szCs w:val="24"/>
          <w:lang w:eastAsia="ru-RU"/>
        </w:rPr>
        <w:object w:dxaOrig="240" w:dyaOrig="320">
          <v:shape id="_x0000_i1030" type="#_x0000_t75" style="width:12.1pt;height:15.55pt" o:ole="">
            <v:imagedata r:id="rId18" o:title=""/>
          </v:shape>
          <o:OLEObject Type="Embed" ProgID="Equation.DSMT4" ShapeID="_x0000_i1030" DrawAspect="Content" ObjectID="_1651562570" r:id="rId19"/>
        </w:object>
      </w:r>
      <w:r w:rsidRPr="00F64E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угол заострения; </w:t>
      </w:r>
      <w:r w:rsidRPr="00F64E93">
        <w:rPr>
          <w:rFonts w:ascii="Arial" w:eastAsia="Times New Roman" w:hAnsi="Arial" w:cs="Arial"/>
          <w:position w:val="-6"/>
          <w:sz w:val="24"/>
          <w:szCs w:val="24"/>
          <w:lang w:eastAsia="ru-RU"/>
        </w:rPr>
        <w:object w:dxaOrig="200" w:dyaOrig="220">
          <v:shape id="_x0000_i1031" type="#_x0000_t75" style="width:9.8pt;height:11.5pt" o:ole="">
            <v:imagedata r:id="rId20" o:title=""/>
          </v:shape>
          <o:OLEObject Type="Embed" ProgID="Equation.DSMT4" ShapeID="_x0000_i1031" DrawAspect="Content" ObjectID="_1651562571" r:id="rId21"/>
        </w:object>
      </w:r>
      <w:r w:rsidRPr="00F64E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угол при вершине резца в плане;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64E93">
        <w:rPr>
          <w:rFonts w:ascii="Arial" w:eastAsia="Times New Roman" w:hAnsi="Arial" w:cs="Arial"/>
          <w:position w:val="-6"/>
          <w:sz w:val="24"/>
          <w:szCs w:val="24"/>
          <w:lang w:eastAsia="ru-RU"/>
        </w:rPr>
        <w:object w:dxaOrig="220" w:dyaOrig="279">
          <v:shape id="_x0000_i1032" type="#_x0000_t75" style="width:11.5pt;height:14.4pt" o:ole="">
            <v:imagedata r:id="rId22" o:title=""/>
          </v:shape>
          <o:OLEObject Type="Embed" ProgID="Equation.DSMT4" ShapeID="_x0000_i1032" DrawAspect="Content" ObjectID="_1651562572" r:id="rId23"/>
        </w:object>
      </w:r>
      <w:r w:rsidRPr="00F64E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угол резания; </w:t>
      </w:r>
      <w:r w:rsidRPr="00F64E93">
        <w:rPr>
          <w:rFonts w:ascii="Arial" w:eastAsia="Times New Roman" w:hAnsi="Arial" w:cs="Arial"/>
          <w:position w:val="-10"/>
          <w:sz w:val="24"/>
          <w:szCs w:val="24"/>
          <w:lang w:eastAsia="ru-RU"/>
        </w:rPr>
        <w:object w:dxaOrig="220" w:dyaOrig="260">
          <v:shape id="_x0000_i1033" type="#_x0000_t75" style="width:11.5pt;height:12.65pt" o:ole="">
            <v:imagedata r:id="rId24" o:title=""/>
          </v:shape>
          <o:OLEObject Type="Embed" ProgID="Equation.DSMT4" ShapeID="_x0000_i1033" DrawAspect="Content" ObjectID="_1651562573" r:id="rId25"/>
        </w:object>
      </w:r>
      <w:r w:rsidRPr="00F64E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4E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главный угол в плане; </w:t>
      </w:r>
      <w:r w:rsidRPr="00F64E93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260" w:dyaOrig="360">
          <v:shape id="_x0000_i1034" type="#_x0000_t75" style="width:12.65pt;height:17.85pt" o:ole="">
            <v:imagedata r:id="rId26" o:title=""/>
          </v:shape>
          <o:OLEObject Type="Embed" ProgID="Equation.DSMT4" ShapeID="_x0000_i1034" DrawAspect="Content" ObjectID="_1651562574" r:id="rId27"/>
        </w:object>
      </w:r>
      <w:r w:rsidRPr="00F64E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вспомогательный угол в</w:t>
      </w:r>
      <w:r w:rsidRPr="00F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плане; 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64E93">
        <w:rPr>
          <w:rFonts w:ascii="Arial" w:eastAsia="Times New Roman" w:hAnsi="Arial" w:cs="Arial"/>
          <w:position w:val="-6"/>
          <w:sz w:val="24"/>
          <w:szCs w:val="24"/>
          <w:lang w:eastAsia="ru-RU"/>
        </w:rPr>
        <w:object w:dxaOrig="220" w:dyaOrig="279">
          <v:shape id="_x0000_i1035" type="#_x0000_t75" style="width:11.5pt;height:14.4pt" o:ole="">
            <v:imagedata r:id="rId28" o:title=""/>
          </v:shape>
          <o:OLEObject Type="Embed" ProgID="Equation.DSMT4" ShapeID="_x0000_i1035" DrawAspect="Content" ObjectID="_1651562575" r:id="rId29"/>
        </w:object>
      </w:r>
      <w:r w:rsidRPr="00F64E93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- </w:t>
      </w:r>
      <w:r w:rsidRPr="00F64E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угол наклона главной режущей кромки; </w:t>
      </w:r>
      <w:r w:rsidRPr="00F64E93">
        <w:rPr>
          <w:rFonts w:ascii="Arial" w:eastAsia="Times New Roman" w:hAnsi="Arial" w:cs="Arial"/>
          <w:position w:val="-12"/>
          <w:sz w:val="24"/>
          <w:szCs w:val="24"/>
          <w:lang w:eastAsia="ru-RU"/>
        </w:rPr>
        <w:object w:dxaOrig="279" w:dyaOrig="360">
          <v:shape id="_x0000_i1036" type="#_x0000_t75" style="width:14.4pt;height:17.85pt" o:ole="">
            <v:imagedata r:id="rId30" o:title=""/>
          </v:shape>
          <o:OLEObject Type="Embed" ProgID="Equation.DSMT4" ShapeID="_x0000_i1036" DrawAspect="Content" ObjectID="_1651562576" r:id="rId31"/>
        </w:object>
      </w:r>
      <w:r w:rsidRPr="00F64E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- вспомогательный</w:t>
      </w:r>
      <w:r w:rsidRPr="00F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E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задний угол.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58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E9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15 - Геометрия токарного резца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 xml:space="preserve">Сумма углов </w:t>
      </w:r>
      <w:r w:rsidRPr="00F64E93">
        <w:rPr>
          <w:rFonts w:ascii="Arial" w:eastAsia="Times New Roman" w:hAnsi="Arial" w:cs="Arial"/>
          <w:position w:val="-6"/>
          <w:sz w:val="20"/>
          <w:szCs w:val="20"/>
          <w:lang w:eastAsia="ru-RU"/>
        </w:rPr>
        <w:object w:dxaOrig="240" w:dyaOrig="220">
          <v:shape id="_x0000_i1037" type="#_x0000_t75" style="width:12.1pt;height:11.5pt" o:ole="">
            <v:imagedata r:id="rId13" o:title=""/>
          </v:shape>
          <o:OLEObject Type="Embed" ProgID="Equation.DSMT4" ShapeID="_x0000_i1037" DrawAspect="Content" ObjectID="_1651562577" r:id="rId32"/>
        </w:objec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+ </w:t>
      </w:r>
      <w:r w:rsidRPr="00F64E93">
        <w:rPr>
          <w:rFonts w:ascii="Arial" w:eastAsia="Times New Roman" w:hAnsi="Arial" w:cs="Arial"/>
          <w:position w:val="-10"/>
          <w:sz w:val="20"/>
          <w:szCs w:val="20"/>
          <w:lang w:eastAsia="ru-RU"/>
        </w:rPr>
        <w:object w:dxaOrig="240" w:dyaOrig="320">
          <v:shape id="_x0000_i1038" type="#_x0000_t75" style="width:12.1pt;height:15.55pt" o:ole="">
            <v:imagedata r:id="rId33" o:title=""/>
          </v:shape>
          <o:OLEObject Type="Embed" ProgID="Equation.DSMT4" ShapeID="_x0000_i1038" DrawAspect="Content" ObjectID="_1651562578" r:id="rId34"/>
        </w:objec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+ </w:t>
      </w:r>
      <w:r w:rsidRPr="00F64E93">
        <w:rPr>
          <w:rFonts w:ascii="Arial" w:eastAsia="Times New Roman" w:hAnsi="Arial" w:cs="Arial"/>
          <w:position w:val="-10"/>
          <w:sz w:val="20"/>
          <w:szCs w:val="20"/>
          <w:lang w:eastAsia="ru-RU"/>
        </w:rPr>
        <w:object w:dxaOrig="200" w:dyaOrig="260">
          <v:shape id="_x0000_i1039" type="#_x0000_t75" style="width:9.8pt;height:12.65pt" o:ole="">
            <v:imagedata r:id="rId35" o:title=""/>
          </v:shape>
          <o:OLEObject Type="Embed" ProgID="Equation.DSMT4" ShapeID="_x0000_i1039" DrawAspect="Content" ObjectID="_1651562579" r:id="rId36"/>
        </w:objec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= 90°.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Углом резания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4E93">
        <w:rPr>
          <w:rFonts w:ascii="Arial" w:eastAsia="Times New Roman" w:hAnsi="Arial" w:cs="Arial"/>
          <w:position w:val="-6"/>
          <w:sz w:val="20"/>
          <w:szCs w:val="20"/>
          <w:lang w:eastAsia="ru-RU"/>
        </w:rPr>
        <w:object w:dxaOrig="220" w:dyaOrig="279">
          <v:shape id="_x0000_i1040" type="#_x0000_t75" style="width:11.5pt;height:14.4pt" o:ole="">
            <v:imagedata r:id="rId37" o:title=""/>
          </v:shape>
          <o:OLEObject Type="Embed" ProgID="Equation.DSMT4" ShapeID="_x0000_i1040" DrawAspect="Content" ObjectID="_1651562580" r:id="rId38"/>
        </w:objec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называется угол между передней поверхностью резца и плоскостью резания </w:t>
      </w:r>
      <w:r w:rsidRPr="00F64E93">
        <w:rPr>
          <w:rFonts w:ascii="Arial" w:eastAsia="Times New Roman" w:hAnsi="Arial" w:cs="Arial"/>
          <w:position w:val="-6"/>
          <w:sz w:val="20"/>
          <w:szCs w:val="20"/>
          <w:lang w:eastAsia="ru-RU"/>
        </w:rPr>
        <w:object w:dxaOrig="220" w:dyaOrig="279">
          <v:shape id="_x0000_i1041" type="#_x0000_t75" style="width:11.5pt;height:14.4pt" o:ole="">
            <v:imagedata r:id="rId39" o:title=""/>
          </v:shape>
          <o:OLEObject Type="Embed" ProgID="Equation.DSMT4" ShapeID="_x0000_i1041" DrawAspect="Content" ObjectID="_1651562581" r:id="rId40"/>
        </w:objec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=90 - </w:t>
      </w:r>
      <w:r w:rsidRPr="00F64E93">
        <w:rPr>
          <w:rFonts w:ascii="Arial" w:eastAsia="Times New Roman" w:hAnsi="Arial" w:cs="Arial"/>
          <w:position w:val="-10"/>
          <w:sz w:val="20"/>
          <w:szCs w:val="20"/>
          <w:lang w:eastAsia="ru-RU"/>
        </w:rPr>
        <w:object w:dxaOrig="200" w:dyaOrig="260">
          <v:shape id="_x0000_i1042" type="#_x0000_t75" style="width:14.4pt;height:17.85pt" o:ole="">
            <v:imagedata r:id="rId8" o:title=""/>
          </v:shape>
          <o:OLEObject Type="Embed" ProgID="Equation.DSMT4" ShapeID="_x0000_i1042" DrawAspect="Content" ObjectID="_1651562582" r:id="rId41"/>
        </w:objec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Главным углом в плане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4E93">
        <w:rPr>
          <w:rFonts w:ascii="Arial" w:eastAsia="Times New Roman" w:hAnsi="Arial" w:cs="Arial"/>
          <w:position w:val="-10"/>
          <w:sz w:val="20"/>
          <w:szCs w:val="20"/>
          <w:lang w:eastAsia="ru-RU"/>
        </w:rPr>
        <w:object w:dxaOrig="220" w:dyaOrig="260">
          <v:shape id="_x0000_i1043" type="#_x0000_t75" style="width:11.5pt;height:12.65pt" o:ole="">
            <v:imagedata r:id="rId42" o:title=""/>
          </v:shape>
          <o:OLEObject Type="Embed" ProgID="Equation.DSMT4" ShapeID="_x0000_i1043" DrawAspect="Content" ObjectID="_1651562583" r:id="rId43"/>
        </w:objec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называется угол между проекцией главной режущей кромки на основную плоскость и направлением подачи. 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Вспомогательным 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углом в плане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64E93">
        <w:rPr>
          <w:rFonts w:ascii="Arial" w:eastAsia="Times New Roman" w:hAnsi="Arial" w:cs="Arial"/>
          <w:position w:val="-12"/>
          <w:sz w:val="20"/>
          <w:szCs w:val="20"/>
          <w:lang w:eastAsia="ru-RU"/>
        </w:rPr>
        <w:object w:dxaOrig="260" w:dyaOrig="360">
          <v:shape id="_x0000_i1044" type="#_x0000_t75" style="width:12.65pt;height:17.85pt" o:ole="">
            <v:imagedata r:id="rId44" o:title=""/>
          </v:shape>
          <o:OLEObject Type="Embed" ProgID="Equation.DSMT4" ShapeID="_x0000_i1044" DrawAspect="Content" ObjectID="_1651562584" r:id="rId45"/>
        </w:objec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называется угол между проекцией вспомога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тельной режущей кромки на основную плоскость и направлением </w:t>
      </w:r>
      <w:r w:rsidRPr="00F64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подачи. 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Угол при вершине в плане</w:t>
      </w:r>
      <w:r w:rsidRPr="00F64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64E93">
        <w:rPr>
          <w:rFonts w:ascii="Arial" w:eastAsia="Times New Roman" w:hAnsi="Arial" w:cs="Arial"/>
          <w:position w:val="-6"/>
          <w:sz w:val="20"/>
          <w:szCs w:val="20"/>
          <w:lang w:eastAsia="ru-RU"/>
        </w:rPr>
        <w:object w:dxaOrig="200" w:dyaOrig="220">
          <v:shape id="_x0000_i1045" type="#_x0000_t75" style="width:9.8pt;height:11.5pt" o:ole="">
            <v:imagedata r:id="rId46" o:title=""/>
          </v:shape>
          <o:OLEObject Type="Embed" ProgID="Equation.DSMT4" ShapeID="_x0000_i1045" DrawAspect="Content" ObjectID="_1651562585" r:id="rId47"/>
        </w:object>
      </w:r>
      <w:r w:rsidRPr="00F64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есть угол между про</w:t>
      </w:r>
      <w:r w:rsidRPr="00F64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екциями режущих кромок на основную плоскость </w:t>
      </w:r>
      <w:r w:rsidRPr="00F64E93">
        <w:rPr>
          <w:rFonts w:ascii="Arial" w:eastAsia="Times New Roman" w:hAnsi="Arial" w:cs="Arial"/>
          <w:position w:val="-6"/>
          <w:sz w:val="20"/>
          <w:szCs w:val="20"/>
          <w:lang w:eastAsia="ru-RU"/>
        </w:rPr>
        <w:object w:dxaOrig="200" w:dyaOrig="220">
          <v:shape id="_x0000_i1046" type="#_x0000_t75" style="width:9.8pt;height:11.5pt" o:ole="">
            <v:imagedata r:id="rId48" o:title=""/>
          </v:shape>
          <o:OLEObject Type="Embed" ProgID="Equation.DSMT4" ShapeID="_x0000_i1046" DrawAspect="Content" ObjectID="_1651562586" r:id="rId49"/>
        </w:objec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= 180 - (</w:t>
      </w:r>
      <w:r w:rsidRPr="00F64E93">
        <w:rPr>
          <w:rFonts w:ascii="Arial" w:eastAsia="Times New Roman" w:hAnsi="Arial" w:cs="Arial"/>
          <w:position w:val="-10"/>
          <w:sz w:val="20"/>
          <w:szCs w:val="20"/>
          <w:lang w:eastAsia="ru-RU"/>
        </w:rPr>
        <w:object w:dxaOrig="220" w:dyaOrig="260">
          <v:shape id="_x0000_i1047" type="#_x0000_t75" style="width:11.5pt;height:12.65pt" o:ole="">
            <v:imagedata r:id="rId42" o:title=""/>
          </v:shape>
          <o:OLEObject Type="Embed" ProgID="Equation.DSMT4" ShapeID="_x0000_i1047" DrawAspect="Content" ObjectID="_1651562587" r:id="rId50"/>
        </w:objec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+ </w:t>
      </w:r>
      <w:r w:rsidRPr="00F64E93">
        <w:rPr>
          <w:rFonts w:ascii="Arial" w:eastAsia="Times New Roman" w:hAnsi="Arial" w:cs="Arial"/>
          <w:position w:val="-12"/>
          <w:sz w:val="20"/>
          <w:szCs w:val="20"/>
          <w:lang w:eastAsia="ru-RU"/>
        </w:rPr>
        <w:object w:dxaOrig="260" w:dyaOrig="360">
          <v:shape id="_x0000_i1048" type="#_x0000_t75" style="width:12.65pt;height:17.85pt" o:ole="">
            <v:imagedata r:id="rId44" o:title=""/>
          </v:shape>
          <o:OLEObject Type="Embed" ProgID="Equation.DSMT4" ShapeID="_x0000_i1048" DrawAspect="Content" ObjectID="_1651562588" r:id="rId51"/>
        </w:objec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). 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Вспомогательным задним углом</w:t>
      </w:r>
      <w:r w:rsidRPr="00F64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64E93">
        <w:rPr>
          <w:rFonts w:ascii="Arial" w:eastAsia="Times New Roman" w:hAnsi="Arial" w:cs="Arial"/>
          <w:position w:val="-12"/>
          <w:sz w:val="20"/>
          <w:szCs w:val="20"/>
          <w:lang w:eastAsia="ru-RU"/>
        </w:rPr>
        <w:object w:dxaOrig="279" w:dyaOrig="360">
          <v:shape id="_x0000_i1049" type="#_x0000_t75" style="width:14.4pt;height:17.85pt" o:ole="">
            <v:imagedata r:id="rId52" o:title=""/>
          </v:shape>
          <o:OLEObject Type="Embed" ProgID="Equation.DSMT4" ShapeID="_x0000_i1049" DrawAspect="Content" ObjectID="_1651562589" r:id="rId53"/>
        </w:object>
      </w:r>
      <w:r w:rsidRPr="00F64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называется угол между вспомо</w:t>
      </w:r>
      <w:r w:rsidRPr="00F64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гательной задней поверхностью и плоскостью, проходящей через </w:t>
      </w:r>
      <w:r w:rsidRPr="00F64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вспомогательную режущую кромку, перпендикулярную основной плоскости. 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Углом наклона главной режущей кромки</w:t>
      </w:r>
      <w:r w:rsidRPr="00F64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64E93">
        <w:rPr>
          <w:rFonts w:ascii="Arial" w:eastAsia="Times New Roman" w:hAnsi="Arial" w:cs="Arial"/>
          <w:position w:val="-6"/>
          <w:sz w:val="20"/>
          <w:szCs w:val="20"/>
          <w:lang w:eastAsia="ru-RU"/>
        </w:rPr>
        <w:object w:dxaOrig="220" w:dyaOrig="279">
          <v:shape id="_x0000_i1050" type="#_x0000_t75" style="width:11.5pt;height:14.4pt" o:ole="">
            <v:imagedata r:id="rId54" o:title=""/>
          </v:shape>
          <o:OLEObject Type="Embed" ProgID="Equation.DSMT4" ShapeID="_x0000_i1050" DrawAspect="Content" ObjectID="_1651562590" r:id="rId55"/>
        </w:object>
      </w:r>
      <w:r w:rsidRPr="00F64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называется 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угол между режущей кромкой и линией, проведенной через вер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шину резца параллельно основной плоскости.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7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Резцы классифицируются: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7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64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виду обработки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(рисунок 16) на:</w:t>
      </w:r>
    </w:p>
    <w:p w:rsidR="00F64E93" w:rsidRPr="00F64E93" w:rsidRDefault="00F64E93" w:rsidP="00F64E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проходные (1), используются для наружного точения 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деталей с продольной подачей. Они подразделяются на черновые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64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spellEnd"/>
      <w:proofErr w:type="gramEnd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чистовые (в). </w:t>
      </w:r>
      <w:proofErr w:type="gramStart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Черновые служат для предварительной 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обточки, во время которой снимается наибольшая часть припуска.</w:t>
      </w:r>
      <w:proofErr w:type="gramEnd"/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64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Чистовые резцы применяются для окончательной отделки деталей. </w:t>
      </w:r>
      <w:r w:rsidRPr="00F64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Припуски, которые снимаются в данном случае, обычно неве</w:t>
      </w:r>
      <w:r w:rsidRPr="00F64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лики;</w:t>
      </w:r>
    </w:p>
    <w:p w:rsidR="00F64E93" w:rsidRPr="00F64E93" w:rsidRDefault="00F64E93" w:rsidP="00F64E93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 подрезные резцы (2), используются для обработки торцевых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поверхностей;</w:t>
      </w:r>
    </w:p>
    <w:p w:rsidR="00F64E93" w:rsidRPr="00F64E93" w:rsidRDefault="00F64E93" w:rsidP="00F64E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0" w:firstLine="5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прорезные резцы (3 а), используются для </w:t>
      </w:r>
      <w:proofErr w:type="spellStart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прорезания</w:t>
      </w:r>
      <w:proofErr w:type="spellEnd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канавок определенного профиля;</w:t>
      </w:r>
    </w:p>
    <w:p w:rsidR="00F64E93" w:rsidRPr="00F64E93" w:rsidRDefault="00F64E93" w:rsidP="00F64E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отрезные резцы (3 б) служат для отрезания обработанной </w:t>
      </w:r>
      <w:r w:rsidRPr="00F64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детали от заготовки или для нарезания заготовок требуемой длины. 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Необходимо </w:t>
      </w:r>
      <w:proofErr w:type="gramStart"/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обеспечить</w:t>
      </w:r>
      <w:proofErr w:type="gramEnd"/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возможно меньшую потерю материала,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отрезные резцы делаются узкими (с малой про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тяженностью длины режущей кромки), вследствие чего они </w:t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получаются непрочными, часто ломаются и работа с ними требует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осторожности и умения;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5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расточные резцы (4) применяются для растачивания раз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отверстий, выемок и т.д.;</w:t>
      </w:r>
    </w:p>
    <w:p w:rsidR="00F64E93" w:rsidRPr="00F64E93" w:rsidRDefault="00F64E93" w:rsidP="00F64E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/>
        <w:ind w:right="19" w:firstLine="5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фасонные резцы (6,7,8) используются для обработки раз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фасонных поверхностей;</w:t>
      </w:r>
    </w:p>
    <w:p w:rsidR="00F64E93" w:rsidRPr="00F64E93" w:rsidRDefault="00F64E93" w:rsidP="00F64E9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40" w:lineRule="auto"/>
        <w:ind w:left="5" w:right="14"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 направлению подачи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правые (12) и левые (11). 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Правыми называются резцы, с которыми работают при подаче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налево (главная режущая кромка расположена слева). Левыми называются резцы, с которыми работают при подаче </w:t>
      </w:r>
      <w:r w:rsidRPr="00F64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слева направо. Главная режущая кромка левых резцов расположена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справа;</w:t>
      </w:r>
    </w:p>
    <w:p w:rsidR="00F64E93" w:rsidRPr="00F64E93" w:rsidRDefault="00F64E93" w:rsidP="00F64E9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40" w:lineRule="auto"/>
        <w:ind w:left="5" w:right="19" w:firstLine="567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по форме головки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на прямые (13), отогнутые (14), изог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нутые (15) и резцы с оттянутой головкой (16). Прямыми назы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ваются, резцы, у которых ось резца в плане прямая; отогнутыми - 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резцы, у которых ось резца в плане отогнута вправо или влево.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Отогнутые проходные резцы очень удобны при продольном 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обтачивании поверхностей, расположенных близко к кулачкам 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патрона. Изогнутые резцы применяются при обработке деталей в 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трудных условиях. Резцы с оттянутыми головками используются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прорезных и отрезных резцов;</w:t>
      </w:r>
    </w:p>
    <w:p w:rsidR="00F64E93" w:rsidRPr="00F64E93" w:rsidRDefault="00F64E93" w:rsidP="00F64E9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5" w:right="19"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роду материала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 быстрорежущей стали, твердого сплава и т.д.;</w:t>
      </w:r>
    </w:p>
    <w:p w:rsidR="00F64E93" w:rsidRPr="00F64E93" w:rsidRDefault="00F64E93" w:rsidP="00F64E9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5" w:right="24" w:firstLine="567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по способу изготовления 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proofErr w:type="gramStart"/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proofErr w:type="gramEnd"/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цельные и составные. При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использовании дорогостоящих режущих материалов резцы изготавливают </w:t>
      </w:r>
      <w:proofErr w:type="gramStart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составными</w:t>
      </w:r>
      <w:proofErr w:type="gramEnd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головку - из инструментального 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материала, стержень - из конструкционной углеродистой стали.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распространение получили составные резцы с пластинками из твердого сплава или быстрорежущей стали. Пластинки из твердого сплава припаиваются или крепятся механически, из быстрорежущей стали привариваются;</w:t>
      </w:r>
    </w:p>
    <w:p w:rsidR="00F64E93" w:rsidRPr="00F64E93" w:rsidRDefault="00F64E93" w:rsidP="00F64E9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after="0" w:line="240" w:lineRule="auto"/>
        <w:ind w:left="5" w:right="34" w:firstLine="567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по сечению стержня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на </w:t>
      </w:r>
      <w:proofErr w:type="gramStart"/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прямоугольные</w:t>
      </w:r>
      <w:proofErr w:type="gramEnd"/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круглые и квад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ратные.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ind w:right="4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МАТЕРИАЛЫ ДЛЯ ИЗГОТОВЛЕНИЯ РЕЖУЩЕГО </w:t>
      </w:r>
      <w:r w:rsidRPr="00F64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ИНСТРУМЕНТА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Режущий инструмент изготавливают целиком или частично </w:t>
      </w:r>
      <w:r w:rsidRPr="00F64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из инструментальной стали и твердых сплавов. Инструментальные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разделяют </w:t>
      </w:r>
      <w:proofErr w:type="gramStart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углеродистые, легированные и быстро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режущие.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Углеродистые инструментальные стали применяют, для изго</w:t>
      </w:r>
      <w:r w:rsidRPr="00F64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товления инструмента, работающего при малых скоростях резания. </w:t>
      </w:r>
      <w:r w:rsidRPr="00F64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 углеродистой стали марок У9, У10А изготавливают ножи,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пилы; из стали марок УП, УНА, У12 - слесарные 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метчики, напильники и др. Буква</w:t>
      </w:r>
      <w:proofErr w:type="gramStart"/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У</w:t>
      </w:r>
      <w:proofErr w:type="gramEnd"/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марке стали обозначает - </w:t>
      </w:r>
      <w:r w:rsidRPr="00F64E9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углеродистая, цифра - содержание в стали углерода в десятых долях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процента, буква А - высококачественная, содержание серы и фосфора не более 0,03% каждого элемента.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Легированные инструментальные стали бывают хромистые - 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</w:t>
      </w:r>
      <w:r w:rsidRPr="00F64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хромнистокремнистые</w:t>
      </w:r>
      <w:proofErr w:type="spellEnd"/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- 9ХС, вольфрамовые - ВТ, </w:t>
      </w:r>
      <w:proofErr w:type="spellStart"/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хромоволъфрам</w:t>
      </w:r>
      <w:proofErr w:type="gramStart"/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proofErr w:type="spellEnd"/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proofErr w:type="gramEnd"/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марганцовистые - ХВГ и др. Из стали марки 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X</w:t>
      </w:r>
      <w:r w:rsidRPr="00F64E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4E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изготавливают метчики, плашки; из стали марки 9ХС—сверла, 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развертки, метчики и плашки. Сталь В</w:t>
      </w:r>
      <w:proofErr w:type="gramStart"/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proofErr w:type="gramEnd"/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рекомендуется для изго</w:t>
      </w:r>
      <w:r w:rsidRPr="00F64E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 мелких сверл, метчиков, разверток; сталь ХВГ - для изготовления длинных метчиков и разверток.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before="101" w:after="0"/>
        <w:ind w:left="20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011213" wp14:editId="631F1EEB">
            <wp:extent cx="4213434" cy="3541518"/>
            <wp:effectExtent l="19050" t="76200" r="53766" b="58932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lum bright="-29000" contrast="63000"/>
                    </a:blip>
                    <a:srcRect l="-1925" t="4907"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4213434" cy="354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48" w:right="82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 w:rsidRPr="00F64E93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1 - проходные; 2 - подрезные; 3 - прорезной и отрезной; 4 - расточный; 5 - </w:t>
      </w:r>
      <w:proofErr w:type="spellStart"/>
      <w:r w:rsidRPr="00F64E93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канавочные</w:t>
      </w:r>
      <w:proofErr w:type="spellEnd"/>
      <w:r w:rsidRPr="00F64E93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; 6 - фасонный; 7 - радиусные; 8 - </w:t>
      </w:r>
      <w:proofErr w:type="spellStart"/>
      <w:r w:rsidRPr="00F64E93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галтелъный</w:t>
      </w:r>
      <w:proofErr w:type="spellEnd"/>
      <w:r w:rsidRPr="00F64E93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; 9 - тангенци</w:t>
      </w:r>
      <w:r w:rsidRPr="00F64E93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альный;   10 - радиальный; 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48" w:right="82" w:hanging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93">
        <w:rPr>
          <w:rFonts w:ascii="Times New Roman" w:eastAsia="Times New Roman" w:hAnsi="Times New Roman" w:cs="Times New Roman"/>
          <w:iCs/>
          <w:spacing w:val="17"/>
          <w:sz w:val="24"/>
          <w:szCs w:val="24"/>
          <w:lang w:eastAsia="ru-RU"/>
        </w:rPr>
        <w:t xml:space="preserve">11- </w:t>
      </w:r>
      <w:r w:rsidRPr="00F64E93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левый; 12 - правый; 13 -  прямой; 14 - отогну</w:t>
      </w:r>
      <w:r w:rsidRPr="00F64E93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softHyphen/>
      </w:r>
      <w:r w:rsidRPr="00F64E93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тый;   15 - </w:t>
      </w:r>
      <w:proofErr w:type="gramStart"/>
      <w:r w:rsidRPr="00F64E93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изогнутые</w:t>
      </w:r>
      <w:proofErr w:type="gramEnd"/>
      <w:r w:rsidRPr="00F64E93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>; 16 - с оттянутыми головками.</w:t>
      </w:r>
      <w:r w:rsidRPr="00F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E93" w:rsidRPr="00F64E93" w:rsidRDefault="00F64E93" w:rsidP="00F64E9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48" w:right="8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E9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16 - Токарные резцы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Быстрорежущие (высоколегированные) стали применяют для изготовления различных инструментов, чаще сверл, зенкеров, метчиков. Изготовленные из быстрорежущей стали инструменты могут работать при более высоких скоростях резания, чем инстру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 из углеродистой стали и легированных инструментальных сталей. Важнейшими компонентами быстрорежущих сталей являются вольфрам, хром и ванадий. Наиболее распространены быстрорежущие стали марок Р9, Р18 и Р6М5 (</w:t>
      </w:r>
      <w:proofErr w:type="gram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быстрорежущая сталь, цифра - процентное содержание вольфрама). Все инстру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менты, изготовленные из инструментальных сталей, подвергают термической обработке.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Твердые сплавы разделяются </w:t>
      </w:r>
      <w:proofErr w:type="gram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металлокерамические и минералокерамические. Выпускаются в виде пластинок разной формы. Инструменты, оснащенные пластинками из твердых сплавов, позволяют применять скорости резания значительно вы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ше, чем инструменты из быстрорежущей стали. Металлокерамические твердые сплавы разделяются </w:t>
      </w:r>
      <w:proofErr w:type="gram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вольфрамовые, </w:t>
      </w:r>
      <w:proofErr w:type="spell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вольфрамо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титанотанталовые</w:t>
      </w:r>
      <w:proofErr w:type="spell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Вольфрамовые сплавы группы ВК состоят из карбида воль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фрама и кобальта, являющегося связкой. Применяются сплавы марок ВК</w:t>
      </w:r>
      <w:proofErr w:type="gram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, ВКЗМ, ВК4, ВК6, ВК6М, ВК8, ВК8В. Буква</w:t>
      </w:r>
      <w:proofErr w:type="gram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карбид вольфрама, К—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кобальт, цифра—процентное содержание кобальта, остальное — карбид вольфрама). Буква М, приведенная в конце некоторых марок, указывает на </w:t>
      </w:r>
      <w:proofErr w:type="spell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зернистость</w:t>
      </w:r>
      <w:proofErr w:type="spell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сплава, что повышает износостойкость инструмента, но снижает сопротивляемость ударам. Твердые сплавы приме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няются для обработки чугуна, цветных металлов и их сплавов и неметаллических материалов.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Вольфрамотитановые</w:t>
      </w:r>
      <w:proofErr w:type="spell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сплавы группы ТК состоят из карбидов вольфрама, титана и кобальта. Применяются сплавы марок Т5К10, Т5К12В, Т14К8, Т15К6, Т15К12В. Буква</w:t>
      </w:r>
      <w:proofErr w:type="gram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цифра за ней указывают на процентное содержание карбида титана, буква К и цифра за ней - на процентное содержание кобальта, остальное в данном сплаве - карбид вольфрама. Применяются эти сплавы для обработки всех видов сталей.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Вольфрамотитанотанталовые</w:t>
      </w:r>
      <w:proofErr w:type="spell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сплавы группы ТТК состоят из карбидов вольфрама, титана, тантала и кобальта. Применяются сплавы марок ТТ7К12 и ТТ10К8Б, содержащие, соответственно, 7 и 10% карбидов титана и тантала, 12 и 8% кобальта, остальное-карбид вольфрама. Применяются эти сплавы при особо тяжелых условиях обработки, когда применение других инструментальных материалов не эффективно.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определенных условиях в качестве инструментального материала находит применение минералокерамический материал марки ЦМ-332, основной частью которого является окись алю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миния. В состав этого материала не входят относительно редкие </w:t>
      </w:r>
      <w:proofErr w:type="gram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элементы-вольфрам</w:t>
      </w:r>
      <w:proofErr w:type="gram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, титан, кобальт и др. Его преимуществом является возможность вести обработку при высоких скоростях резания, недостаток - повышенная хрупкость, поэтому он при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меняется при получистовой и чистовой обработке чугуна, стали и цветных сплавов. Для повышения прочности </w:t>
      </w:r>
      <w:proofErr w:type="spell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минералокерамики</w:t>
      </w:r>
      <w:proofErr w:type="spell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применяют плакирование - покрытие защитными пленками. На основе плакирования создана металлокерамическая композиция - </w:t>
      </w:r>
      <w:proofErr w:type="spell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керметы</w:t>
      </w:r>
      <w:proofErr w:type="spell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(керамика с металлической связкой), которая обеспе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чивает более высокую производительность при получистовой и чистовой обработке.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для обработки закаленных сталей, твердых сплавов и других труднообрабатываемых материалов применяют инструменты, режущая часть которых изготовлена с исполь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зованием поликристаллов на основе синтетических алмазов типа </w:t>
      </w:r>
      <w:proofErr w:type="spell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баллас</w:t>
      </w:r>
      <w:proofErr w:type="spell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(марка АСБ) и </w:t>
      </w:r>
      <w:proofErr w:type="spell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карбинатов</w:t>
      </w:r>
      <w:proofErr w:type="spell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(марки АСПК), а также кубического нитрида бора типа </w:t>
      </w:r>
      <w:proofErr w:type="spell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эльбор</w:t>
      </w:r>
      <w:proofErr w:type="spell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(марка ЛР), поли</w:t>
      </w:r>
      <w:r w:rsidRPr="00F64E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кристаллических алмазов типа СВ и СВС, композиций на основе порошков алмаза и кубического нитрида бора марки СВАД и др.</w:t>
      </w:r>
    </w:p>
    <w:p w:rsidR="00F64E93" w:rsidRPr="00F64E93" w:rsidRDefault="00F64E93" w:rsidP="00F64E9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688" w:rsidRDefault="004A3688"/>
    <w:sectPr w:rsidR="004A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7175"/>
    <w:multiLevelType w:val="singleLevel"/>
    <w:tmpl w:val="CD3897C6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AC"/>
    <w:rsid w:val="004A3688"/>
    <w:rsid w:val="004D0EAC"/>
    <w:rsid w:val="00F6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png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 Мустафин</dc:creator>
  <cp:keywords/>
  <dc:description/>
  <cp:lastModifiedBy>Анас Мустафин</cp:lastModifiedBy>
  <cp:revision>3</cp:revision>
  <dcterms:created xsi:type="dcterms:W3CDTF">2020-05-21T07:35:00Z</dcterms:created>
  <dcterms:modified xsi:type="dcterms:W3CDTF">2020-05-21T07:35:00Z</dcterms:modified>
</cp:coreProperties>
</file>