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68" w:rsidRPr="007F2268" w:rsidRDefault="007F2268" w:rsidP="007F226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i/>
          <w:sz w:val="28"/>
          <w:szCs w:val="28"/>
        </w:rPr>
        <w:t>Лабораторная работа № 2</w:t>
      </w:r>
    </w:p>
    <w:p w:rsidR="007F2268" w:rsidRPr="007F2268" w:rsidRDefault="007F2268" w:rsidP="007F2268">
      <w:pPr>
        <w:spacing w:before="1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МИКРОСТРУКТУРНЫЙ АНАЛИЗ МЕТАЛЛОВ И СПЛАВОВ В РАВНОВЕСНОМ СОСТОЯНИИ</w:t>
      </w:r>
    </w:p>
    <w:p w:rsidR="007F2268" w:rsidRPr="007F2268" w:rsidRDefault="007F2268" w:rsidP="007F2268">
      <w:pPr>
        <w:spacing w:before="1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268" w:rsidRPr="007F2268" w:rsidRDefault="007F2268" w:rsidP="007F22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Цель работы.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Ознакомление с методикой микроскопического анализа железоуглеродистых сплавов и изучение микроструктуры углеродистых сталей и чугунов. Данная тема важна для понимания природы железо - углеродистых сплавов (железа, стали, чугуна). Студенты должны ясно представлять процесс кристаллизации этих сплавов, природу аллотропических превращений в связанном с этим изменении свой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ств спл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>авов.</w:t>
      </w:r>
    </w:p>
    <w:p w:rsidR="007F2268" w:rsidRPr="007F2268" w:rsidRDefault="007F2268" w:rsidP="007F22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Изучать диаграмму железо-углерод следует по частям. Сначала нужно взять верхний железный угол, где образуется дельта - раствор и гамм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раствор (аустенит), и тщательно обработать процесс образования этих растворов при различном содержании углерода в разных температурах. Затем следует подробно разобрать первичную кристаллизацию сплавов с содержанием углерода выше двух процентов (сплавы-чугуны) и перейти к изучению процесса вторичной кристаллизации сплавов. Здесь нужно уяснить процесс перекристаллизац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>стенита для сплавов с различным содержанием углерода при понижении температуры. Необходимо хорошо знать структурные составляющие сталей и чугунов (феррит, перлит, аустенит, цементит, ледебурит и др.) и уметь показать, где они находятся на диаграмме состояния железо-углерод. Кроме того, следует хорошо разбираться в классификации сталей и чугунов по назначению и химическому составу, в маркировке сплавов по ГОСТу в зависимости от содержания углерода, легирующих элементов и строения сплавов.</w:t>
      </w:r>
    </w:p>
    <w:p w:rsidR="007F2268" w:rsidRPr="007F2268" w:rsidRDefault="007F2268" w:rsidP="007F2268">
      <w:pPr>
        <w:spacing w:after="0" w:line="240" w:lineRule="auto"/>
        <w:ind w:left="3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>Задания.</w:t>
      </w:r>
    </w:p>
    <w:p w:rsidR="007F2268" w:rsidRPr="007F2268" w:rsidRDefault="007F2268" w:rsidP="007F2268">
      <w:pPr>
        <w:numPr>
          <w:ilvl w:val="1"/>
          <w:numId w:val="1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Изучить микроструктуру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доэвтектоидной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эвтектоидной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заэвтектоидной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сталей в отожженном состоянии.</w:t>
      </w:r>
    </w:p>
    <w:p w:rsidR="007F2268" w:rsidRPr="007F2268" w:rsidRDefault="007F2268" w:rsidP="007F2268">
      <w:pPr>
        <w:numPr>
          <w:ilvl w:val="1"/>
          <w:numId w:val="1"/>
        </w:num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Изучить микроструктуру белого, серого, ковкого и высокопрочного чугунов.</w:t>
      </w:r>
    </w:p>
    <w:p w:rsidR="007F2268" w:rsidRPr="007F2268" w:rsidRDefault="007F2268" w:rsidP="007F2268">
      <w:pPr>
        <w:numPr>
          <w:ilvl w:val="1"/>
          <w:numId w:val="1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Освоить метод приближенного определения содержания углерода в стали.</w:t>
      </w:r>
    </w:p>
    <w:p w:rsidR="007F2268" w:rsidRPr="007F2268" w:rsidRDefault="007F2268" w:rsidP="007F2268">
      <w:pPr>
        <w:numPr>
          <w:ilvl w:val="1"/>
          <w:numId w:val="1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Начертить диаграмму состояния железо-цементит.</w:t>
      </w:r>
    </w:p>
    <w:p w:rsidR="007F2268" w:rsidRPr="007F2268" w:rsidRDefault="007F2268" w:rsidP="007F2268">
      <w:pPr>
        <w:numPr>
          <w:ilvl w:val="1"/>
          <w:numId w:val="1"/>
        </w:numPr>
        <w:shd w:val="clear" w:color="auto" w:fill="FFFFFF"/>
        <w:tabs>
          <w:tab w:val="left" w:pos="6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Сделать выводы по работе.</w:t>
      </w:r>
    </w:p>
    <w:p w:rsidR="007F2268" w:rsidRPr="007F2268" w:rsidRDefault="007F2268" w:rsidP="007F22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bCs/>
          <w:sz w:val="28"/>
          <w:szCs w:val="28"/>
        </w:rPr>
        <w:t>Приборы, материалы, инструменты.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Для выполнения работы необходимо:</w:t>
      </w:r>
    </w:p>
    <w:p w:rsidR="007F2268" w:rsidRPr="007F2268" w:rsidRDefault="007F2268" w:rsidP="007F2268">
      <w:pPr>
        <w:numPr>
          <w:ilvl w:val="0"/>
          <w:numId w:val="2"/>
        </w:numPr>
        <w:shd w:val="clear" w:color="auto" w:fill="FFFFFF"/>
        <w:tabs>
          <w:tab w:val="left" w:pos="76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металлографические микроскопы МИМ-7;</w:t>
      </w:r>
    </w:p>
    <w:p w:rsidR="007F2268" w:rsidRPr="007F2268" w:rsidRDefault="007F2268" w:rsidP="007F2268">
      <w:pPr>
        <w:numPr>
          <w:ilvl w:val="0"/>
          <w:numId w:val="2"/>
        </w:numPr>
        <w:shd w:val="clear" w:color="auto" w:fill="FFFFFF"/>
        <w:tabs>
          <w:tab w:val="left" w:pos="7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комплекты наборов микрошлифов;</w:t>
      </w:r>
    </w:p>
    <w:p w:rsidR="007F2268" w:rsidRPr="007F2268" w:rsidRDefault="007F2268" w:rsidP="007F2268">
      <w:pPr>
        <w:numPr>
          <w:ilvl w:val="0"/>
          <w:numId w:val="2"/>
        </w:num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альбомы фотографий микроструктур.</w:t>
      </w:r>
    </w:p>
    <w:p w:rsidR="007F2268" w:rsidRPr="007F2268" w:rsidRDefault="007F2268" w:rsidP="007F2268">
      <w:pPr>
        <w:spacing w:after="0" w:line="240" w:lineRule="auto"/>
        <w:ind w:left="4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>Методика проведения эксперимента.</w:t>
      </w:r>
    </w:p>
    <w:p w:rsidR="007F2268" w:rsidRPr="007F2268" w:rsidRDefault="007F2268" w:rsidP="007F2268">
      <w:pPr>
        <w:spacing w:after="0" w:line="240" w:lineRule="auto"/>
        <w:ind w:left="80" w:right="10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Лабораторную работу выполняют после изучения диаграммы состояния железо-углерод (железо-цементит), изучив структурные составляющие железоуглеродистых сплавов. Работу выполняют три бригады по 4—5 </w:t>
      </w:r>
      <w:r w:rsidRPr="007F2268">
        <w:rPr>
          <w:rFonts w:ascii="Times New Roman" w:eastAsia="Calibri" w:hAnsi="Times New Roman" w:cs="Times New Roman"/>
          <w:sz w:val="28"/>
          <w:szCs w:val="28"/>
        </w:rPr>
        <w:lastRenderedPageBreak/>
        <w:t>человек. Каждое рабочее место оборудовано одним металлографическим микроскопом и набором шлифов железо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>углеродистых сплавов.</w:t>
      </w:r>
    </w:p>
    <w:p w:rsidR="007F2268" w:rsidRPr="007F2268" w:rsidRDefault="007F2268" w:rsidP="007F2268">
      <w:pPr>
        <w:spacing w:after="0" w:line="240" w:lineRule="auto"/>
        <w:ind w:left="4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>Теория.</w:t>
      </w:r>
    </w:p>
    <w:p w:rsidR="007F2268" w:rsidRPr="007F2268" w:rsidRDefault="007F2268" w:rsidP="007F2268">
      <w:pPr>
        <w:spacing w:after="0" w:line="240" w:lineRule="auto"/>
        <w:ind w:left="80" w:right="10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Под равновесным состоянием сплава понимается состояние, когда все фазовые превращения в сплаве полностью закончились в соответствии с диаграммой состояния. Такое состояние высту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>пает только при очень медленном охлаждении. Следовательно, основой для определения структурных составляющих железо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>углеродистых сплавов в равновесном состоянии является диа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 xml:space="preserve">грамма состояния 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7F2268">
        <w:rPr>
          <w:rFonts w:ascii="Times New Roman" w:eastAsia="Calibri" w:hAnsi="Times New Roman" w:cs="Times New Roman"/>
          <w:sz w:val="28"/>
          <w:szCs w:val="28"/>
        </w:rPr>
        <w:t>е—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7F2268">
        <w:rPr>
          <w:rFonts w:ascii="Times New Roman" w:eastAsia="Calibri" w:hAnsi="Times New Roman" w:cs="Times New Roman"/>
          <w:sz w:val="28"/>
          <w:szCs w:val="28"/>
        </w:rPr>
        <w:t>е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С (рисунок 3.1), основы которой были выведены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Д.К.Черновым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>, когда он открыл существование у стали критических точек.</w:t>
      </w:r>
    </w:p>
    <w:p w:rsidR="007F2268" w:rsidRPr="007F2268" w:rsidRDefault="007F2268" w:rsidP="007F2268">
      <w:pPr>
        <w:framePr w:wrap="notBeside" w:vAnchor="text" w:hAnchor="text" w:xAlign="center" w:y="1"/>
        <w:jc w:val="center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EA89D6" wp14:editId="4EB6BED1">
            <wp:extent cx="6503669" cy="4218432"/>
            <wp:effectExtent l="19050" t="0" r="0" b="0"/>
            <wp:docPr id="1" name="Рисунок 1" descr="C:\Users\Рави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ви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69" cy="421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spacing w:line="240" w:lineRule="auto"/>
        <w:ind w:right="20" w:firstLine="38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>Рисунок 3.1. Диаграмма состояния «железо-цементит»</w:t>
      </w:r>
    </w:p>
    <w:p w:rsidR="007F2268" w:rsidRPr="007F2268" w:rsidRDefault="007F2268" w:rsidP="007F2268">
      <w:pPr>
        <w:spacing w:after="0" w:line="240" w:lineRule="auto"/>
        <w:ind w:righ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Компонентами, образующими эту систему, являются чистое железо 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и карбид железа 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F2268">
        <w:rPr>
          <w:rFonts w:ascii="Times New Roman" w:eastAsia="Calibri" w:hAnsi="Times New Roman" w:cs="Times New Roman"/>
          <w:sz w:val="28"/>
          <w:szCs w:val="28"/>
        </w:rPr>
        <w:t>С. Наличие химического соед</w:t>
      </w:r>
      <w:bookmarkStart w:id="0" w:name="_GoBack"/>
      <w:bookmarkEnd w:id="0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инения 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7F2268">
        <w:rPr>
          <w:rFonts w:ascii="Times New Roman" w:eastAsia="Calibri" w:hAnsi="Times New Roman" w:cs="Times New Roman"/>
          <w:sz w:val="28"/>
          <w:szCs w:val="28"/>
        </w:rPr>
        <w:t>е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С в диаграмме железо-углерод позволяет рассматривать диаграмму 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7F2268">
        <w:rPr>
          <w:rFonts w:ascii="Times New Roman" w:eastAsia="Calibri" w:hAnsi="Times New Roman" w:cs="Times New Roman"/>
          <w:sz w:val="28"/>
          <w:szCs w:val="28"/>
        </w:rPr>
        <w:t>е—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7F2268">
        <w:rPr>
          <w:rFonts w:ascii="Times New Roman" w:eastAsia="Calibri" w:hAnsi="Times New Roman" w:cs="Times New Roman"/>
          <w:sz w:val="28"/>
          <w:szCs w:val="28"/>
        </w:rPr>
        <w:t>е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F2268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7F2268" w:rsidRPr="007F2268" w:rsidRDefault="007F2268" w:rsidP="007F2268">
      <w:pPr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Сплавы, содержащие не свыше 2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% С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>, называются сталями.</w:t>
      </w:r>
    </w:p>
    <w:p w:rsidR="007F2268" w:rsidRPr="007F2268" w:rsidRDefault="007F2268" w:rsidP="007F2268">
      <w:pPr>
        <w:spacing w:after="0" w:line="240" w:lineRule="auto"/>
        <w:ind w:righ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Структура стали в равновесном состоянии зависит от содер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>жания углерода в железоуглеродистых сплавах.</w:t>
      </w:r>
    </w:p>
    <w:p w:rsidR="007F2268" w:rsidRPr="007F2268" w:rsidRDefault="007F2268" w:rsidP="007F2268">
      <w:pPr>
        <w:spacing w:after="0" w:line="240" w:lineRule="auto"/>
        <w:ind w:righ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Структура сплава с содержанием углерода до 0,025% будет состоять из феррита и третичного цементита, располагающегося по границам зерен феррита и тем самым понижающего пластич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>ность и вязкость стали.</w:t>
      </w:r>
    </w:p>
    <w:p w:rsidR="007F2268" w:rsidRPr="007F2268" w:rsidRDefault="007F2268" w:rsidP="007F2268">
      <w:pPr>
        <w:spacing w:after="0" w:line="240" w:lineRule="auto"/>
        <w:ind w:righ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Ферритом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называется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Fe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α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или твердый раствор (внедрения) углерода в нем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Fe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α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(с). Кристаллическая решетка феррита —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пространственно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268">
        <w:rPr>
          <w:rFonts w:ascii="Times New Roman" w:eastAsia="Calibri" w:hAnsi="Times New Roman" w:cs="Times New Roman"/>
          <w:sz w:val="28"/>
          <w:szCs w:val="28"/>
        </w:rPr>
        <w:lastRenderedPageBreak/>
        <w:t>центрированный куб. Максимальная раствори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 xml:space="preserve">мость углерода в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Fe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α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при температуре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Т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>=720°С равна 0,025%, а при 0°С - 0,006%.</w:t>
      </w:r>
    </w:p>
    <w:p w:rsidR="007F2268" w:rsidRPr="007F2268" w:rsidRDefault="007F2268" w:rsidP="007F2268">
      <w:pPr>
        <w:spacing w:after="0" w:line="240" w:lineRule="auto"/>
        <w:ind w:righ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Феррит — почти чистое железо (имеет зернистое строение), обладает магнитными свойствами и является самой пластичной и мягкой составляющей железоуглеродистых сплавов (рисунок 3.2). Феррит является однородной структурой и на диаграмме состояния занимает область 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GPQ</w:t>
      </w:r>
      <w:r w:rsidRPr="007F22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268" w:rsidRPr="007F2268" w:rsidRDefault="007F2268" w:rsidP="007F2268">
      <w:pPr>
        <w:framePr w:wrap="notBeside" w:vAnchor="text" w:hAnchor="text" w:xAlign="center" w:y="1"/>
        <w:jc w:val="center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C33D3A" wp14:editId="0410CA18">
            <wp:extent cx="2200275" cy="1600200"/>
            <wp:effectExtent l="19050" t="0" r="9525" b="0"/>
            <wp:docPr id="2" name="Рисунок 3" descr="C:\Users\Рави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ви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framePr w:wrap="notBeside" w:vAnchor="text" w:hAnchor="text" w:xAlign="center" w:y="1"/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>Рисунок 3.2  Структура феррита</w:t>
      </w:r>
    </w:p>
    <w:p w:rsidR="007F2268" w:rsidRPr="007F2268" w:rsidRDefault="007F2268" w:rsidP="007F2268">
      <w:pPr>
        <w:spacing w:after="0" w:line="240" w:lineRule="auto"/>
        <w:ind w:right="23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С увеличением содержания углерода более 0,025% в структуре сплава появляется перлит.</w:t>
      </w:r>
    </w:p>
    <w:p w:rsidR="007F2268" w:rsidRPr="007F2268" w:rsidRDefault="007F2268" w:rsidP="007F2268">
      <w:pPr>
        <w:spacing w:after="0" w:line="240" w:lineRule="auto"/>
        <w:ind w:right="23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Перлит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механическую смесь, состоящую из мягких пластинок (рисунок 3.3а) или зерен (рисунок 3.3б) цементита и феррита.</w:t>
      </w:r>
    </w:p>
    <w:p w:rsidR="007F2268" w:rsidRPr="007F2268" w:rsidRDefault="007F2268" w:rsidP="007F2268">
      <w:pPr>
        <w:spacing w:after="0" w:line="240" w:lineRule="auto"/>
        <w:ind w:right="23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Перлит содержит 0,83% углерода и образуется при температуре 723° из аустенита:         </w:t>
      </w: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Fe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γ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(С) →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Fe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α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(С) + 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F2268">
        <w:rPr>
          <w:rFonts w:ascii="Times New Roman" w:eastAsia="Calibri" w:hAnsi="Times New Roman" w:cs="Times New Roman"/>
          <w:sz w:val="28"/>
          <w:szCs w:val="28"/>
        </w:rPr>
        <w:t>С,</w:t>
      </w:r>
    </w:p>
    <w:p w:rsidR="007F2268" w:rsidRPr="007F2268" w:rsidRDefault="007F2268" w:rsidP="007F2268">
      <w:pPr>
        <w:spacing w:after="0" w:line="240" w:lineRule="auto"/>
        <w:ind w:right="23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268" w:rsidRPr="007F2268" w:rsidRDefault="007F2268" w:rsidP="007F2268">
      <w:pPr>
        <w:framePr w:w="3005" w:h="2986" w:wrap="around" w:vAnchor="text" w:hAnchor="margin" w:x="3668" w:y="1"/>
        <w:jc w:val="center"/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framePr w:w="9721" w:h="3676" w:hRule="exact" w:wrap="notBeside" w:vAnchor="text" w:hAnchor="page" w:x="1336" w:y="1"/>
        <w:jc w:val="center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3259D0A" wp14:editId="25064374">
            <wp:extent cx="1971675" cy="1905000"/>
            <wp:effectExtent l="19050" t="0" r="9525" b="0"/>
            <wp:docPr id="4" name="Рисунок 5" descr="C:\Users\Рави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ви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C56832B" wp14:editId="1DF2F425">
            <wp:extent cx="1905000" cy="1895475"/>
            <wp:effectExtent l="19050" t="0" r="0" b="0"/>
            <wp:docPr id="6" name="Рисунок 13" descr="C:\Users\Рави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ви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framePr w:w="9721" w:h="3676" w:hRule="exact" w:wrap="notBeside" w:vAnchor="text" w:hAnchor="page" w:x="1336" w:y="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а)                                                 б)</w:t>
      </w:r>
    </w:p>
    <w:p w:rsidR="007F2268" w:rsidRPr="007F2268" w:rsidRDefault="007F2268" w:rsidP="007F2268">
      <w:pPr>
        <w:spacing w:after="0" w:line="240" w:lineRule="auto"/>
        <w:ind w:right="23"/>
        <w:jc w:val="center"/>
        <w:rPr>
          <w:rFonts w:ascii="Calibri" w:eastAsia="Calibri" w:hAnsi="Calibri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Рисунок 3.3 Микроструктура </w:t>
      </w:r>
      <w:proofErr w:type="spellStart"/>
      <w:r w:rsidRPr="007F2268">
        <w:rPr>
          <w:rFonts w:ascii="Times New Roman" w:eastAsia="Calibri" w:hAnsi="Times New Roman" w:cs="Times New Roman"/>
          <w:bCs/>
          <w:iCs/>
          <w:sz w:val="26"/>
          <w:szCs w:val="26"/>
        </w:rPr>
        <w:t>эвтектоидных</w:t>
      </w:r>
      <w:proofErr w:type="spellEnd"/>
      <w:r w:rsidRPr="007F226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сталей:</w:t>
      </w:r>
    </w:p>
    <w:p w:rsidR="007F2268" w:rsidRPr="007F2268" w:rsidRDefault="007F2268" w:rsidP="007F2268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2268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7F2268">
        <w:rPr>
          <w:rFonts w:ascii="Times New Roman" w:eastAsia="Calibri" w:hAnsi="Times New Roman" w:cs="Times New Roman"/>
          <w:i/>
          <w:sz w:val="24"/>
          <w:szCs w:val="24"/>
        </w:rPr>
        <w:t xml:space="preserve"> - С=0</w:t>
      </w:r>
      <w:proofErr w:type="gramStart"/>
      <w:r w:rsidRPr="007F2268">
        <w:rPr>
          <w:rFonts w:ascii="Times New Roman" w:eastAsia="Calibri" w:hAnsi="Times New Roman" w:cs="Times New Roman"/>
          <w:i/>
          <w:sz w:val="24"/>
          <w:szCs w:val="24"/>
        </w:rPr>
        <w:t>,8</w:t>
      </w:r>
      <w:proofErr w:type="gramEnd"/>
      <w:r w:rsidRPr="007F2268">
        <w:rPr>
          <w:rFonts w:ascii="Times New Roman" w:eastAsia="Calibri" w:hAnsi="Times New Roman" w:cs="Times New Roman"/>
          <w:i/>
          <w:sz w:val="24"/>
          <w:szCs w:val="24"/>
        </w:rPr>
        <w:t>% структура-пластинчатый перлит; б — С=0,8% структура - зернистый перлит</w:t>
      </w:r>
    </w:p>
    <w:p w:rsidR="007F2268" w:rsidRPr="007F2268" w:rsidRDefault="007F2268" w:rsidP="007F2268">
      <w:pPr>
        <w:spacing w:after="0" w:line="240" w:lineRule="auto"/>
        <w:ind w:left="40"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т.е. аустенит превращается в смесь феррита и цементита (двух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>фазная структура).</w:t>
      </w:r>
    </w:p>
    <w:p w:rsidR="007F2268" w:rsidRPr="007F2268" w:rsidRDefault="007F2268" w:rsidP="007F2268">
      <w:pPr>
        <w:spacing w:after="0" w:line="240" w:lineRule="auto"/>
        <w:ind w:left="40" w:right="23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Пластичный перлит обладает твердостью НВ 200—250, а зернистый перлит - НВ 160—220. </w:t>
      </w:r>
    </w:p>
    <w:p w:rsidR="007F2268" w:rsidRPr="007F2268" w:rsidRDefault="007F2268" w:rsidP="007F2268">
      <w:pPr>
        <w:spacing w:after="0" w:line="240" w:lineRule="auto"/>
        <w:ind w:left="40" w:right="23" w:firstLine="340"/>
        <w:jc w:val="both"/>
        <w:rPr>
          <w:rFonts w:ascii="Calibri" w:eastAsia="Calibri" w:hAnsi="Calibri" w:cs="Times New Roman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Все стали, содержащие углерод от 0,025% до 0,8%, состоят из феррита (светлый фон) и перлита (темные зерна) и называются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доэвтектоидными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(рисунок 3.4).</w:t>
      </w:r>
      <w:r w:rsidRPr="007F2268">
        <w:rPr>
          <w:rFonts w:ascii="Calibri" w:eastAsia="Calibri" w:hAnsi="Calibri" w:cs="Times New Roman"/>
        </w:rPr>
        <w:t xml:space="preserve"> </w:t>
      </w:r>
    </w:p>
    <w:p w:rsidR="007F2268" w:rsidRPr="007F2268" w:rsidRDefault="007F2268" w:rsidP="007F2268">
      <w:pPr>
        <w:spacing w:after="0"/>
        <w:jc w:val="center"/>
        <w:rPr>
          <w:rFonts w:ascii="Calibri" w:eastAsia="Calibri" w:hAnsi="Calibri" w:cs="Times New Roman"/>
          <w:b/>
        </w:rPr>
      </w:pPr>
      <w:r w:rsidRPr="007F22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C8CFC19" wp14:editId="17AFF798">
            <wp:extent cx="1952625" cy="2047875"/>
            <wp:effectExtent l="19050" t="0" r="9525" b="0"/>
            <wp:docPr id="7" name="Рисунок 19" descr="C:\Users\Равиль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авиль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268">
        <w:rPr>
          <w:rFonts w:ascii="Calibri" w:eastAsia="Calibri" w:hAnsi="Calibri" w:cs="Times New Roman"/>
          <w:b/>
        </w:rPr>
        <w:t xml:space="preserve">         </w:t>
      </w:r>
      <w:r w:rsidRPr="007F2268">
        <w:rPr>
          <w:rFonts w:ascii="Calibri" w:eastAsia="Calibri" w:hAnsi="Calibri" w:cs="Times New Roman"/>
          <w:noProof/>
          <w:lang w:eastAsia="ru-RU"/>
        </w:rPr>
        <w:t xml:space="preserve"> </w:t>
      </w: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BA31A6" wp14:editId="060F8653">
            <wp:extent cx="1990725" cy="2019300"/>
            <wp:effectExtent l="19050" t="0" r="9525" b="0"/>
            <wp:docPr id="10" name="Рисунок 22" descr="C:\Users\Равиль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Равиль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tabs>
          <w:tab w:val="left" w:pos="268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Calibri" w:eastAsia="Calibri" w:hAnsi="Calibri" w:cs="Times New Roman"/>
        </w:rPr>
        <w:tab/>
      </w:r>
      <w:r w:rsidRPr="007F2268">
        <w:rPr>
          <w:rFonts w:ascii="Calibri" w:eastAsia="Calibri" w:hAnsi="Calibri" w:cs="Times New Roman"/>
          <w:b/>
          <w:sz w:val="28"/>
          <w:szCs w:val="28"/>
        </w:rPr>
        <w:tab/>
        <w:t>а)</w:t>
      </w:r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б)                    </w:t>
      </w:r>
    </w:p>
    <w:p w:rsidR="007F2268" w:rsidRPr="007F2268" w:rsidRDefault="007F2268" w:rsidP="007F2268">
      <w:pPr>
        <w:tabs>
          <w:tab w:val="left" w:pos="2685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7F226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Рисунок 3.4 Микроструктура </w:t>
      </w:r>
      <w:proofErr w:type="spellStart"/>
      <w:r w:rsidRPr="007F2268">
        <w:rPr>
          <w:rFonts w:ascii="Times New Roman" w:eastAsia="Calibri" w:hAnsi="Times New Roman" w:cs="Times New Roman"/>
          <w:bCs/>
          <w:iCs/>
          <w:sz w:val="26"/>
          <w:szCs w:val="26"/>
        </w:rPr>
        <w:t>доэвтектоидных</w:t>
      </w:r>
      <w:proofErr w:type="spellEnd"/>
      <w:r w:rsidRPr="007F226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сталей:</w:t>
      </w:r>
    </w:p>
    <w:p w:rsidR="007F2268" w:rsidRPr="007F2268" w:rsidRDefault="007F2268" w:rsidP="007F2268">
      <w:pPr>
        <w:tabs>
          <w:tab w:val="left" w:pos="2685"/>
        </w:tabs>
        <w:spacing w:after="0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7F2268">
        <w:rPr>
          <w:rFonts w:ascii="Times New Roman" w:eastAsia="Calibri" w:hAnsi="Times New Roman" w:cs="Times New Roman"/>
          <w:i/>
          <w:sz w:val="24"/>
          <w:szCs w:val="24"/>
        </w:rPr>
        <w:t xml:space="preserve">а - С=0,15% структура феррит и </w:t>
      </w:r>
      <w:proofErr w:type="gramStart"/>
      <w:r w:rsidRPr="007F2268">
        <w:rPr>
          <w:rFonts w:ascii="Times New Roman" w:eastAsia="Calibri" w:hAnsi="Times New Roman" w:cs="Times New Roman"/>
          <w:i/>
          <w:sz w:val="24"/>
          <w:szCs w:val="24"/>
        </w:rPr>
        <w:t>перлит; б</w:t>
      </w:r>
      <w:proofErr w:type="gramEnd"/>
      <w:r w:rsidRPr="007F2268">
        <w:rPr>
          <w:rFonts w:ascii="Times New Roman" w:eastAsia="Calibri" w:hAnsi="Times New Roman" w:cs="Times New Roman"/>
          <w:i/>
          <w:sz w:val="24"/>
          <w:szCs w:val="24"/>
        </w:rPr>
        <w:t xml:space="preserve"> - С=0,35% структура</w:t>
      </w:r>
    </w:p>
    <w:p w:rsidR="007F2268" w:rsidRPr="007F2268" w:rsidRDefault="007F2268" w:rsidP="007F2268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2268">
        <w:rPr>
          <w:rFonts w:ascii="Times New Roman" w:eastAsia="Calibri" w:hAnsi="Times New Roman" w:cs="Times New Roman"/>
          <w:i/>
          <w:sz w:val="24"/>
          <w:szCs w:val="24"/>
        </w:rPr>
        <w:t>феррит и перлит</w:t>
      </w:r>
    </w:p>
    <w:p w:rsidR="007F2268" w:rsidRPr="007F2268" w:rsidRDefault="007F2268" w:rsidP="007F2268">
      <w:pPr>
        <w:spacing w:after="0" w:line="240" w:lineRule="auto"/>
        <w:ind w:left="4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С увеличением углерода в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доэвтектоидных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сталях количество перлита увеличивается, а количество феррита уменьшается пропорционально увеличению углерода.</w:t>
      </w:r>
    </w:p>
    <w:p w:rsidR="007F2268" w:rsidRPr="007F2268" w:rsidRDefault="007F2268" w:rsidP="007F2268">
      <w:pPr>
        <w:spacing w:after="0" w:line="240" w:lineRule="auto"/>
        <w:ind w:left="4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При соотношении площадей, занимаемых в исследованной структуре перлитом и ферритом, можно определить содержание углерода в стали. Зная, что в перлите содержится 0,8% углерода, можно подсчитать содержание углерода в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доэвтектоидной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стали. Для этого необходимо определить, какую часть площади занимает перлит, и умножить ее на 0,8.</w:t>
      </w:r>
    </w:p>
    <w:p w:rsidR="007F2268" w:rsidRPr="007F2268" w:rsidRDefault="007F2268" w:rsidP="007F2268">
      <w:pPr>
        <w:spacing w:after="0" w:line="240" w:lineRule="auto"/>
        <w:ind w:left="4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Например, если на просматриваемом поле шлифа перлит занимает примерно </w:t>
      </w:r>
      <w:r w:rsidRPr="007F2268">
        <w:rPr>
          <w:rFonts w:ascii="Calibri" w:eastAsia="Calibri" w:hAnsi="Calibri" w:cs="Times New Roman"/>
          <w:position w:val="-18"/>
        </w:rPr>
        <w:object w:dxaOrig="3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4pt" o:ole="">
            <v:imagedata r:id="rId12" o:title=""/>
          </v:shape>
          <o:OLEObject Type="Embed" ProgID="Equation.DSMT4" ShapeID="_x0000_i1025" DrawAspect="Content" ObjectID="_1651561284" r:id="rId13"/>
        </w:objec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часть общей площади микроструктуры, то содержание углерода в этой стали равно 0,8 </w:t>
      </w:r>
      <w:r w:rsidRPr="007F2268">
        <w:rPr>
          <w:rFonts w:ascii="Calibri" w:eastAsia="Calibri" w:hAnsi="Calibri" w:cs="Times New Roman"/>
          <w:position w:val="-4"/>
        </w:rPr>
        <w:object w:dxaOrig="180" w:dyaOrig="200">
          <v:shape id="_x0000_i1026" type="#_x0000_t75" style="width:9pt;height:9.75pt" o:ole="">
            <v:imagedata r:id="rId14" o:title=""/>
          </v:shape>
          <o:OLEObject Type="Embed" ProgID="Equation.DSMT4" ShapeID="_x0000_i1026" DrawAspect="Content" ObjectID="_1651561285" r:id="rId15"/>
        </w:object>
      </w:r>
      <w:r w:rsidRPr="007F2268">
        <w:rPr>
          <w:rFonts w:ascii="Calibri" w:eastAsia="Calibri" w:hAnsi="Calibri" w:cs="Times New Roman"/>
          <w:position w:val="-18"/>
        </w:rPr>
        <w:object w:dxaOrig="360" w:dyaOrig="480">
          <v:shape id="_x0000_i1027" type="#_x0000_t75" style="width:18pt;height:24pt" o:ole="">
            <v:imagedata r:id="rId16" o:title=""/>
          </v:shape>
          <o:OLEObject Type="Embed" ProgID="Equation.DSMT4" ShapeID="_x0000_i1027" DrawAspect="Content" ObjectID="_1651561286" r:id="rId17"/>
        </w:object>
      </w:r>
      <w:r w:rsidRPr="007F2268">
        <w:rPr>
          <w:rFonts w:ascii="Times New Roman" w:eastAsia="Calibri" w:hAnsi="Times New Roman" w:cs="Times New Roman"/>
          <w:sz w:val="28"/>
          <w:szCs w:val="28"/>
        </w:rPr>
        <w:t>=0,2% С.</w:t>
      </w:r>
    </w:p>
    <w:p w:rsidR="007F2268" w:rsidRPr="007F2268" w:rsidRDefault="007F2268" w:rsidP="007F2268">
      <w:pPr>
        <w:spacing w:after="0" w:line="240" w:lineRule="auto"/>
        <w:ind w:left="4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Стали с содержанием углерода от 0,8 до 2% называются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заэвтектоидными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>, и структура их состоит из перлита и вторичного цементита (рисунок 3.5).</w:t>
      </w:r>
    </w:p>
    <w:p w:rsidR="007F2268" w:rsidRPr="007F2268" w:rsidRDefault="007F2268" w:rsidP="007F2268">
      <w:pPr>
        <w:spacing w:line="240" w:lineRule="auto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CA0C98A" wp14:editId="5F606D20">
            <wp:extent cx="4238625" cy="2285255"/>
            <wp:effectExtent l="19050" t="0" r="9525" b="0"/>
            <wp:docPr id="14" name="Рисунок 25" descr="C:\Users\Равиль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Равиль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8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Рисунок 3.5 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Заэвтектоидная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сталь (травление 4%-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ным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спиртовым раствором азотной кислоты):</w:t>
      </w:r>
    </w:p>
    <w:p w:rsidR="007F2268" w:rsidRPr="007F2268" w:rsidRDefault="007F2268" w:rsidP="007F2268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2268">
        <w:rPr>
          <w:rFonts w:ascii="Times New Roman" w:eastAsia="Calibri" w:hAnsi="Times New Roman" w:cs="Times New Roman"/>
          <w:i/>
          <w:sz w:val="24"/>
          <w:szCs w:val="24"/>
        </w:rPr>
        <w:t>а – выделение избыточного цементита в виде зерен (×600); б – выделение избыточного цементита в виде сетки (×200); в – выделение избыточного цементита в виде игл (×600)</w:t>
      </w:r>
    </w:p>
    <w:p w:rsidR="007F2268" w:rsidRPr="007F2268" w:rsidRDefault="007F2268" w:rsidP="007F2268">
      <w:pPr>
        <w:spacing w:after="0" w:line="240" w:lineRule="auto"/>
        <w:ind w:left="4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Цементит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— это химическое соединение железа с углеродом Fe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F2268">
        <w:rPr>
          <w:rFonts w:ascii="Times New Roman" w:eastAsia="Calibri" w:hAnsi="Times New Roman" w:cs="Times New Roman"/>
          <w:sz w:val="28"/>
          <w:szCs w:val="28"/>
        </w:rPr>
        <w:t>С—карбид железа (однофазная составляющая). Он содержит 6,67% углерода, является самой хрупкой и твердой (НВ до 800) структурой железоуглеродистых сплавов.</w:t>
      </w:r>
    </w:p>
    <w:p w:rsidR="007F2268" w:rsidRPr="007F2268" w:rsidRDefault="007F2268" w:rsidP="007F2268">
      <w:pPr>
        <w:spacing w:after="0" w:line="240" w:lineRule="auto"/>
        <w:ind w:left="40" w:firstLine="38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F226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Вторичный цементит в </w:t>
      </w:r>
      <w:proofErr w:type="spellStart"/>
      <w:r w:rsidRPr="007F226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заэвтектоидной</w:t>
      </w:r>
      <w:proofErr w:type="spellEnd"/>
      <w:r w:rsidRPr="007F226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стали обычно расположен в виде светлой сетки или светлых зерен, (цепочки) по границам перлитных зерен, или в виде игл (рисунок 3.5б).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В сталях, содержащих меньше 0,8% углерода, феррит также может выделиться в виде сетки по границам зерен перлита, и при травлении 4%-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спиртовым раствором азотной кислоты, эта сетка также получается светлой, чтобы выяснить является эта сетка ферритной или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цементитной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, микрошлиф подвергают травлению нитратом натрия. Если сетка после травления осталась светлая, то это феррит и, следовательно, сталь является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доэвтектоидной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; если же сетка потемнела, то это цементит, и сталь является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заэвтектоидной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Аустенитом</w:t>
      </w: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называется твердый раствор (внедрения) углерода в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7F2268">
        <w:rPr>
          <w:rFonts w:ascii="Times New Roman" w:eastAsia="Times New Roman" w:hAnsi="Times New Roman" w:cs="Times New Roman"/>
          <w:sz w:val="28"/>
          <w:szCs w:val="28"/>
          <w:vertAlign w:val="subscript"/>
        </w:rPr>
        <w:t>γ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 кристаллической решеткой гранецентрированного куба.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Максимальная растворимость углерода в гамма-железе при температуре 1147° равна 2,14%.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Аустенит в углеродистой стали устойчив лишь при температуре выше кристаллической точки А</w:t>
      </w:r>
      <w:r w:rsidRPr="007F2268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Pr="007F2268">
        <w:rPr>
          <w:rFonts w:ascii="Times New Roman" w:eastAsia="Times New Roman" w:hAnsi="Times New Roman" w:cs="Times New Roman"/>
          <w:sz w:val="28"/>
          <w:szCs w:val="28"/>
        </w:rPr>
        <w:t>. Аустенит парамагнитен, вязок, пластичен и обладает меньшим удельным весом, чем феррит. Твердость аустенита при содержании 0,8</w:t>
      </w:r>
      <w:proofErr w:type="gramStart"/>
      <w:r w:rsidRPr="007F2268">
        <w:rPr>
          <w:rFonts w:ascii="Times New Roman" w:eastAsia="Times New Roman" w:hAnsi="Times New Roman" w:cs="Times New Roman"/>
          <w:sz w:val="28"/>
          <w:szCs w:val="28"/>
        </w:rPr>
        <w:t>%С</w:t>
      </w:r>
      <w:proofErr w:type="gram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примерно равна 200 единицам по Бринеллю.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На диаграмме состояния аустенит занимает область N</w:t>
      </w:r>
      <w:r w:rsidRPr="007F2268">
        <w:rPr>
          <w:rFonts w:ascii="Times New Roman" w:eastAsia="Times New Roman" w:hAnsi="Times New Roman" w:cs="Times New Roman"/>
          <w:sz w:val="28"/>
          <w:szCs w:val="28"/>
          <w:lang w:val="en-US"/>
        </w:rPr>
        <w:t>IESQ</w:t>
      </w: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и является однофазной структурной составляющей.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содержания углерода, стали подразделяют на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доэвтектоидные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эвтектоидные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заэвтектоидные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Микроструктура углеродистых сталей. Технически чистое железо содержит от 0,01 до 0,15% углерода (рисунок 3.2) и является двухфазным сплавом, так как при содержании до 0,02% углерода структура технически чистого железа состоит из феррита и третичного цементита. При содержании от 0,02% до 0,15</w:t>
      </w:r>
      <w:proofErr w:type="gramStart"/>
      <w:r w:rsidRPr="007F2268">
        <w:rPr>
          <w:rFonts w:ascii="Times New Roman" w:eastAsia="Times New Roman" w:hAnsi="Times New Roman" w:cs="Times New Roman"/>
          <w:sz w:val="28"/>
          <w:szCs w:val="28"/>
        </w:rPr>
        <w:t>% С</w:t>
      </w:r>
      <w:proofErr w:type="gram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структура состоит из феррита и небольшого количества перлита.</w:t>
      </w:r>
    </w:p>
    <w:p w:rsidR="007F2268" w:rsidRPr="007F2268" w:rsidRDefault="007F2268" w:rsidP="007F2268">
      <w:pPr>
        <w:spacing w:before="243" w:after="0" w:line="240" w:lineRule="auto"/>
        <w:ind w:left="2340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7F2268">
        <w:rPr>
          <w:rFonts w:ascii="Times New Roman" w:eastAsia="Calibri" w:hAnsi="Times New Roman" w:cs="Times New Roman"/>
          <w:b/>
          <w:sz w:val="28"/>
          <w:szCs w:val="28"/>
        </w:rPr>
        <w:t>Эвтектоидная</w:t>
      </w:r>
      <w:proofErr w:type="spellEnd"/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сталь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40" w:right="40"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 При содержании 0,8</w:t>
      </w:r>
      <w:proofErr w:type="gramStart"/>
      <w:r w:rsidRPr="007F2268">
        <w:rPr>
          <w:rFonts w:ascii="Times New Roman" w:eastAsia="Times New Roman" w:hAnsi="Times New Roman" w:cs="Times New Roman"/>
          <w:sz w:val="28"/>
          <w:szCs w:val="28"/>
        </w:rPr>
        <w:t>% С</w:t>
      </w:r>
      <w:proofErr w:type="gram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, сталь называется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эвтектоидной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и состоит из одного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эвтектоида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>-перлита.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40" w:right="4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Перлит, состоящий из пластинок феррита и цементита, чередующихся между собой, называется пластинчатым (рисунок 3.3а). Зернистый перлит получают путем длительной выдержки последнего при температурах около 723</w:t>
      </w:r>
      <w:proofErr w:type="gramStart"/>
      <w:r w:rsidRPr="007F2268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(рисунок 3.3б).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Эвтектоидное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строение — равномерность распределения обеих фаз утрачивается и в зернистом перлите. При травлении 4%-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раствором азотной кислоты в спирте феррит и цементит окрашиваются в белый цвет. В перлите при изготовлении шлифа цементит, как тело очень твердое, мало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сошлифовывается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и выступает над ферритом, </w:t>
      </w:r>
      <w:r w:rsidRPr="007F2268">
        <w:rPr>
          <w:rFonts w:ascii="Times New Roman" w:eastAsia="Times New Roman" w:hAnsi="Times New Roman" w:cs="Times New Roman"/>
          <w:sz w:val="28"/>
          <w:szCs w:val="28"/>
        </w:rPr>
        <w:lastRenderedPageBreak/>
        <w:t>отбрасывая на него тени, и перлит нам представляется в виде чередующихся темных и светлых полосок.</w:t>
      </w:r>
    </w:p>
    <w:p w:rsidR="007F2268" w:rsidRPr="007F2268" w:rsidRDefault="007F2268" w:rsidP="007F2268">
      <w:pPr>
        <w:spacing w:after="0" w:line="240" w:lineRule="auto"/>
        <w:ind w:left="2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268" w:rsidRPr="007F2268" w:rsidRDefault="007F2268" w:rsidP="007F2268">
      <w:pPr>
        <w:spacing w:after="0" w:line="240" w:lineRule="auto"/>
        <w:ind w:left="2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proofErr w:type="spellStart"/>
      <w:r w:rsidRPr="007F2268">
        <w:rPr>
          <w:rFonts w:ascii="Times New Roman" w:eastAsia="Calibri" w:hAnsi="Times New Roman" w:cs="Times New Roman"/>
          <w:b/>
          <w:sz w:val="28"/>
          <w:szCs w:val="28"/>
        </w:rPr>
        <w:t>Доэвтектоидные</w:t>
      </w:r>
      <w:proofErr w:type="spellEnd"/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стали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Доэвтектоидные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стали содержат от 0,15 до 0,8% углерода. Структура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доэвтектоидных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сталей состоит из феррита и перлита. С увеличением содержания углерода количество феррита уменьшается, а перлита увеличивается.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Количество феррита и перлита можно определить по диаграмме пользуясь правилом отрезков, так как отрезки, соответствующие отдельным структурным составляющим, пропорциональны площадям этих составляющих на микрошлифе. Если сталь имеет в составе 0,8% углерода, то структура — один перлит, так как 100% площади занято перлитом. Если часть площади занята ферритом (например, 40%), то можно составить пропорцию для определения процента содержания углерода:</w:t>
      </w:r>
    </w:p>
    <w:p w:rsidR="007F2268" w:rsidRPr="007F2268" w:rsidRDefault="007F2268" w:rsidP="007F2268">
      <w:pPr>
        <w:tabs>
          <w:tab w:val="left" w:pos="3514"/>
        </w:tabs>
        <w:spacing w:after="0" w:line="240" w:lineRule="auto"/>
        <w:ind w:left="3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100% пл. - 0,8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%С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ab/>
      </w:r>
      <w:r w:rsidRPr="007F2268">
        <w:rPr>
          <w:rFonts w:ascii="Calibri" w:eastAsia="Calibri" w:hAnsi="Calibri" w:cs="Times New Roman"/>
          <w:position w:val="-24"/>
        </w:rPr>
        <w:object w:dxaOrig="2240" w:dyaOrig="620">
          <v:shape id="_x0000_i1028" type="#_x0000_t75" style="width:133.5pt;height:36.75pt" o:ole="">
            <v:imagedata r:id="rId19" o:title=""/>
          </v:shape>
          <o:OLEObject Type="Embed" ProgID="Equation.DSMT4" ShapeID="_x0000_i1028" DrawAspect="Content" ObjectID="_1651561287" r:id="rId20"/>
        </w:object>
      </w:r>
    </w:p>
    <w:p w:rsidR="007F2268" w:rsidRPr="007F2268" w:rsidRDefault="007F2268" w:rsidP="007F2268">
      <w:pPr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40% пл. - Х% С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Согласно количеству углерода определяется марка стали. Структуры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доэвтектоидных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сталей показаны на рисунок 3.4.</w:t>
      </w:r>
    </w:p>
    <w:p w:rsidR="007F2268" w:rsidRPr="007F2268" w:rsidRDefault="007F2268" w:rsidP="007F2268">
      <w:pPr>
        <w:spacing w:after="0" w:line="240" w:lineRule="auto"/>
        <w:ind w:left="2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268" w:rsidRPr="007F2268" w:rsidRDefault="007F2268" w:rsidP="007F2268">
      <w:pPr>
        <w:spacing w:after="0" w:line="240" w:lineRule="auto"/>
        <w:ind w:left="2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proofErr w:type="spellStart"/>
      <w:r w:rsidRPr="007F2268">
        <w:rPr>
          <w:rFonts w:ascii="Times New Roman" w:eastAsia="Calibri" w:hAnsi="Times New Roman" w:cs="Times New Roman"/>
          <w:b/>
          <w:sz w:val="28"/>
          <w:szCs w:val="28"/>
        </w:rPr>
        <w:t>Заэвтектоидные</w:t>
      </w:r>
      <w:proofErr w:type="spellEnd"/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стали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Стали, содержащие от 0,8 до 2% углерода, называются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заэвтектоидными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. Структура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заэвтектоидной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стали при комнатной температуре состоит из перлита и вторичного цементита, который может располагаться в виде светлых зерен или светлой сетки, расположенной по границам зерен или в виде игл (рисунок 3.5).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Количество вторичного цементита в структуре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заэвтектоидной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стали невелико. Оно повышается с увеличением концентрации в ней углерода и составляет от 3,4% (при</w:t>
      </w:r>
      <w:proofErr w:type="gramStart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=1%) до 20,4% (при С=2%) от всей массы сплава. Даже небольшое его содержание в структуре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заэвтектоидной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стали приводит к значительному повышению ее твердости, снижению пластичности по сравнению с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эвтектоидной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сталью.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Вторичный цементит в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заэвтектоидной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стали занимает незначительную по величине площадь, и определить ее на глаз затруднительно, поэтому методом, которым определяют содержание углерода в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доэвтектоидных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сталях, не пользуются. Однако приблизительно содержание углерода в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заэвтектоидных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сталях определить можно. Например, пусть поля шлифа содержит 90% перлита и 10% вторичного цементита. Зная, что углерод находится как в перлите, так и цементите, составим уравнение для перлита:</w:t>
      </w:r>
    </w:p>
    <w:p w:rsidR="007F2268" w:rsidRPr="007F2268" w:rsidRDefault="007F2268" w:rsidP="007F2268">
      <w:pPr>
        <w:spacing w:after="0" w:line="240" w:lineRule="auto"/>
        <w:ind w:left="40" w:firstLine="38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7F2268" w:rsidRPr="007F2268" w:rsidRDefault="007F2268" w:rsidP="007F2268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100% п-0,8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% С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F2268">
        <w:rPr>
          <w:rFonts w:ascii="Calibri" w:eastAsia="Calibri" w:hAnsi="Calibri" w:cs="Times New Roman"/>
          <w:position w:val="-24"/>
        </w:rPr>
        <w:object w:dxaOrig="2380" w:dyaOrig="620">
          <v:shape id="_x0000_i1029" type="#_x0000_t75" style="width:136.5pt;height:35.25pt" o:ole="">
            <v:imagedata r:id="rId21" o:title=""/>
          </v:shape>
          <o:OLEObject Type="Embed" ProgID="Equation.DSMT4" ShapeID="_x0000_i1029" DrawAspect="Content" ObjectID="_1651561288" r:id="rId22"/>
        </w:object>
      </w:r>
    </w:p>
    <w:p w:rsidR="007F2268" w:rsidRPr="007F2268" w:rsidRDefault="007F2268" w:rsidP="007F2268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90% 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– X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7F2268" w:rsidRPr="007F2268" w:rsidRDefault="007F2268" w:rsidP="007F2268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268" w:rsidRPr="007F2268" w:rsidRDefault="007F2268" w:rsidP="007F2268">
      <w:pPr>
        <w:spacing w:after="0" w:line="240" w:lineRule="auto"/>
        <w:ind w:left="20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для цементита:</w:t>
      </w:r>
    </w:p>
    <w:p w:rsidR="007F2268" w:rsidRPr="007F2268" w:rsidRDefault="007F2268" w:rsidP="007F2268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100%ц – 6,67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%С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F2268">
        <w:rPr>
          <w:rFonts w:ascii="Calibri" w:eastAsia="Calibri" w:hAnsi="Calibri" w:cs="Times New Roman"/>
          <w:position w:val="-24"/>
        </w:rPr>
        <w:object w:dxaOrig="2520" w:dyaOrig="620">
          <v:shape id="_x0000_i1030" type="#_x0000_t75" style="width:138pt;height:33.75pt" o:ole="">
            <v:imagedata r:id="rId23" o:title=""/>
          </v:shape>
          <o:OLEObject Type="Embed" ProgID="Equation.DSMT4" ShapeID="_x0000_i1030" DrawAspect="Content" ObjectID="_1651561289" r:id="rId24"/>
        </w:object>
      </w:r>
    </w:p>
    <w:p w:rsidR="007F2268" w:rsidRPr="007F2268" w:rsidRDefault="007F2268" w:rsidP="007F2268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10%ц -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2</m:t>
            </m:r>
          </m:sub>
        </m:sSub>
      </m:oMath>
    </w:p>
    <w:p w:rsidR="007F2268" w:rsidRPr="007F2268" w:rsidRDefault="007F2268" w:rsidP="007F2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7F2268">
        <w:rPr>
          <w:rFonts w:ascii="Calibri" w:eastAsia="Calibri" w:hAnsi="Calibri" w:cs="Times New Roman"/>
          <w:position w:val="-14"/>
        </w:rPr>
        <w:object w:dxaOrig="3879" w:dyaOrig="380">
          <v:shape id="_x0000_i1031" type="#_x0000_t75" style="width:233.25pt;height:21.75pt" o:ole="">
            <v:imagedata r:id="rId25" o:title=""/>
          </v:shape>
          <o:OLEObject Type="Embed" ProgID="Equation.DSMT4" ShapeID="_x0000_i1031" DrawAspect="Content" ObjectID="_1651561290" r:id="rId26"/>
        </w:objec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Железоуглеродистые сплавы, содержащие более 2% углерода, называются чугунами. Начиная с этой концентрации углерода, в структуре сплавов появляется эвтектика. Эвтектике свойственны повышенная хрупкость и сравнительно низкая температура кристаллизации. Поэтому чугуны, в отличие от сталей, не подвер</w:t>
      </w:r>
      <w:r w:rsidRPr="007F2268">
        <w:rPr>
          <w:rFonts w:ascii="Times New Roman" w:eastAsia="Times New Roman" w:hAnsi="Times New Roman" w:cs="Times New Roman"/>
          <w:sz w:val="28"/>
          <w:szCs w:val="28"/>
        </w:rPr>
        <w:softHyphen/>
        <w:t>гаются прокатке, ковке, штамповке, хорошо заполняют в жидком состоянии формы.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В зависимости от скорости охлаждения, содержания примесей последующей обработки, получают чугуны белые, серые и ковкие.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268" w:rsidRPr="007F2268" w:rsidRDefault="007F2268" w:rsidP="007F2268">
      <w:pPr>
        <w:spacing w:after="0" w:line="240" w:lineRule="auto"/>
        <w:ind w:left="26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          Белые чугуны</w:t>
      </w:r>
    </w:p>
    <w:p w:rsidR="007F2268" w:rsidRPr="007F2268" w:rsidRDefault="007F2268" w:rsidP="007F2268">
      <w:pPr>
        <w:spacing w:after="0" w:line="240" w:lineRule="auto"/>
        <w:ind w:left="26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>В белом чугуне весь углерод находится в виде цементита, поэтому этот чугун тверд и хрупок.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Согласно диаграмме состояния железо-углерод, белые чугуны подразделяются на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доэвтектические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(С &lt; 4,3%), эвтектические (С=4,3%) и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заэвтектические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(С &gt; 4,3%). Структура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доэвтектического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чугуна при комнатной температуре состоит из перлита, вторичного цементита и ледебурита. На рисунке 3.6 показана структура </w:t>
      </w:r>
      <w:proofErr w:type="spellStart"/>
      <w:r w:rsidRPr="007F2268">
        <w:rPr>
          <w:rFonts w:ascii="Times New Roman" w:eastAsia="Times New Roman" w:hAnsi="Times New Roman" w:cs="Times New Roman"/>
          <w:sz w:val="28"/>
          <w:szCs w:val="28"/>
        </w:rPr>
        <w:t>доэвтектического</w:t>
      </w:r>
      <w:proofErr w:type="spellEnd"/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белого чугуна. Темные большие участки шлифа — перлит. Участки с точечными темными вкраплениями — эвтекти</w:t>
      </w:r>
      <w:r w:rsidRPr="007F2268">
        <w:rPr>
          <w:rFonts w:ascii="Times New Roman" w:eastAsia="Times New Roman" w:hAnsi="Times New Roman" w:cs="Times New Roman"/>
          <w:sz w:val="28"/>
          <w:szCs w:val="28"/>
        </w:rPr>
        <w:softHyphen/>
        <w:t>ка — ледебурит. Вторичный цементит, выделившийся из аустенита, находится в виде светлых включений и игл, а местами сливается с цементитом ледебурита.</w:t>
      </w:r>
    </w:p>
    <w:p w:rsidR="007F2268" w:rsidRPr="007F2268" w:rsidRDefault="007F2268" w:rsidP="007F2268">
      <w:pPr>
        <w:framePr w:wrap="notBeside" w:vAnchor="text" w:hAnchor="text" w:xAlign="center" w:y="1"/>
        <w:jc w:val="center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475518" wp14:editId="789845D8">
            <wp:extent cx="2716696" cy="1952625"/>
            <wp:effectExtent l="19050" t="0" r="7454" b="0"/>
            <wp:docPr id="16" name="Рисунок 1" descr="C:\Users\Равиль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виль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96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framePr w:wrap="notBeside" w:vAnchor="text" w:hAnchor="text" w:xAlign="center" w:y="1"/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Рисунок 3.6 Структура 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доэвтектического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чугуна с 3,2% С. Травление 4%-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ным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спиртовым раствором азотной кислоты (×450)</w:t>
      </w:r>
    </w:p>
    <w:p w:rsidR="007F2268" w:rsidRPr="007F2268" w:rsidRDefault="007F2268" w:rsidP="007F22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68">
        <w:rPr>
          <w:rFonts w:ascii="Times New Roman" w:eastAsia="Times New Roman" w:hAnsi="Times New Roman" w:cs="Times New Roman"/>
          <w:sz w:val="28"/>
          <w:szCs w:val="28"/>
        </w:rPr>
        <w:t xml:space="preserve">     На рисунке 3.7 показана структура эвтектического белого чугуна. Он содержит 100% ледебурита и представляет собой смесь перлита и цементита. Перлит в ледебурите темный, цементит — светлый.</w:t>
      </w:r>
    </w:p>
    <w:p w:rsidR="007F2268" w:rsidRPr="007F2268" w:rsidRDefault="007F2268" w:rsidP="007F226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2268" w:rsidRPr="007F2268" w:rsidRDefault="007F2268" w:rsidP="007F226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BC5E4B" wp14:editId="497A093C">
            <wp:extent cx="4119224" cy="2800350"/>
            <wp:effectExtent l="19050" t="0" r="0" b="0"/>
            <wp:docPr id="17" name="Рисунок 8" descr="C:\Users\Рави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ви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55" cy="279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Рисунок 3.7 Структура эвтектического чугуна. Травление 4%- 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ным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спиртовым раствором азотной кислоты  (×450)</w:t>
      </w:r>
    </w:p>
    <w:p w:rsidR="007F2268" w:rsidRPr="007F2268" w:rsidRDefault="007F2268" w:rsidP="007F2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F2268">
        <w:rPr>
          <w:rFonts w:ascii="Times New Roman" w:eastAsia="Calibri" w:hAnsi="Times New Roman" w:cs="Times New Roman"/>
          <w:sz w:val="28"/>
          <w:szCs w:val="28"/>
        </w:rPr>
        <w:tab/>
        <w:t xml:space="preserve">Структура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заэвтектического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белого чугуна (рисунок 3.8) при ком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>натной температуре состоит из первичного цементита, выпавшего из жидкости и ледебурита.</w:t>
      </w:r>
    </w:p>
    <w:p w:rsidR="007F2268" w:rsidRPr="007F2268" w:rsidRDefault="007F2268" w:rsidP="007F2268">
      <w:pPr>
        <w:jc w:val="both"/>
        <w:rPr>
          <w:rFonts w:ascii="Calibri" w:eastAsia="Calibri" w:hAnsi="Calibri" w:cs="Times New Roman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F2268">
        <w:rPr>
          <w:rFonts w:ascii="Times New Roman" w:eastAsia="Calibri" w:hAnsi="Times New Roman" w:cs="Times New Roman"/>
          <w:sz w:val="28"/>
          <w:szCs w:val="28"/>
        </w:rPr>
        <w:tab/>
        <w:t xml:space="preserve"> Крупные светлые иглы на шлифе — первичный цементит. Участки с точечными темными вкрап</w:t>
      </w:r>
      <w:r w:rsidRPr="007F2268">
        <w:rPr>
          <w:rFonts w:ascii="Times New Roman" w:eastAsia="Calibri" w:hAnsi="Times New Roman" w:cs="Times New Roman"/>
          <w:sz w:val="28"/>
          <w:szCs w:val="28"/>
        </w:rPr>
        <w:softHyphen/>
        <w:t>лениями — ледебурит.</w:t>
      </w:r>
    </w:p>
    <w:p w:rsidR="007F2268" w:rsidRPr="007F2268" w:rsidRDefault="007F2268" w:rsidP="007F2268">
      <w:pPr>
        <w:jc w:val="center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9C12028" wp14:editId="30FB84CF">
            <wp:extent cx="4133171" cy="3086100"/>
            <wp:effectExtent l="19050" t="0" r="679" b="0"/>
            <wp:docPr id="18" name="Рисунок 18" descr="C:\Users\Рави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Рави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54" cy="308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tabs>
          <w:tab w:val="left" w:pos="510"/>
        </w:tabs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Рисунок 3.8 Структура 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заэвтектического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чугуна. Травление 4%-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ным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спиртовым раствором азотной кислоты (×300)</w:t>
      </w:r>
    </w:p>
    <w:p w:rsidR="007F2268" w:rsidRPr="007F2268" w:rsidRDefault="007F2268" w:rsidP="007F2268">
      <w:pPr>
        <w:tabs>
          <w:tab w:val="left" w:pos="510"/>
        </w:tabs>
        <w:spacing w:line="240" w:lineRule="auto"/>
        <w:jc w:val="both"/>
        <w:rPr>
          <w:rFonts w:ascii="Calibri" w:eastAsia="Calibri" w:hAnsi="Calibri" w:cs="Times New Roman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        Графит, находящийся в чугунах, может иметь форму пластин (серые чугуны), шаровидную форму (высокопрочные чугуны) и хлопьевидную форму (ковкие чугуны) — рисунок 3.9</w:t>
      </w:r>
      <w:r w:rsidRPr="007F2268">
        <w:rPr>
          <w:rFonts w:ascii="Calibri" w:eastAsia="Calibri" w:hAnsi="Calibri" w:cs="Times New Roman"/>
        </w:rPr>
        <w:t>.</w:t>
      </w:r>
    </w:p>
    <w:p w:rsidR="007F2268" w:rsidRPr="007F2268" w:rsidRDefault="007F2268" w:rsidP="007F2268">
      <w:pPr>
        <w:framePr w:w="7276" w:h="3076" w:wrap="around" w:vAnchor="text" w:hAnchor="page" w:x="2011" w:y="127"/>
        <w:jc w:val="right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C22D0B7" wp14:editId="1EADDC51">
            <wp:extent cx="4753053" cy="2447925"/>
            <wp:effectExtent l="19050" t="0" r="9447" b="0"/>
            <wp:docPr id="19" name="Рисунок 6" descr="C:\Users\Рави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ви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055" cy="244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tabs>
          <w:tab w:val="left" w:pos="510"/>
        </w:tabs>
        <w:spacing w:line="240" w:lineRule="auto"/>
        <w:jc w:val="center"/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tabs>
          <w:tab w:val="left" w:pos="510"/>
        </w:tabs>
        <w:spacing w:line="240" w:lineRule="auto"/>
        <w:jc w:val="center"/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spacing w:after="0" w:line="240" w:lineRule="auto"/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spacing w:after="0" w:line="240" w:lineRule="auto"/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spacing w:after="0" w:line="240" w:lineRule="auto"/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7F2268" w:rsidRPr="007F2268" w:rsidRDefault="007F2268" w:rsidP="007F226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7F2268" w:rsidRPr="007F2268" w:rsidRDefault="007F2268" w:rsidP="007F226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7F2268" w:rsidRPr="007F2268" w:rsidRDefault="007F2268" w:rsidP="007F226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7F2268" w:rsidRPr="007F2268" w:rsidRDefault="007F2268" w:rsidP="007F226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7F2268">
        <w:rPr>
          <w:rFonts w:ascii="Times New Roman" w:eastAsia="Calibri" w:hAnsi="Times New Roman" w:cs="Times New Roman"/>
          <w:iCs/>
          <w:sz w:val="26"/>
          <w:szCs w:val="26"/>
        </w:rPr>
        <w:t>а)                                  б)                                 в)</w:t>
      </w:r>
    </w:p>
    <w:p w:rsidR="007F2268" w:rsidRPr="007F2268" w:rsidRDefault="007F2268" w:rsidP="007F226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7F2268">
        <w:rPr>
          <w:rFonts w:ascii="Times New Roman" w:eastAsia="Calibri" w:hAnsi="Times New Roman" w:cs="Times New Roman"/>
          <w:iCs/>
          <w:sz w:val="26"/>
          <w:szCs w:val="26"/>
        </w:rPr>
        <w:t>Рисунок 3.9. Микроструктуры графита:</w:t>
      </w:r>
    </w:p>
    <w:p w:rsidR="007F2268" w:rsidRPr="007F2268" w:rsidRDefault="007F2268" w:rsidP="007F22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22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F2268">
        <w:rPr>
          <w:rFonts w:ascii="Times New Roman" w:eastAsia="Calibri" w:hAnsi="Times New Roman" w:cs="Times New Roman"/>
          <w:i/>
          <w:sz w:val="24"/>
          <w:szCs w:val="24"/>
        </w:rPr>
        <w:t>а — пластинчатый графит (серые чугуны); б — шаровидный графит (высокопрочные чугуны); в — хлопьевидный графит (ковкие чугуны)</w:t>
      </w:r>
      <w:proofErr w:type="gramEnd"/>
    </w:p>
    <w:p w:rsidR="007F2268" w:rsidRPr="007F2268" w:rsidRDefault="007F2268" w:rsidP="007F226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2268" w:rsidRPr="007F2268" w:rsidRDefault="007F2268" w:rsidP="007F2268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 xml:space="preserve">         Серые чугуны</w:t>
      </w:r>
    </w:p>
    <w:p w:rsidR="007F2268" w:rsidRPr="007F2268" w:rsidRDefault="007F2268" w:rsidP="007F2268">
      <w:pPr>
        <w:spacing w:after="0" w:line="240" w:lineRule="auto"/>
        <w:ind w:left="26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268" w:rsidRPr="007F2268" w:rsidRDefault="007F2268" w:rsidP="007F2268">
      <w:pPr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Серые чугуны, как и белые, получаются непосредственно при отливке. Однако охлаждение серого чугуна ведется медленно и цементит, выделяющийся из жидкого или твердого раствора, будучи неустойчивым химическим соединением, в особенности при высоких температурах, распадается с образованием графита: 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7F2268">
        <w:rPr>
          <w:rFonts w:ascii="Calibri" w:eastAsia="Calibri" w:hAnsi="Calibri" w:cs="Times New Roman"/>
          <w:position w:val="-6"/>
        </w:rPr>
        <w:object w:dxaOrig="300" w:dyaOrig="220">
          <v:shape id="_x0000_i1032" type="#_x0000_t75" style="width:15pt;height:11.25pt" o:ole="">
            <v:imagedata r:id="rId31" o:title=""/>
          </v:shape>
          <o:OLEObject Type="Embed" ProgID="Equation.DSMT4" ShapeID="_x0000_i1032" DrawAspect="Content" ObjectID="_1651561291" r:id="rId32"/>
        </w:objec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Fe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γ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С) + С(графит) при температуре выше 723°' и </w:t>
      </w:r>
      <w:r w:rsidRPr="007F2268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7F2268">
        <w:rPr>
          <w:rFonts w:ascii="Calibri" w:eastAsia="Calibri" w:hAnsi="Calibri" w:cs="Times New Roman"/>
          <w:position w:val="-6"/>
        </w:rPr>
        <w:object w:dxaOrig="300" w:dyaOrig="220">
          <v:shape id="_x0000_i1033" type="#_x0000_t75" style="width:15pt;height:11.25pt" o:ole="">
            <v:imagedata r:id="rId33" o:title=""/>
          </v:shape>
          <o:OLEObject Type="Embed" ProgID="Equation.DSMT4" ShapeID="_x0000_i1033" DrawAspect="Content" ObjectID="_1651561292" r:id="rId34"/>
        </w:object>
      </w: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Fe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  <w:vertAlign w:val="subscript"/>
        </w:rPr>
        <w:t>α</w:t>
      </w:r>
      <w:r w:rsidRPr="007F2268">
        <w:rPr>
          <w:rFonts w:ascii="Times New Roman" w:eastAsia="Calibri" w:hAnsi="Times New Roman" w:cs="Times New Roman"/>
          <w:sz w:val="28"/>
          <w:szCs w:val="28"/>
        </w:rPr>
        <w:t>(С)+С(графит) при температуре ниже линии</w:t>
      </w:r>
      <w:r w:rsidRPr="007F22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22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F226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</w:t>
      </w:r>
      <w:r w:rsidRPr="007F2268">
        <w:rPr>
          <w:rFonts w:ascii="Times New Roman" w:eastAsia="Calibri" w:hAnsi="Times New Roman" w:cs="Times New Roman"/>
          <w:bCs/>
          <w:sz w:val="28"/>
          <w:szCs w:val="28"/>
        </w:rPr>
        <w:t>К.</w:t>
      </w:r>
    </w:p>
    <w:p w:rsidR="007F2268" w:rsidRPr="007F2268" w:rsidRDefault="007F2268" w:rsidP="007F2268">
      <w:pPr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Графит выделяется в виде пластин. Чем меньше скорость охлаждения, тем в большей степени успевает произойти процесс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графитизации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. По степени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графитизации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различают несколько видов серых чугунов: перлитный, перлитоферритный и ферритный чугун. На рисунке 3.10 показана структура перлитного чугуна. Темные крупные пластинки — графит. Основное поле — пластинчатый перлит. Цементит вторичный и цементит ледебурита распался. Перлитный чугун применяется, например, для изготовления поршневых колец тепловых двигателей.</w:t>
      </w:r>
    </w:p>
    <w:p w:rsidR="007F2268" w:rsidRPr="007F2268" w:rsidRDefault="007F2268" w:rsidP="007F2268">
      <w:pPr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На рисунке 3.11 показана структура перлитно-ферритного серого чугуна. Темные крупные завихрения пластинки — графит. Серый фон — пластинчатый перлит. Светлый фон — феррит. Графит и феррит залегают вместе, так как они являются продуктом распада цементита. Цементит перлита частично распался.</w:t>
      </w:r>
    </w:p>
    <w:p w:rsidR="007F2268" w:rsidRPr="007F2268" w:rsidRDefault="007F2268" w:rsidP="007F2268">
      <w:pPr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На рисунке 3.12 показана структура ферритного серого чугуна. Темные крупные пластинки — графит. Основное светлое поле — феррит. Цементит перлита полностью распался.</w:t>
      </w:r>
    </w:p>
    <w:p w:rsidR="007F2268" w:rsidRPr="007F2268" w:rsidRDefault="007F2268" w:rsidP="007F2268">
      <w:pPr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268" w:rsidRPr="007F2268" w:rsidRDefault="007F2268" w:rsidP="007F226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EE9CF1E" wp14:editId="3ABB7483">
            <wp:extent cx="3780706" cy="2720842"/>
            <wp:effectExtent l="19050" t="0" r="0" b="0"/>
            <wp:docPr id="20" name="Рисунок 8" descr="C:\Users\Рави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ви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465" cy="272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>Рисунок 3.10. перлитный серый чугун. Травление  4%-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ным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 спиртовым раствором азотной кислоты (×250)</w:t>
      </w:r>
    </w:p>
    <w:p w:rsidR="007F2268" w:rsidRPr="007F2268" w:rsidRDefault="007F2268" w:rsidP="007F2268">
      <w:pPr>
        <w:framePr w:w="3826" w:h="2621" w:wrap="around" w:vAnchor="text" w:hAnchor="margin" w:x="9207" w:y="1"/>
        <w:jc w:val="center"/>
        <w:rPr>
          <w:rFonts w:ascii="Calibri" w:eastAsia="Calibri" w:hAnsi="Calibri" w:cs="Times New Roman"/>
        </w:rPr>
      </w:pPr>
    </w:p>
    <w:p w:rsidR="007F2268" w:rsidRPr="007F2268" w:rsidRDefault="007F2268" w:rsidP="007F2268">
      <w:pPr>
        <w:spacing w:line="240" w:lineRule="auto"/>
        <w:jc w:val="center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4718B6C" wp14:editId="52FE9329">
            <wp:extent cx="3162300" cy="2170205"/>
            <wp:effectExtent l="19050" t="0" r="0" b="0"/>
            <wp:docPr id="22" name="Рисунок 17" descr="C:\Users\Рави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ави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87" cy="216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Рисунок 3.11. 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Ферритно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– перлитный серый чугун. Травление 4%- 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ным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спиртовым раствором азотной кислоты (×250)</w:t>
      </w:r>
    </w:p>
    <w:p w:rsidR="007F2268" w:rsidRPr="007F2268" w:rsidRDefault="007F2268" w:rsidP="007F226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B607F70" wp14:editId="1005A29D">
            <wp:extent cx="3494579" cy="2657475"/>
            <wp:effectExtent l="19050" t="0" r="0" b="0"/>
            <wp:docPr id="24" name="Рисунок 26" descr="C:\Users\Равиль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Равиль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70" cy="266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>Рисунок 3.12. Ферритный серый чугун.</w:t>
      </w:r>
    </w:p>
    <w:p w:rsidR="007F2268" w:rsidRPr="007F2268" w:rsidRDefault="007F2268" w:rsidP="007F2268">
      <w:pPr>
        <w:spacing w:line="240" w:lineRule="auto"/>
        <w:ind w:left="28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Calibri" w:eastAsia="Calibri" w:hAnsi="Calibri" w:cs="Times New Roman"/>
        </w:rPr>
        <w:lastRenderedPageBreak/>
        <w:t xml:space="preserve">                    </w:t>
      </w:r>
      <w:r w:rsidRPr="007F2268">
        <w:rPr>
          <w:rFonts w:ascii="Times New Roman" w:eastAsia="Calibri" w:hAnsi="Times New Roman" w:cs="Times New Roman"/>
          <w:b/>
          <w:sz w:val="28"/>
          <w:szCs w:val="28"/>
        </w:rPr>
        <w:t>Ковкие чугуны</w:t>
      </w:r>
    </w:p>
    <w:p w:rsidR="007F2268" w:rsidRPr="007F2268" w:rsidRDefault="007F2268" w:rsidP="007F2268">
      <w:pPr>
        <w:spacing w:after="0" w:line="240" w:lineRule="auto"/>
        <w:ind w:left="79" w:right="1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  Ковкий чугун получается из белого чугуна путем вторичной тепловой обработки, т.е. отжига. </w:t>
      </w:r>
    </w:p>
    <w:p w:rsidR="007F2268" w:rsidRPr="007F2268" w:rsidRDefault="007F2268" w:rsidP="007F2268">
      <w:pPr>
        <w:spacing w:after="0" w:line="240" w:lineRule="auto"/>
        <w:ind w:left="79" w:right="1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 На рисунке 3.13 показана структура ферритного ковкого чугуна.</w:t>
      </w:r>
    </w:p>
    <w:p w:rsidR="007F2268" w:rsidRPr="007F2268" w:rsidRDefault="007F2268" w:rsidP="007F2268">
      <w:pPr>
        <w:framePr w:w="5956" w:wrap="notBeside" w:vAnchor="text" w:hAnchor="page" w:x="3001" w:y="-258"/>
        <w:jc w:val="center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3C19FB" wp14:editId="73BD8DD1">
            <wp:extent cx="2942617" cy="2095500"/>
            <wp:effectExtent l="19050" t="0" r="0" b="0"/>
            <wp:docPr id="25" name="Рисунок 1" descr="C:\Users\Рави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ви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617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framePr w:w="5956" w:wrap="notBeside" w:vAnchor="text" w:hAnchor="page" w:x="3001" w:y="-258"/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>Рисунок 3.13. Ферритный ковкий чугун.</w:t>
      </w:r>
    </w:p>
    <w:p w:rsidR="007F2268" w:rsidRPr="007F2268" w:rsidRDefault="007F2268" w:rsidP="007F2268">
      <w:pPr>
        <w:spacing w:after="0" w:line="240" w:lineRule="auto"/>
        <w:ind w:left="79" w:right="1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 Основной светлый фон - зерна феррита. Темные включения сфероидной формы - графит отжига.</w:t>
      </w:r>
    </w:p>
    <w:p w:rsidR="007F2268" w:rsidRPr="007F2268" w:rsidRDefault="007F2268" w:rsidP="007F2268">
      <w:pPr>
        <w:spacing w:after="0" w:line="240" w:lineRule="auto"/>
        <w:ind w:left="79" w:right="1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 На рисунке 3.14 показана структура перлитного ковкого чугуна Основная структура чугуна - перлитная. Темные округленные включения - графит отжига, около которого находится феррит.</w:t>
      </w:r>
    </w:p>
    <w:p w:rsidR="007F2268" w:rsidRPr="007F2268" w:rsidRDefault="007F2268" w:rsidP="007F2268">
      <w:pPr>
        <w:spacing w:after="73" w:line="240" w:lineRule="auto"/>
        <w:ind w:left="80" w:right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268" w:rsidRPr="007F2268" w:rsidRDefault="007F2268" w:rsidP="007F2268">
      <w:pPr>
        <w:framePr w:wrap="notBeside" w:vAnchor="text" w:hAnchor="text" w:xAlign="center" w:y="1"/>
        <w:jc w:val="center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9F690BF" wp14:editId="131BD91D">
            <wp:extent cx="4267201" cy="2560320"/>
            <wp:effectExtent l="19050" t="0" r="0" b="0"/>
            <wp:docPr id="27" name="Рисунок 3" descr="C:\Users\Рави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ви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28" cy="256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framePr w:wrap="notBeside" w:vAnchor="text" w:hAnchor="text" w:xAlign="center" w:y="1"/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Рисунок 3.14. </w:t>
      </w:r>
      <w:proofErr w:type="gramStart"/>
      <w:r w:rsidRPr="007F2268">
        <w:rPr>
          <w:rFonts w:ascii="Times New Roman" w:eastAsia="Calibri" w:hAnsi="Times New Roman" w:cs="Times New Roman"/>
          <w:sz w:val="26"/>
          <w:szCs w:val="26"/>
        </w:rPr>
        <w:t>Обезуглероженный ковкий чугун (поверхностный слой-перлит и феррит, сердцевина-перлит; (×200)</w:t>
      </w:r>
      <w:proofErr w:type="gramEnd"/>
    </w:p>
    <w:p w:rsidR="007F2268" w:rsidRPr="007F2268" w:rsidRDefault="007F2268" w:rsidP="007F2268">
      <w:pPr>
        <w:spacing w:before="56" w:line="240" w:lineRule="auto"/>
        <w:ind w:right="1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В последнее время разработан метод получения нового высокопрочного чугуна с круглым графитом. Структура такого чугуна (рисунок 3.15) состоит из перлита и округлого (сфероидного) графита, окруженного небольшими островками феррита.</w:t>
      </w:r>
    </w:p>
    <w:p w:rsidR="007F2268" w:rsidRPr="007F2268" w:rsidRDefault="007F2268" w:rsidP="007F2268">
      <w:pPr>
        <w:framePr w:wrap="notBeside" w:vAnchor="text" w:hAnchor="text" w:xAlign="center" w:y="1"/>
        <w:jc w:val="center"/>
        <w:rPr>
          <w:rFonts w:ascii="Calibri" w:eastAsia="Calibri" w:hAnsi="Calibri" w:cs="Times New Roman"/>
        </w:rPr>
      </w:pPr>
      <w:r w:rsidRPr="007F226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E64EC54" wp14:editId="70CB0E3B">
            <wp:extent cx="4248949" cy="2438400"/>
            <wp:effectExtent l="19050" t="0" r="0" b="0"/>
            <wp:docPr id="28" name="Рисунок 5" descr="C:\Users\Равиль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виль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270" cy="244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68" w:rsidRPr="007F2268" w:rsidRDefault="007F2268" w:rsidP="007F2268">
      <w:pPr>
        <w:framePr w:wrap="notBeside" w:vAnchor="text" w:hAnchor="text" w:xAlign="center" w:y="1"/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2268">
        <w:rPr>
          <w:rFonts w:ascii="Times New Roman" w:eastAsia="Calibri" w:hAnsi="Times New Roman" w:cs="Times New Roman"/>
          <w:sz w:val="26"/>
          <w:szCs w:val="26"/>
        </w:rPr>
        <w:t>Рисунок 3.15. Высокопрочный чугун. Травление 4%-</w:t>
      </w:r>
      <w:proofErr w:type="spellStart"/>
      <w:r w:rsidRPr="007F2268">
        <w:rPr>
          <w:rFonts w:ascii="Times New Roman" w:eastAsia="Calibri" w:hAnsi="Times New Roman" w:cs="Times New Roman"/>
          <w:sz w:val="26"/>
          <w:szCs w:val="26"/>
        </w:rPr>
        <w:t>ным</w:t>
      </w:r>
      <w:proofErr w:type="spellEnd"/>
      <w:r w:rsidRPr="007F2268">
        <w:rPr>
          <w:rFonts w:ascii="Times New Roman" w:eastAsia="Calibri" w:hAnsi="Times New Roman" w:cs="Times New Roman"/>
          <w:sz w:val="26"/>
          <w:szCs w:val="26"/>
        </w:rPr>
        <w:t xml:space="preserve"> спиртовым раствором азотной кислоты (×200)</w:t>
      </w:r>
    </w:p>
    <w:p w:rsidR="007F2268" w:rsidRPr="007F2268" w:rsidRDefault="007F2268" w:rsidP="007F2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7F2268" w:rsidRPr="007F2268" w:rsidRDefault="007F2268" w:rsidP="007F2268">
      <w:pPr>
        <w:spacing w:after="0" w:line="240" w:lineRule="auto"/>
        <w:ind w:firstLine="380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>Экспериментальная часть.</w:t>
      </w:r>
    </w:p>
    <w:p w:rsidR="007F2268" w:rsidRPr="007F2268" w:rsidRDefault="007F2268" w:rsidP="007F2268">
      <w:pPr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Зарисовать микроструктуру 6 предложенных образцов стали и чугунов, указать структурные составляющие сплавов. Описать свойства зарисованного сплава.</w:t>
      </w:r>
    </w:p>
    <w:p w:rsidR="007F2268" w:rsidRPr="007F2268" w:rsidRDefault="007F2268" w:rsidP="007F2268">
      <w:pPr>
        <w:spacing w:after="0" w:line="240" w:lineRule="auto"/>
        <w:ind w:left="3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>Выводы по работе.</w:t>
      </w:r>
    </w:p>
    <w:p w:rsidR="007F2268" w:rsidRPr="007F2268" w:rsidRDefault="007F2268" w:rsidP="007F2268">
      <w:pPr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Необходимо указать основные отличительные свойства различных групп сталей и чугунов.</w:t>
      </w:r>
    </w:p>
    <w:p w:rsidR="007F2268" w:rsidRPr="007F2268" w:rsidRDefault="007F2268" w:rsidP="007F2268">
      <w:pPr>
        <w:spacing w:after="0" w:line="240" w:lineRule="auto"/>
        <w:ind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268" w:rsidRPr="007F2268" w:rsidRDefault="007F2268" w:rsidP="007F2268">
      <w:pPr>
        <w:spacing w:after="0" w:line="240" w:lineRule="auto"/>
        <w:ind w:left="3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268">
        <w:rPr>
          <w:rFonts w:ascii="Times New Roman" w:eastAsia="Calibri" w:hAnsi="Times New Roman" w:cs="Times New Roman"/>
          <w:b/>
          <w:sz w:val="28"/>
          <w:szCs w:val="28"/>
        </w:rPr>
        <w:t>Вопросы и задания для самопроверки: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Указать различие в свойствах железа различной модификации?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Начертить наизусть диаграмму состояния сплавов железа с углеродом. Показать на диаграмме линии ликвидуса и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солидуса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>, а также представить буквенные обозначения и температуры?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Пользуясь диаграммой равновесия железо-углерод, указать, какое количество углерода может раствориться в 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железе-гамма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и железе-альфа?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По какой кривой изменяется состав аустенита после начала образования феррита?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Что такое аустенит, феррит, цементит, перлит, ледебурит? Где образуются первичный, вторичный и третичный цементит?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Как изменяется положение критических точек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1</m:t>
            </m:r>
          </m:sub>
        </m:sSub>
      </m:oMath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eastAsia="Calibri" w:hAnsi="Times New Roman" w:cs="Times New Roman"/>
                <w:sz w:val="28"/>
                <w:szCs w:val="28"/>
              </w:rPr>
              <m:t>3</m:t>
            </m:r>
          </m:sub>
        </m:sSub>
      </m:oMath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при введении в сталь легирующих элементов?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Как получаются стали </w:t>
      </w:r>
      <w:proofErr w:type="spellStart"/>
      <w:r w:rsidRPr="007F2268">
        <w:rPr>
          <w:rFonts w:ascii="Times New Roman" w:eastAsia="Calibri" w:hAnsi="Times New Roman" w:cs="Times New Roman"/>
          <w:sz w:val="28"/>
          <w:szCs w:val="28"/>
        </w:rPr>
        <w:t>аустенитного</w:t>
      </w:r>
      <w:proofErr w:type="spell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перлитного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классов?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6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Принцип маркировки легированных сталей?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6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Виды и назначение чугунов?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Способы получения высокопрочных чугунов и их отличие 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 xml:space="preserve"> ковких?</w:t>
      </w:r>
    </w:p>
    <w:p w:rsidR="007F2268" w:rsidRPr="007F2268" w:rsidRDefault="007F2268" w:rsidP="007F2268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68">
        <w:rPr>
          <w:rFonts w:ascii="Times New Roman" w:eastAsia="Calibri" w:hAnsi="Times New Roman" w:cs="Times New Roman"/>
          <w:sz w:val="28"/>
          <w:szCs w:val="28"/>
        </w:rPr>
        <w:t>Чем отличаются стали марок У</w:t>
      </w:r>
      <w:proofErr w:type="gramStart"/>
      <w:r w:rsidRPr="007F2268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7F2268">
        <w:rPr>
          <w:rFonts w:ascii="Times New Roman" w:eastAsia="Calibri" w:hAnsi="Times New Roman" w:cs="Times New Roman"/>
          <w:sz w:val="28"/>
          <w:szCs w:val="28"/>
        </w:rPr>
        <w:t>, У7А, 12ХХ, XI2?</w:t>
      </w:r>
    </w:p>
    <w:p w:rsidR="00A448E4" w:rsidRDefault="00A448E4"/>
    <w:sectPr w:rsidR="00A4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59B"/>
    <w:multiLevelType w:val="hybridMultilevel"/>
    <w:tmpl w:val="A4D049EE"/>
    <w:lvl w:ilvl="0" w:tplc="24426E78">
      <w:start w:val="4"/>
      <w:numFmt w:val="decimal"/>
      <w:lvlText w:val="%1."/>
      <w:lvlJc w:val="left"/>
      <w:rPr>
        <w:sz w:val="28"/>
        <w:szCs w:val="28"/>
      </w:rPr>
    </w:lvl>
    <w:lvl w:ilvl="1" w:tplc="85220E16">
      <w:start w:val="1"/>
      <w:numFmt w:val="decimal"/>
      <w:lvlText w:val="%2."/>
      <w:lvlJc w:val="left"/>
      <w:rPr>
        <w:sz w:val="28"/>
        <w:szCs w:val="28"/>
      </w:rPr>
    </w:lvl>
    <w:lvl w:ilvl="2" w:tplc="EABCD39C">
      <w:numFmt w:val="decimal"/>
      <w:lvlText w:val=""/>
      <w:lvlJc w:val="left"/>
    </w:lvl>
    <w:lvl w:ilvl="3" w:tplc="C960E544">
      <w:numFmt w:val="decimal"/>
      <w:lvlText w:val=""/>
      <w:lvlJc w:val="left"/>
    </w:lvl>
    <w:lvl w:ilvl="4" w:tplc="1A20C806">
      <w:numFmt w:val="decimal"/>
      <w:lvlText w:val=""/>
      <w:lvlJc w:val="left"/>
    </w:lvl>
    <w:lvl w:ilvl="5" w:tplc="4202CCFE">
      <w:numFmt w:val="decimal"/>
      <w:lvlText w:val=""/>
      <w:lvlJc w:val="left"/>
    </w:lvl>
    <w:lvl w:ilvl="6" w:tplc="E7FEB16A">
      <w:numFmt w:val="decimal"/>
      <w:lvlText w:val=""/>
      <w:lvlJc w:val="left"/>
    </w:lvl>
    <w:lvl w:ilvl="7" w:tplc="BE904564">
      <w:numFmt w:val="decimal"/>
      <w:lvlText w:val=""/>
      <w:lvlJc w:val="left"/>
    </w:lvl>
    <w:lvl w:ilvl="8" w:tplc="6D861A7C">
      <w:numFmt w:val="decimal"/>
      <w:lvlText w:val=""/>
      <w:lvlJc w:val="left"/>
    </w:lvl>
  </w:abstractNum>
  <w:abstractNum w:abstractNumId="1">
    <w:nsid w:val="4C7618DD"/>
    <w:multiLevelType w:val="hybridMultilevel"/>
    <w:tmpl w:val="F6EA1FF8"/>
    <w:lvl w:ilvl="0" w:tplc="E0305688">
      <w:start w:val="1"/>
      <w:numFmt w:val="bullet"/>
      <w:lvlText w:val="—"/>
      <w:lvlJc w:val="left"/>
      <w:rPr>
        <w:sz w:val="24"/>
        <w:szCs w:val="24"/>
      </w:rPr>
    </w:lvl>
    <w:lvl w:ilvl="1" w:tplc="261C8584">
      <w:numFmt w:val="decimal"/>
      <w:lvlText w:val=""/>
      <w:lvlJc w:val="left"/>
    </w:lvl>
    <w:lvl w:ilvl="2" w:tplc="878EE476">
      <w:numFmt w:val="decimal"/>
      <w:lvlText w:val=""/>
      <w:lvlJc w:val="left"/>
    </w:lvl>
    <w:lvl w:ilvl="3" w:tplc="FE06BBD6">
      <w:numFmt w:val="decimal"/>
      <w:lvlText w:val=""/>
      <w:lvlJc w:val="left"/>
    </w:lvl>
    <w:lvl w:ilvl="4" w:tplc="858CBC22">
      <w:numFmt w:val="decimal"/>
      <w:lvlText w:val=""/>
      <w:lvlJc w:val="left"/>
    </w:lvl>
    <w:lvl w:ilvl="5" w:tplc="F0F0AC64">
      <w:numFmt w:val="decimal"/>
      <w:lvlText w:val=""/>
      <w:lvlJc w:val="left"/>
    </w:lvl>
    <w:lvl w:ilvl="6" w:tplc="1354DB28">
      <w:numFmt w:val="decimal"/>
      <w:lvlText w:val=""/>
      <w:lvlJc w:val="left"/>
    </w:lvl>
    <w:lvl w:ilvl="7" w:tplc="363CF064">
      <w:numFmt w:val="decimal"/>
      <w:lvlText w:val=""/>
      <w:lvlJc w:val="left"/>
    </w:lvl>
    <w:lvl w:ilvl="8" w:tplc="B31E2E26">
      <w:numFmt w:val="decimal"/>
      <w:lvlText w:val=""/>
      <w:lvlJc w:val="left"/>
    </w:lvl>
  </w:abstractNum>
  <w:abstractNum w:abstractNumId="2">
    <w:nsid w:val="501C0C6E"/>
    <w:multiLevelType w:val="hybridMultilevel"/>
    <w:tmpl w:val="976C82F0"/>
    <w:lvl w:ilvl="0" w:tplc="A6B64320">
      <w:start w:val="1"/>
      <w:numFmt w:val="decimal"/>
      <w:lvlText w:val="%1."/>
      <w:lvlJc w:val="left"/>
      <w:rPr>
        <w:sz w:val="28"/>
        <w:szCs w:val="28"/>
      </w:rPr>
    </w:lvl>
    <w:lvl w:ilvl="1" w:tplc="0058842A">
      <w:numFmt w:val="decimal"/>
      <w:lvlText w:val=""/>
      <w:lvlJc w:val="left"/>
    </w:lvl>
    <w:lvl w:ilvl="2" w:tplc="CBE00D50">
      <w:numFmt w:val="decimal"/>
      <w:lvlText w:val=""/>
      <w:lvlJc w:val="left"/>
    </w:lvl>
    <w:lvl w:ilvl="3" w:tplc="22EADEB6">
      <w:numFmt w:val="decimal"/>
      <w:lvlText w:val=""/>
      <w:lvlJc w:val="left"/>
    </w:lvl>
    <w:lvl w:ilvl="4" w:tplc="6B3E8F58">
      <w:numFmt w:val="decimal"/>
      <w:lvlText w:val=""/>
      <w:lvlJc w:val="left"/>
    </w:lvl>
    <w:lvl w:ilvl="5" w:tplc="9EFCCBDC">
      <w:numFmt w:val="decimal"/>
      <w:lvlText w:val=""/>
      <w:lvlJc w:val="left"/>
    </w:lvl>
    <w:lvl w:ilvl="6" w:tplc="696A6812">
      <w:numFmt w:val="decimal"/>
      <w:lvlText w:val=""/>
      <w:lvlJc w:val="left"/>
    </w:lvl>
    <w:lvl w:ilvl="7" w:tplc="D5DCEE38">
      <w:numFmt w:val="decimal"/>
      <w:lvlText w:val=""/>
      <w:lvlJc w:val="left"/>
    </w:lvl>
    <w:lvl w:ilvl="8" w:tplc="9336218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6D"/>
    <w:rsid w:val="0041536D"/>
    <w:rsid w:val="007F2268"/>
    <w:rsid w:val="00A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26" Type="http://schemas.openxmlformats.org/officeDocument/2006/relationships/oleObject" Target="embeddings/oleObject7.bin"/><Relationship Id="rId39" Type="http://schemas.openxmlformats.org/officeDocument/2006/relationships/image" Target="media/image25.jpeg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9.bin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image" Target="media/image20.wmf"/><Relationship Id="rId38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4.bin"/><Relationship Id="rId29" Type="http://schemas.openxmlformats.org/officeDocument/2006/relationships/image" Target="media/image17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8.bin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image" Target="media/image16.jpeg"/><Relationship Id="rId36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1.wmf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2609</Words>
  <Characters>14875</Characters>
  <Application>Microsoft Office Word</Application>
  <DocSecurity>0</DocSecurity>
  <Lines>123</Lines>
  <Paragraphs>34</Paragraphs>
  <ScaleCrop>false</ScaleCrop>
  <Company/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 Мустафин</dc:creator>
  <cp:keywords/>
  <dc:description/>
  <cp:lastModifiedBy>Анас Мустафин</cp:lastModifiedBy>
  <cp:revision>2</cp:revision>
  <dcterms:created xsi:type="dcterms:W3CDTF">2020-05-21T07:14:00Z</dcterms:created>
  <dcterms:modified xsi:type="dcterms:W3CDTF">2020-05-21T07:15:00Z</dcterms:modified>
</cp:coreProperties>
</file>