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E1" w:rsidRPr="000F5108" w:rsidRDefault="004D4E1C" w:rsidP="000F51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108">
        <w:rPr>
          <w:rFonts w:ascii="Times New Roman" w:hAnsi="Times New Roman" w:cs="Times New Roman"/>
          <w:b/>
          <w:sz w:val="28"/>
          <w:szCs w:val="28"/>
        </w:rPr>
        <w:t>Оценка привлекательности стратегической зоны хозяйствования</w:t>
      </w:r>
    </w:p>
    <w:p w:rsidR="004D4E1C" w:rsidRPr="000F5108" w:rsidRDefault="004D4E1C" w:rsidP="000F5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108" w:rsidRPr="000F5108" w:rsidRDefault="000F5108" w:rsidP="000F51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108">
        <w:rPr>
          <w:rFonts w:ascii="Times New Roman" w:hAnsi="Times New Roman" w:cs="Times New Roman"/>
          <w:sz w:val="28"/>
          <w:szCs w:val="28"/>
        </w:rPr>
        <w:t>В нестабильных условиях, когда длительность фаз жизненных циклов спроса и технологии становится короче, чем временной горизонт внутрифирменного планирования, перспективы СЗХ следует измерять по нескольким критериям.</w:t>
      </w:r>
    </w:p>
    <w:p w:rsidR="000F5108" w:rsidRPr="000F5108" w:rsidRDefault="000F5108" w:rsidP="000F5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08">
        <w:rPr>
          <w:rFonts w:ascii="Times New Roman" w:hAnsi="Times New Roman" w:cs="Times New Roman"/>
          <w:sz w:val="28"/>
          <w:szCs w:val="28"/>
        </w:rPr>
        <w:t>1. Чтобы учесть возможное воздействие жизненного, цикла, нужны две оце</w:t>
      </w:r>
      <w:r w:rsidR="003912FC">
        <w:rPr>
          <w:rFonts w:ascii="Times New Roman" w:hAnsi="Times New Roman" w:cs="Times New Roman"/>
          <w:sz w:val="28"/>
          <w:szCs w:val="28"/>
        </w:rPr>
        <w:t>нки роста: одна — для не пройденн</w:t>
      </w:r>
      <w:r w:rsidRPr="000F5108">
        <w:rPr>
          <w:rFonts w:ascii="Times New Roman" w:hAnsi="Times New Roman" w:cs="Times New Roman"/>
          <w:sz w:val="28"/>
          <w:szCs w:val="28"/>
        </w:rPr>
        <w:t>ой части текущей фазы, а другая — для следующей фазы.</w:t>
      </w:r>
    </w:p>
    <w:p w:rsidR="000F5108" w:rsidRPr="000F5108" w:rsidRDefault="000F5108" w:rsidP="000F5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08">
        <w:rPr>
          <w:rFonts w:ascii="Times New Roman" w:hAnsi="Times New Roman" w:cs="Times New Roman"/>
          <w:sz w:val="28"/>
          <w:szCs w:val="28"/>
        </w:rPr>
        <w:t>2. Из-за возможности изменений в развитии конкуренции не следует строить предположений о том, что рентабельность, присущая данной СЗХ, останется неизменной или будет находиться в положительной зависимости от дальнейшего роста. Поэтому ну</w:t>
      </w:r>
      <w:bookmarkStart w:id="0" w:name="_GoBack"/>
      <w:bookmarkEnd w:id="0"/>
      <w:r w:rsidRPr="000F5108">
        <w:rPr>
          <w:rFonts w:ascii="Times New Roman" w:hAnsi="Times New Roman" w:cs="Times New Roman"/>
          <w:sz w:val="28"/>
          <w:szCs w:val="28"/>
        </w:rPr>
        <w:t>жны две независимые друг от друга оценки рентабельности: краткосрочная и долгосрочная.</w:t>
      </w:r>
    </w:p>
    <w:p w:rsidR="000F5108" w:rsidRPr="000F5108" w:rsidRDefault="000F5108" w:rsidP="000F5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08">
        <w:rPr>
          <w:rFonts w:ascii="Times New Roman" w:hAnsi="Times New Roman" w:cs="Times New Roman"/>
          <w:sz w:val="28"/>
          <w:szCs w:val="28"/>
        </w:rPr>
        <w:t>3. В связи с возможными изменениями в социальных, политических, экономических, технологических условиях при оценке степени привлекательности следует учитывать уровень будущей нестабильности.</w:t>
      </w:r>
    </w:p>
    <w:p w:rsidR="000F5108" w:rsidRPr="000F5108" w:rsidRDefault="000F5108" w:rsidP="000F51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108">
        <w:rPr>
          <w:rFonts w:ascii="Times New Roman" w:hAnsi="Times New Roman" w:cs="Times New Roman"/>
          <w:sz w:val="28"/>
          <w:szCs w:val="28"/>
        </w:rPr>
        <w:t>Таким образом, вместо одного показателя роста объёма, применяемого в Бостонской матрице, оценка привлекательности СЗХ требует сложной комбинации факторов.</w:t>
      </w:r>
    </w:p>
    <w:p w:rsidR="000F5108" w:rsidRPr="000F5108" w:rsidRDefault="000F5108" w:rsidP="000F51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108">
        <w:rPr>
          <w:rFonts w:ascii="Times New Roman" w:hAnsi="Times New Roman" w:cs="Times New Roman"/>
          <w:sz w:val="28"/>
          <w:szCs w:val="28"/>
        </w:rPr>
        <w:t xml:space="preserve">Промышленные фирмы и фирмы-консультанты по вопросам управления разработали различные приёмы оценки привлекательности СЗХ. </w:t>
      </w:r>
    </w:p>
    <w:p w:rsidR="000F5108" w:rsidRPr="000F5108" w:rsidRDefault="000F5108" w:rsidP="000F5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08">
        <w:rPr>
          <w:rFonts w:ascii="Times New Roman" w:hAnsi="Times New Roman" w:cs="Times New Roman"/>
          <w:sz w:val="28"/>
          <w:szCs w:val="28"/>
        </w:rPr>
        <w:t xml:space="preserve">Принципы такого подхода показаны на рис.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0F5108" w:rsidRPr="000F5108" w:rsidRDefault="000F5108" w:rsidP="000F5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08">
        <w:rPr>
          <w:rFonts w:ascii="Times New Roman" w:hAnsi="Times New Roman" w:cs="Times New Roman"/>
          <w:sz w:val="28"/>
          <w:szCs w:val="28"/>
        </w:rPr>
        <w:t xml:space="preserve">1. Оценка начинается с глобального прогноза экономических, социальных, политических, технологических условий для тех СЗХ, которые интересуют фирму. </w:t>
      </w:r>
      <w:proofErr w:type="gramStart"/>
      <w:r w:rsidRPr="000F5108">
        <w:rPr>
          <w:rFonts w:ascii="Times New Roman" w:hAnsi="Times New Roman" w:cs="Times New Roman"/>
          <w:sz w:val="28"/>
          <w:szCs w:val="28"/>
        </w:rPr>
        <w:t>Начиная с 50-х годов разработан большой набор</w:t>
      </w:r>
      <w:proofErr w:type="gramEnd"/>
      <w:r w:rsidRPr="000F5108">
        <w:rPr>
          <w:rFonts w:ascii="Times New Roman" w:hAnsi="Times New Roman" w:cs="Times New Roman"/>
          <w:sz w:val="28"/>
          <w:szCs w:val="28"/>
        </w:rPr>
        <w:t xml:space="preserve"> методов прогнозирования условий деятельности. Среди них наибольшую популярность к настоящему времени получил метод разра</w:t>
      </w:r>
      <w:r>
        <w:rPr>
          <w:rFonts w:ascii="Times New Roman" w:hAnsi="Times New Roman" w:cs="Times New Roman"/>
          <w:sz w:val="28"/>
          <w:szCs w:val="28"/>
        </w:rPr>
        <w:t>ботки сценариев будущих условий.</w:t>
      </w:r>
    </w:p>
    <w:p w:rsidR="000F5108" w:rsidRPr="000F5108" w:rsidRDefault="000F5108" w:rsidP="000F5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0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5EE622FB" wp14:editId="3DD8EA80">
            <wp:extent cx="4448175" cy="2438400"/>
            <wp:effectExtent l="0" t="0" r="0" b="0"/>
            <wp:docPr id="1" name="Рисунок 1" descr="https://img.wikireading.ru/114801_32_i_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wikireading.ru/114801_32_i_0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108" w:rsidRPr="000F5108" w:rsidRDefault="000F5108" w:rsidP="000F5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</w:t>
      </w:r>
      <w:r w:rsidRPr="000F5108">
        <w:rPr>
          <w:rFonts w:ascii="Times New Roman" w:hAnsi="Times New Roman" w:cs="Times New Roman"/>
          <w:sz w:val="28"/>
          <w:szCs w:val="28"/>
        </w:rPr>
        <w:t>. Оценка привлекательности стратегической зоны хозяйствования</w:t>
      </w:r>
    </w:p>
    <w:p w:rsidR="000F5108" w:rsidRPr="000F5108" w:rsidRDefault="000F5108" w:rsidP="000F5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08">
        <w:rPr>
          <w:rFonts w:ascii="Times New Roman" w:hAnsi="Times New Roman" w:cs="Times New Roman"/>
          <w:sz w:val="28"/>
          <w:szCs w:val="28"/>
        </w:rPr>
        <w:t xml:space="preserve">2. Второй шаг состоит в анализе степени воздействия важнейших тенденций и случайных событий на </w:t>
      </w:r>
      <w:proofErr w:type="gramStart"/>
      <w:r w:rsidRPr="000F5108">
        <w:rPr>
          <w:rFonts w:ascii="Times New Roman" w:hAnsi="Times New Roman" w:cs="Times New Roman"/>
          <w:sz w:val="28"/>
          <w:szCs w:val="28"/>
        </w:rPr>
        <w:t>соответствующую</w:t>
      </w:r>
      <w:proofErr w:type="gramEnd"/>
      <w:r w:rsidRPr="000F5108">
        <w:rPr>
          <w:rFonts w:ascii="Times New Roman" w:hAnsi="Times New Roman" w:cs="Times New Roman"/>
          <w:sz w:val="28"/>
          <w:szCs w:val="28"/>
        </w:rPr>
        <w:t xml:space="preserve"> СЗХ. Результатом является оценка меры нестабильности в этой зоне. </w:t>
      </w:r>
    </w:p>
    <w:p w:rsidR="000F5108" w:rsidRPr="000F5108" w:rsidRDefault="000F5108" w:rsidP="003912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08">
        <w:rPr>
          <w:rFonts w:ascii="Times New Roman" w:hAnsi="Times New Roman" w:cs="Times New Roman"/>
          <w:sz w:val="28"/>
          <w:szCs w:val="28"/>
        </w:rPr>
        <w:t xml:space="preserve">При разработке оценки важно учитывать, что нестабильность проявляется двояко: через благоприятные тенденции (О) и неблагоприятные (Т), возникновение которых возможно </w:t>
      </w:r>
      <w:proofErr w:type="gramStart"/>
      <w:r w:rsidRPr="000F51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F5108">
        <w:rPr>
          <w:rFonts w:ascii="Times New Roman" w:hAnsi="Times New Roman" w:cs="Times New Roman"/>
          <w:sz w:val="28"/>
          <w:szCs w:val="28"/>
        </w:rPr>
        <w:t xml:space="preserve"> рассматриваемой СЗХ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108" w:rsidRPr="000F5108" w:rsidRDefault="000F5108" w:rsidP="000F5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08">
        <w:rPr>
          <w:rFonts w:ascii="Times New Roman" w:hAnsi="Times New Roman" w:cs="Times New Roman"/>
          <w:sz w:val="28"/>
          <w:szCs w:val="28"/>
        </w:rPr>
        <w:t>3. Третий шаг: экстраполяция прежних тенденций роста и рентабельности.</w:t>
      </w:r>
    </w:p>
    <w:p w:rsidR="000F5108" w:rsidRPr="000F5108" w:rsidRDefault="000F5108" w:rsidP="000F5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08">
        <w:rPr>
          <w:rFonts w:ascii="Times New Roman" w:hAnsi="Times New Roman" w:cs="Times New Roman"/>
          <w:sz w:val="28"/>
          <w:szCs w:val="28"/>
        </w:rPr>
        <w:t>4. Далее с помощью анализа факто</w:t>
      </w:r>
      <w:r>
        <w:rPr>
          <w:rFonts w:ascii="Times New Roman" w:hAnsi="Times New Roman" w:cs="Times New Roman"/>
          <w:sz w:val="28"/>
          <w:szCs w:val="28"/>
        </w:rPr>
        <w:t xml:space="preserve">ров, определяющих спрос (табл. </w:t>
      </w:r>
      <w:r w:rsidR="003912FC">
        <w:rPr>
          <w:rFonts w:ascii="Times New Roman" w:hAnsi="Times New Roman" w:cs="Times New Roman"/>
          <w:sz w:val="28"/>
          <w:szCs w:val="28"/>
        </w:rPr>
        <w:t>1</w:t>
      </w:r>
      <w:r w:rsidRPr="000F5108">
        <w:rPr>
          <w:rFonts w:ascii="Times New Roman" w:hAnsi="Times New Roman" w:cs="Times New Roman"/>
          <w:sz w:val="28"/>
          <w:szCs w:val="28"/>
        </w:rPr>
        <w:t>), делается оценка возможных изменений в сложившихся тенденциях спроса.</w:t>
      </w:r>
    </w:p>
    <w:p w:rsidR="000F5108" w:rsidRPr="000F5108" w:rsidRDefault="003912FC" w:rsidP="000F5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В нижней части табл. 1</w:t>
      </w:r>
      <w:r w:rsidR="000F5108" w:rsidRPr="000F5108">
        <w:rPr>
          <w:rFonts w:ascii="Times New Roman" w:hAnsi="Times New Roman" w:cs="Times New Roman"/>
          <w:sz w:val="28"/>
          <w:szCs w:val="28"/>
        </w:rPr>
        <w:t>. с помощью баллов интенсивности выводится оценка общих сдвигов в тенденции роста в близкой и далёкой перспективе.</w:t>
      </w:r>
    </w:p>
    <w:p w:rsidR="000F5108" w:rsidRPr="000F5108" w:rsidRDefault="000F5108" w:rsidP="000F5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08">
        <w:rPr>
          <w:rFonts w:ascii="Times New Roman" w:hAnsi="Times New Roman" w:cs="Times New Roman"/>
          <w:sz w:val="28"/>
          <w:szCs w:val="28"/>
        </w:rPr>
        <w:t>6. Полученная оценка применяется для корректировки экстраполяции, что позволяет получить количественную характеристику будущей тенденции.</w:t>
      </w:r>
    </w:p>
    <w:p w:rsidR="000F5108" w:rsidRPr="000F5108" w:rsidRDefault="000F5108" w:rsidP="000F5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08">
        <w:rPr>
          <w:rFonts w:ascii="Times New Roman" w:hAnsi="Times New Roman" w:cs="Times New Roman"/>
          <w:sz w:val="28"/>
          <w:szCs w:val="28"/>
        </w:rPr>
        <w:t>7. Таким же путём с помощью а</w:t>
      </w:r>
      <w:r w:rsidR="003912FC">
        <w:rPr>
          <w:rFonts w:ascii="Times New Roman" w:hAnsi="Times New Roman" w:cs="Times New Roman"/>
          <w:sz w:val="28"/>
          <w:szCs w:val="28"/>
        </w:rPr>
        <w:t>нализа конкурентного давления (</w:t>
      </w:r>
      <w:r w:rsidRPr="000F5108">
        <w:rPr>
          <w:rFonts w:ascii="Times New Roman" w:hAnsi="Times New Roman" w:cs="Times New Roman"/>
          <w:sz w:val="28"/>
          <w:szCs w:val="28"/>
        </w:rPr>
        <w:t>табл.</w:t>
      </w:r>
      <w:r w:rsidR="003912FC">
        <w:rPr>
          <w:rFonts w:ascii="Times New Roman" w:hAnsi="Times New Roman" w:cs="Times New Roman"/>
          <w:sz w:val="28"/>
          <w:szCs w:val="28"/>
        </w:rPr>
        <w:t>2</w:t>
      </w:r>
      <w:r w:rsidRPr="000F5108">
        <w:rPr>
          <w:rFonts w:ascii="Times New Roman" w:hAnsi="Times New Roman" w:cs="Times New Roman"/>
          <w:sz w:val="28"/>
          <w:szCs w:val="28"/>
        </w:rPr>
        <w:t>) и экстраполяции данных о рентабельности делается оценка возможных изменений в тенденциях рентабельности.</w:t>
      </w:r>
    </w:p>
    <w:p w:rsidR="000F5108" w:rsidRPr="000F5108" w:rsidRDefault="000F5108" w:rsidP="000F5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08">
        <w:rPr>
          <w:rFonts w:ascii="Times New Roman" w:hAnsi="Times New Roman" w:cs="Times New Roman"/>
          <w:sz w:val="28"/>
          <w:szCs w:val="28"/>
        </w:rPr>
        <w:t>8. Сочетание перспектив роста (G), рентабельности (Р) и возможного уровня нестабильности (Т/О) даёт возможность получить общую оценку привлекательности данной СЗХ в будущем (</w:t>
      </w:r>
      <w:proofErr w:type="gramStart"/>
      <w:r w:rsidRPr="000F5108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0F5108">
        <w:rPr>
          <w:rFonts w:ascii="Times New Roman" w:hAnsi="Times New Roman" w:cs="Times New Roman"/>
          <w:sz w:val="28"/>
          <w:szCs w:val="28"/>
        </w:rPr>
        <w:t xml:space="preserve"> нижнюю часть рис.</w:t>
      </w:r>
      <w:r w:rsidR="003912FC">
        <w:rPr>
          <w:rFonts w:ascii="Times New Roman" w:hAnsi="Times New Roman" w:cs="Times New Roman"/>
          <w:sz w:val="28"/>
          <w:szCs w:val="28"/>
        </w:rPr>
        <w:t>1</w:t>
      </w:r>
      <w:r w:rsidRPr="000F5108">
        <w:rPr>
          <w:rFonts w:ascii="Times New Roman" w:hAnsi="Times New Roman" w:cs="Times New Roman"/>
          <w:sz w:val="28"/>
          <w:szCs w:val="28"/>
        </w:rPr>
        <w:t>).</w:t>
      </w:r>
    </w:p>
    <w:p w:rsidR="000F5108" w:rsidRPr="000F5108" w:rsidRDefault="003912FC" w:rsidP="000F51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0F5108" w:rsidRPr="000F5108">
        <w:rPr>
          <w:rFonts w:ascii="Times New Roman" w:hAnsi="Times New Roman" w:cs="Times New Roman"/>
          <w:sz w:val="28"/>
          <w:szCs w:val="28"/>
        </w:rPr>
        <w:t>. Оценка изменений в прогнозируемом росте стратегической зоны хозяйствования</w:t>
      </w:r>
    </w:p>
    <w:p w:rsidR="000F5108" w:rsidRPr="000F5108" w:rsidRDefault="000F5108" w:rsidP="000F5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0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45A8F8E1" wp14:editId="7E60BB68">
            <wp:extent cx="4629150" cy="4276725"/>
            <wp:effectExtent l="0" t="0" r="0" b="9525"/>
            <wp:docPr id="2" name="Рисунок 2" descr="https://img.wikireading.ru/114801_32_t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wikireading.ru/114801_32_t_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108" w:rsidRPr="000F5108" w:rsidRDefault="000F5108" w:rsidP="000F51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108">
        <w:rPr>
          <w:rFonts w:ascii="Times New Roman" w:hAnsi="Times New Roman" w:cs="Times New Roman"/>
          <w:sz w:val="28"/>
          <w:szCs w:val="28"/>
        </w:rPr>
        <w:t>Оценку будущей привлекательности можно вывести по следующей формуле.</w:t>
      </w:r>
    </w:p>
    <w:p w:rsidR="000F5108" w:rsidRPr="000F5108" w:rsidRDefault="000F5108" w:rsidP="000F5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08">
        <w:rPr>
          <w:rFonts w:ascii="Times New Roman" w:hAnsi="Times New Roman" w:cs="Times New Roman"/>
          <w:sz w:val="28"/>
          <w:szCs w:val="28"/>
        </w:rPr>
        <w:t>Привлекательность СЗХ = ?G + ?</w:t>
      </w:r>
      <w:proofErr w:type="gramStart"/>
      <w:r w:rsidRPr="000F510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F5108">
        <w:rPr>
          <w:rFonts w:ascii="Times New Roman" w:hAnsi="Times New Roman" w:cs="Times New Roman"/>
          <w:sz w:val="28"/>
          <w:szCs w:val="28"/>
        </w:rPr>
        <w:t xml:space="preserve"> + ?O — ?Т, где ?, ?, ?, ? — коэффициенты, которые даются управляющими для обозначения относительного вклада каждого фактора и в сумме составляют 1. Эти коэффициенты указывают на сравнительную привлекательность ориентиров для фирмы.</w:t>
      </w:r>
    </w:p>
    <w:p w:rsidR="000F5108" w:rsidRPr="000F5108" w:rsidRDefault="000F5108" w:rsidP="000F51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108">
        <w:rPr>
          <w:rFonts w:ascii="Times New Roman" w:hAnsi="Times New Roman" w:cs="Times New Roman"/>
          <w:sz w:val="28"/>
          <w:szCs w:val="28"/>
        </w:rPr>
        <w:t>Необходимо разработать две независимые оценки: краткосрочную и долгосрочную. Первая нужна для применения в матрице БКГ вместо показателя роста объёма. Вторая используется для долгосрочного управления набором видов деятельности.</w:t>
      </w:r>
    </w:p>
    <w:p w:rsidR="000F5108" w:rsidRPr="000F5108" w:rsidRDefault="000F5108" w:rsidP="000F51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108">
        <w:rPr>
          <w:rFonts w:ascii="Times New Roman" w:hAnsi="Times New Roman" w:cs="Times New Roman"/>
          <w:sz w:val="28"/>
          <w:szCs w:val="28"/>
        </w:rPr>
        <w:t>Оценка привлекательности СЗХ, будучи существенно сложнее, чем простое соизмерение темпов роста по Бостонской матрице, тем не менее, даёт намного более реалистическую базу для сопоставления сложных и взаимно переплетающихся факторов, которыми определяется относительная привлекательность СЗХ для фирмы.</w:t>
      </w:r>
    </w:p>
    <w:p w:rsidR="000F5108" w:rsidRPr="000F5108" w:rsidRDefault="000F5108" w:rsidP="000F51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108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3912FC">
        <w:rPr>
          <w:rFonts w:ascii="Times New Roman" w:hAnsi="Times New Roman" w:cs="Times New Roman"/>
          <w:sz w:val="28"/>
          <w:szCs w:val="28"/>
        </w:rPr>
        <w:t xml:space="preserve">2. </w:t>
      </w:r>
      <w:r w:rsidRPr="000F5108">
        <w:rPr>
          <w:rFonts w:ascii="Times New Roman" w:hAnsi="Times New Roman" w:cs="Times New Roman"/>
          <w:sz w:val="28"/>
          <w:szCs w:val="28"/>
        </w:rPr>
        <w:t>Оценка изменений рентабельности стратегических зон хозяйствования</w:t>
      </w:r>
    </w:p>
    <w:p w:rsidR="000F5108" w:rsidRPr="000F5108" w:rsidRDefault="000F5108" w:rsidP="000F5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0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00285A8" wp14:editId="5BCE680E">
            <wp:extent cx="4619625" cy="5419725"/>
            <wp:effectExtent l="0" t="0" r="9525" b="9525"/>
            <wp:docPr id="3" name="Рисунок 3" descr="https://img.wikireading.ru/114801_32_t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wikireading.ru/114801_32_t_0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108" w:rsidRPr="000F5108" w:rsidRDefault="000F5108" w:rsidP="000F5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08">
        <w:rPr>
          <w:rFonts w:ascii="Times New Roman" w:hAnsi="Times New Roman" w:cs="Times New Roman"/>
          <w:sz w:val="28"/>
          <w:szCs w:val="28"/>
        </w:rPr>
        <w:t>* Если в будущем сохранятся прежние характеристики. Оставьте отметку на середине шкалы (0).</w:t>
      </w:r>
    </w:p>
    <w:p w:rsidR="000F5108" w:rsidRPr="000F5108" w:rsidRDefault="000F5108" w:rsidP="000F5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E1C" w:rsidRPr="000F5108" w:rsidRDefault="004D4E1C" w:rsidP="000F5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4E1C" w:rsidRPr="000F5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DB"/>
    <w:rsid w:val="000F5108"/>
    <w:rsid w:val="00293BDB"/>
    <w:rsid w:val="003912FC"/>
    <w:rsid w:val="004D4E1C"/>
    <w:rsid w:val="006E1EE1"/>
    <w:rsid w:val="00F7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4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</dc:creator>
  <cp:keywords/>
  <dc:description/>
  <cp:lastModifiedBy>Spiri</cp:lastModifiedBy>
  <cp:revision>2</cp:revision>
  <dcterms:created xsi:type="dcterms:W3CDTF">2020-04-30T15:12:00Z</dcterms:created>
  <dcterms:modified xsi:type="dcterms:W3CDTF">2020-05-01T09:19:00Z</dcterms:modified>
</cp:coreProperties>
</file>