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B1" w:rsidRPr="00FA6DB1" w:rsidRDefault="00FA6DB1" w:rsidP="00FA6DB1">
      <w:pPr>
        <w:spacing w:after="1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Конгломератная диверсификация</w:t>
      </w:r>
    </w:p>
    <w:p w:rsidR="00FA6DB1" w:rsidRPr="00FA6DB1" w:rsidRDefault="00FA6DB1" w:rsidP="00FA6D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стратегия реализуется, когда организация приобретает предприятия, которые производят продукты или обеспечивают услугами, не имеющими явной связи с существующими продуктами, услугами и рынками. Конгломератная диверсификация, как указывается, обеспечивает значительную финансовую синергию.</w:t>
      </w:r>
    </w:p>
    <w:p w:rsidR="00FA6DB1" w:rsidRPr="00FA6DB1" w:rsidRDefault="00FA6DB1" w:rsidP="00FA6D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может происходить в форме преимуществ в налогообложении, большей возможности в обучении или лучшем использовании финансовых ресурсов.</w:t>
      </w:r>
    </w:p>
    <w:p w:rsidR="00FA6DB1" w:rsidRPr="00FA6DB1" w:rsidRDefault="00FA6DB1" w:rsidP="00FA6DB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стратегия в целом рассматривается как имеющая высокий уровень риска, так как компания может </w:t>
      </w:r>
      <w:proofErr w:type="gramStart"/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очень мало</w:t>
      </w:r>
      <w:proofErr w:type="gramEnd"/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в новой технологии или на новых рынках и не иметь управленческих навыков, необходимых для эффективного руководства новым предприятием.</w:t>
      </w:r>
    </w:p>
    <w:p w:rsidR="00FA6DB1" w:rsidRPr="00FA6DB1" w:rsidRDefault="00FA6DB1" w:rsidP="00FA6DB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любая стратегия, диверсификация имеет преимущества и недостатки. </w:t>
      </w:r>
      <w:proofErr w:type="gramStart"/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из них являются следующие:</w:t>
      </w:r>
      <w:proofErr w:type="gramEnd"/>
    </w:p>
    <w:p w:rsidR="00FA6DB1" w:rsidRPr="00FA6DB1" w:rsidRDefault="00FA6DB1" w:rsidP="00FA6DB1">
      <w:pPr>
        <w:spacing w:after="120" w:line="360" w:lineRule="auto"/>
        <w:ind w:firstLine="25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Преимущества:</w:t>
      </w:r>
    </w:p>
    <w:p w:rsidR="00FA6DB1" w:rsidRPr="00FA6DB1" w:rsidRDefault="00FA6DB1" w:rsidP="00FA6DB1">
      <w:pPr>
        <w:pStyle w:val="a4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хорошим маршрутом выхода из отрасли, находящейся на спаде;</w:t>
      </w:r>
    </w:p>
    <w:p w:rsidR="00FA6DB1" w:rsidRPr="00FA6DB1" w:rsidRDefault="00FA6DB1" w:rsidP="00FA6DB1">
      <w:pPr>
        <w:pStyle w:val="a4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прибыль;</w:t>
      </w:r>
      <w:proofErr w:type="gramEnd"/>
    </w:p>
    <w:p w:rsidR="00FA6DB1" w:rsidRPr="00FA6DB1" w:rsidRDefault="00FA6DB1" w:rsidP="00FA6DB1">
      <w:pPr>
        <w:pStyle w:val="a4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снижать зависимость от одного продукта или рынка;</w:t>
      </w:r>
    </w:p>
    <w:p w:rsidR="00FA6DB1" w:rsidRPr="00FA6DB1" w:rsidRDefault="00FA6DB1" w:rsidP="00FA6DB1">
      <w:pPr>
        <w:pStyle w:val="a4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использовании возможно возникновение эффекта масштаба и синергии;</w:t>
      </w:r>
    </w:p>
    <w:p w:rsidR="00FA6DB1" w:rsidRPr="00FA6DB1" w:rsidRDefault="00FA6DB1" w:rsidP="00FA6DB1">
      <w:pPr>
        <w:pStyle w:val="a4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значительно усилить рыночную власть компании в отношении покупателей;</w:t>
      </w:r>
    </w:p>
    <w:p w:rsidR="00FA6DB1" w:rsidRPr="00FA6DB1" w:rsidRDefault="00FA6DB1" w:rsidP="00FA6DB1">
      <w:pPr>
        <w:pStyle w:val="a4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повысить кредитоспособность компании;</w:t>
      </w:r>
    </w:p>
    <w:p w:rsidR="00FA6DB1" w:rsidRPr="00FA6DB1" w:rsidRDefault="00FA6DB1" w:rsidP="00FA6DB1">
      <w:pPr>
        <w:pStyle w:val="a4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 и распределяет риск.</w:t>
      </w:r>
    </w:p>
    <w:p w:rsidR="00FA6DB1" w:rsidRPr="00FA6DB1" w:rsidRDefault="00FA6DB1" w:rsidP="00FA6DB1">
      <w:pPr>
        <w:spacing w:after="120" w:line="360" w:lineRule="auto"/>
        <w:ind w:firstLine="25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Недостатки:</w:t>
      </w:r>
    </w:p>
    <w:p w:rsidR="00FA6DB1" w:rsidRPr="00FA6DB1" w:rsidRDefault="00FA6DB1" w:rsidP="00FA6DB1">
      <w:pPr>
        <w:pStyle w:val="a4"/>
        <w:numPr>
          <w:ilvl w:val="0"/>
          <w:numId w:val="2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новая деятельность может потребовать совсем других навыков, которых может не быть в существующей компании (например, технологических навыков);</w:t>
      </w:r>
    </w:p>
    <w:p w:rsidR="00FA6DB1" w:rsidRPr="00FA6DB1" w:rsidRDefault="00FA6DB1" w:rsidP="00FA6DB1">
      <w:pPr>
        <w:pStyle w:val="a4"/>
        <w:numPr>
          <w:ilvl w:val="0"/>
          <w:numId w:val="2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подходит, главным образом, для больших компаний, которые менее чувствительны к перепадам цен;</w:t>
      </w:r>
    </w:p>
    <w:p w:rsidR="00FA6DB1" w:rsidRPr="00FA6DB1" w:rsidRDefault="00FA6DB1" w:rsidP="00FA6DB1">
      <w:pPr>
        <w:pStyle w:val="a4"/>
        <w:numPr>
          <w:ilvl w:val="0"/>
          <w:numId w:val="2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внимания уделяется поведенческим аспектам диверсификации (например, каким образом две команды управляющих будут сотрудничать друг с другом);</w:t>
      </w:r>
    </w:p>
    <w:p w:rsidR="00FA6DB1" w:rsidRPr="00FA6DB1" w:rsidRDefault="00FA6DB1" w:rsidP="00FA6DB1">
      <w:pPr>
        <w:pStyle w:val="a4"/>
        <w:numPr>
          <w:ilvl w:val="0"/>
          <w:numId w:val="2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стратегия высокого риска, обеспечивающая отдачу лишь в долгосрочном плане;</w:t>
      </w:r>
    </w:p>
    <w:p w:rsidR="00FA6DB1" w:rsidRPr="00FA6DB1" w:rsidRDefault="00FA6DB1" w:rsidP="00FA6DB1">
      <w:pPr>
        <w:pStyle w:val="a4"/>
        <w:numPr>
          <w:ilvl w:val="0"/>
          <w:numId w:val="2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значительных резервов денежных средств;</w:t>
      </w:r>
    </w:p>
    <w:p w:rsidR="00FA6DB1" w:rsidRPr="00FA6DB1" w:rsidRDefault="00FA6DB1" w:rsidP="00FA6DB1">
      <w:pPr>
        <w:pStyle w:val="a4"/>
        <w:numPr>
          <w:ilvl w:val="0"/>
          <w:numId w:val="2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ее реализации может возникнуть тенденция переноса усилий с имеющегося предприятия </w:t>
      </w:r>
      <w:proofErr w:type="gramStart"/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новые;</w:t>
      </w:r>
    </w:p>
    <w:p w:rsidR="0034276D" w:rsidRDefault="00FA6DB1" w:rsidP="0034276D">
      <w:pPr>
        <w:pStyle w:val="a4"/>
        <w:numPr>
          <w:ilvl w:val="0"/>
          <w:numId w:val="2"/>
        </w:numPr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 в нахождении подходящего предприятия для </w:t>
      </w:r>
      <w:proofErr w:type="spellStart"/>
      <w:r w:rsidRPr="00F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приобретения.</w:t>
      </w:r>
      <w:proofErr w:type="spellEnd"/>
    </w:p>
    <w:p w:rsidR="0034276D" w:rsidRPr="0034276D" w:rsidRDefault="0034276D" w:rsidP="0034276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76D">
        <w:rPr>
          <w:rFonts w:ascii="Times New Roman" w:hAnsi="Times New Roman" w:cs="Times New Roman"/>
          <w:color w:val="000000"/>
          <w:sz w:val="28"/>
          <w:szCs w:val="28"/>
        </w:rPr>
        <w:t>Конгломеративная</w:t>
      </w:r>
      <w:proofErr w:type="spellEnd"/>
      <w:r w:rsidRPr="0034276D">
        <w:rPr>
          <w:rFonts w:ascii="Times New Roman" w:hAnsi="Times New Roman" w:cs="Times New Roman"/>
          <w:color w:val="000000"/>
          <w:sz w:val="28"/>
          <w:szCs w:val="28"/>
        </w:rPr>
        <w:t xml:space="preserve"> (побочная) диверсификация, характеризующаяся проникновением предприятия в другие отрасли безотносительно его технологической и сбытовой связности. Она предполагает приобретение принципиально нового для данного предприятия производства, обеспечивающего быстрый рост и получение большой прибыли. Побочная диверсификация может привести как к повышению стабильности функционирования предприятия, так и к возможности больших финансовых потерь в случае неудачи. Для успешной деятельности здесь требуется аккумуляция финансовых ресурсов, наличие независимых схем управления, а общая стратегия может касаться</w:t>
      </w:r>
      <w:r w:rsidRPr="0034276D">
        <w:rPr>
          <w:rFonts w:ascii="Times New Roman" w:hAnsi="Times New Roman" w:cs="Times New Roman"/>
          <w:color w:val="000000"/>
          <w:sz w:val="28"/>
          <w:szCs w:val="28"/>
        </w:rPr>
        <w:t xml:space="preserve"> только финансовой политики.</w:t>
      </w:r>
    </w:p>
    <w:p w:rsidR="0034276D" w:rsidRPr="0034276D" w:rsidRDefault="0034276D" w:rsidP="0034276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 xml:space="preserve">Примером </w:t>
      </w:r>
      <w:proofErr w:type="spellStart"/>
      <w:r w:rsidRPr="0034276D">
        <w:rPr>
          <w:color w:val="000000"/>
          <w:sz w:val="28"/>
          <w:szCs w:val="28"/>
        </w:rPr>
        <w:t>конгломеративной</w:t>
      </w:r>
      <w:proofErr w:type="spellEnd"/>
      <w:r w:rsidRPr="0034276D">
        <w:rPr>
          <w:color w:val="000000"/>
          <w:sz w:val="28"/>
          <w:szCs w:val="28"/>
        </w:rPr>
        <w:t xml:space="preserve"> диверсификации в рамках реализации экономической политики может послужить развитие биогазовой энергетики на сельскохозяйственных предприятиях. Биогазовая энергетика - надежная и экономически выгодная альтернатива магистральному природному газу и </w:t>
      </w:r>
      <w:r w:rsidRPr="0034276D">
        <w:rPr>
          <w:color w:val="000000"/>
          <w:sz w:val="28"/>
          <w:szCs w:val="28"/>
        </w:rPr>
        <w:lastRenderedPageBreak/>
        <w:t xml:space="preserve">централизованному электроснабжению. Среднегодовой рост тарифов на газ составляет порядка 25 %, на </w:t>
      </w:r>
      <w:proofErr w:type="gramStart"/>
      <w:r w:rsidRPr="0034276D">
        <w:rPr>
          <w:color w:val="000000"/>
          <w:sz w:val="28"/>
          <w:szCs w:val="28"/>
        </w:rPr>
        <w:t>электро-энергию</w:t>
      </w:r>
      <w:proofErr w:type="gramEnd"/>
      <w:r w:rsidRPr="0034276D">
        <w:rPr>
          <w:color w:val="000000"/>
          <w:sz w:val="28"/>
          <w:szCs w:val="28"/>
        </w:rPr>
        <w:t xml:space="preserve"> - от 10 до 15 %.</w:t>
      </w:r>
    </w:p>
    <w:p w:rsidR="0034276D" w:rsidRPr="0034276D" w:rsidRDefault="0034276D" w:rsidP="0034276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Биоэнергетика сегодня является одним из перспективных направлений развития альтернативных методов получения энергии. Необходимость перехода на воз-</w:t>
      </w:r>
    </w:p>
    <w:p w:rsidR="0034276D" w:rsidRPr="0034276D" w:rsidRDefault="0034276D" w:rsidP="0034276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обновляемые энергетические ресурсы и его правовое регулирование приводит к созданию и развитию законодательной базы в этой области.</w:t>
      </w:r>
    </w:p>
    <w:p w:rsidR="0034276D" w:rsidRPr="0034276D" w:rsidRDefault="0034276D" w:rsidP="0034276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На сегодняшний день в рамках законодательной базы по возобновляемым источникам энергии в России действуют следующие нормативные акты:</w:t>
      </w:r>
    </w:p>
    <w:p w:rsidR="0034276D" w:rsidRPr="0034276D" w:rsidRDefault="0034276D" w:rsidP="0034276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- Распоряжение Правительства РФ от 08 января 2009 года № 21-Р «Основные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года»;</w:t>
      </w:r>
    </w:p>
    <w:p w:rsidR="0034276D" w:rsidRPr="0034276D" w:rsidRDefault="0034276D" w:rsidP="0034276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- Федеральный закон № 235 «Об электроэнергетике», в который 4 сентября 2007 года были внесены поправки, определяющие понятие «возобновляемых источников» и обозначающие основные направления, методы и принципы развития и поддержки;</w:t>
      </w:r>
    </w:p>
    <w:p w:rsidR="0034276D" w:rsidRPr="0034276D" w:rsidRDefault="0034276D" w:rsidP="0034276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- Постановление Правительства РФ № 426 от 3 июня 2008 года «О квалификации генерирующего объекта на основе возобновляемых источников энергии».</w:t>
      </w:r>
    </w:p>
    <w:p w:rsidR="0034276D" w:rsidRPr="0034276D" w:rsidRDefault="0034276D" w:rsidP="0034276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Производство и использование биогаза даёт следующие выгоды:</w:t>
      </w:r>
    </w:p>
    <w:p w:rsidR="0034276D" w:rsidRPr="0034276D" w:rsidRDefault="0034276D" w:rsidP="0034276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- это почти бесплатный газ: биогаз. Технология очистки позволяет подготавливать полученный из органических отходов газ для различных целей - получения электроэнергии, заправки автомобилей и так далее;</w:t>
      </w:r>
    </w:p>
    <w:p w:rsidR="0034276D" w:rsidRPr="0034276D" w:rsidRDefault="0034276D" w:rsidP="0034276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- экономия капитальных затрат около 40 % от стоимости биогазовой станции;</w:t>
      </w:r>
    </w:p>
    <w:p w:rsidR="0034276D" w:rsidRPr="0034276D" w:rsidRDefault="0034276D" w:rsidP="0034276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>- автономное энергоснабжение;</w:t>
      </w:r>
    </w:p>
    <w:p w:rsidR="0034276D" w:rsidRPr="0034276D" w:rsidRDefault="0034276D" w:rsidP="0034276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lastRenderedPageBreak/>
        <w:t>- тепло: в процессе работы биогазовой станции происходит охлаждение генератора, сжигается биогаз;</w:t>
      </w:r>
    </w:p>
    <w:p w:rsidR="0034276D" w:rsidRPr="0034276D" w:rsidRDefault="0034276D" w:rsidP="0034276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4276D">
        <w:rPr>
          <w:color w:val="000000"/>
          <w:sz w:val="28"/>
          <w:szCs w:val="28"/>
        </w:rPr>
        <w:t xml:space="preserve">- в результате работы </w:t>
      </w:r>
      <w:proofErr w:type="spellStart"/>
      <w:r w:rsidRPr="0034276D">
        <w:rPr>
          <w:color w:val="000000"/>
          <w:sz w:val="28"/>
          <w:szCs w:val="28"/>
        </w:rPr>
        <w:t>биореактора</w:t>
      </w:r>
      <w:proofErr w:type="spellEnd"/>
      <w:r w:rsidRPr="0034276D">
        <w:rPr>
          <w:color w:val="000000"/>
          <w:sz w:val="28"/>
          <w:szCs w:val="28"/>
        </w:rPr>
        <w:t xml:space="preserve"> получается не только биогаз, но и качественные </w:t>
      </w:r>
      <w:proofErr w:type="spellStart"/>
      <w:r w:rsidRPr="0034276D">
        <w:rPr>
          <w:color w:val="000000"/>
          <w:sz w:val="28"/>
          <w:szCs w:val="28"/>
        </w:rPr>
        <w:t>биоудобрения</w:t>
      </w:r>
      <w:proofErr w:type="spellEnd"/>
      <w:r w:rsidRPr="0034276D">
        <w:rPr>
          <w:color w:val="000000"/>
          <w:sz w:val="28"/>
          <w:szCs w:val="28"/>
        </w:rPr>
        <w:t>. При использовании биогазовой станции перебродившие отходы становятся эффективным удобрением, повышающим урожайность на 1030 % сразу же, а их себестоимость практически равна нулю.</w:t>
      </w:r>
    </w:p>
    <w:p w:rsidR="00157B07" w:rsidRPr="00FA6DB1" w:rsidRDefault="00157B07" w:rsidP="00FA6D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B07" w:rsidRPr="00FA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E4"/>
    <w:multiLevelType w:val="hybridMultilevel"/>
    <w:tmpl w:val="E0B2AC8C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5921BE9"/>
    <w:multiLevelType w:val="hybridMultilevel"/>
    <w:tmpl w:val="E454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B7D9D"/>
    <w:multiLevelType w:val="hybridMultilevel"/>
    <w:tmpl w:val="93A2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F24C8"/>
    <w:multiLevelType w:val="hybridMultilevel"/>
    <w:tmpl w:val="97C85EB8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1"/>
    <w:rsid w:val="00103B91"/>
    <w:rsid w:val="00157B07"/>
    <w:rsid w:val="0034276D"/>
    <w:rsid w:val="00F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Sharaeva</dc:creator>
  <cp:keywords/>
  <dc:description/>
  <cp:lastModifiedBy>Dinara Sharaeva</cp:lastModifiedBy>
  <cp:revision>3</cp:revision>
  <dcterms:created xsi:type="dcterms:W3CDTF">2020-04-16T09:13:00Z</dcterms:created>
  <dcterms:modified xsi:type="dcterms:W3CDTF">2020-04-16T09:20:00Z</dcterms:modified>
</cp:coreProperties>
</file>