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602" w:rsidRPr="00F4269F" w:rsidRDefault="00F4269F" w:rsidP="00F426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69F">
        <w:rPr>
          <w:rFonts w:ascii="Times New Roman" w:hAnsi="Times New Roman" w:cs="Times New Roman"/>
          <w:b/>
          <w:sz w:val="24"/>
          <w:szCs w:val="24"/>
        </w:rPr>
        <w:t xml:space="preserve">Процесс </w:t>
      </w:r>
      <w:r w:rsidRPr="00F4269F">
        <w:rPr>
          <w:rFonts w:ascii="Times New Roman" w:hAnsi="Times New Roman" w:cs="Times New Roman"/>
          <w:b/>
          <w:sz w:val="24"/>
          <w:szCs w:val="24"/>
        </w:rPr>
        <w:t>целеполагания и организационная культура предприятия</w:t>
      </w: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9F">
        <w:rPr>
          <w:rFonts w:ascii="Times New Roman" w:hAnsi="Times New Roman" w:cs="Times New Roman"/>
          <w:sz w:val="24"/>
          <w:szCs w:val="24"/>
        </w:rPr>
        <w:t>Процесс определения целей развития предприятия находится в непосредственной взаимосвязи с процессом формирования и развития его организационной культуры. Эти процессы оказывают достаточно существенное влияние друг на друга и не могут рассматриваться изолированно. В этой связи усиленное внимание к разработке отечественной концепции стратегического планирования и управления развитием предприятия вызвало значительный интерес к исследованию теоретических и практических вопросов формирования экономико-организационной, или просто организационной культуры предприятия. Результатом этого стало появление в последние годы разнообразных концепций организационной (внутрифирменной, корпоративной</w:t>
      </w:r>
      <w:r>
        <w:rPr>
          <w:rFonts w:ascii="Times New Roman" w:hAnsi="Times New Roman" w:cs="Times New Roman"/>
          <w:sz w:val="24"/>
          <w:szCs w:val="24"/>
        </w:rPr>
        <w:t xml:space="preserve"> и т. п.) культуры предприятия.</w:t>
      </w: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9F">
        <w:rPr>
          <w:rFonts w:ascii="Times New Roman" w:hAnsi="Times New Roman" w:cs="Times New Roman"/>
          <w:sz w:val="24"/>
          <w:szCs w:val="24"/>
        </w:rPr>
        <w:t xml:space="preserve">В общем случае организационная культура предприятия представляет собой систему ценностей, обычаев, традиций, норм и правил </w:t>
      </w:r>
      <w:proofErr w:type="gramStart"/>
      <w:r w:rsidRPr="00F4269F">
        <w:rPr>
          <w:rFonts w:ascii="Times New Roman" w:hAnsi="Times New Roman" w:cs="Times New Roman"/>
          <w:sz w:val="24"/>
          <w:szCs w:val="24"/>
        </w:rPr>
        <w:t>пове­дения</w:t>
      </w:r>
      <w:proofErr w:type="gramEnd"/>
      <w:r w:rsidRPr="00F4269F">
        <w:rPr>
          <w:rFonts w:ascii="Times New Roman" w:hAnsi="Times New Roman" w:cs="Times New Roman"/>
          <w:sz w:val="24"/>
          <w:szCs w:val="24"/>
        </w:rPr>
        <w:t>, сложившихся или формирующихся на предприятии с целью его внутренней интеграции и адаптации к условиям постоянно изменяю­щейся внешней среды. Другими словами, это адекватное предприятию сознание, вытекающее из поведения членов коллектива и управляющее формальными и неформальными моделями поведения. Организационная культура предприятия выполн</w:t>
      </w:r>
      <w:r>
        <w:rPr>
          <w:rFonts w:ascii="Times New Roman" w:hAnsi="Times New Roman" w:cs="Times New Roman"/>
          <w:sz w:val="24"/>
          <w:szCs w:val="24"/>
        </w:rPr>
        <w:t>яет следующие основные функции:</w:t>
      </w: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9F">
        <w:rPr>
          <w:rFonts w:ascii="Times New Roman" w:hAnsi="Times New Roman" w:cs="Times New Roman"/>
          <w:sz w:val="24"/>
          <w:szCs w:val="24"/>
        </w:rPr>
        <w:t>• координацию деятельности, осуществляемую с помощью установлен</w:t>
      </w:r>
      <w:r>
        <w:rPr>
          <w:rFonts w:ascii="Times New Roman" w:hAnsi="Times New Roman" w:cs="Times New Roman"/>
          <w:sz w:val="24"/>
          <w:szCs w:val="24"/>
        </w:rPr>
        <w:t>ия процедур и правил поведения;</w:t>
      </w: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9F">
        <w:rPr>
          <w:rFonts w:ascii="Times New Roman" w:hAnsi="Times New Roman" w:cs="Times New Roman"/>
          <w:sz w:val="24"/>
          <w:szCs w:val="24"/>
        </w:rPr>
        <w:t>• мотивацию, реализуемую путем разъяснения работникам предприятия смысла выполняемой работы;</w:t>
      </w: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9F">
        <w:rPr>
          <w:rFonts w:ascii="Times New Roman" w:hAnsi="Times New Roman" w:cs="Times New Roman"/>
          <w:sz w:val="24"/>
          <w:szCs w:val="24"/>
        </w:rPr>
        <w:t>• профилирование, позволяющее обрести принципиальные отличи</w:t>
      </w:r>
      <w:r>
        <w:rPr>
          <w:rFonts w:ascii="Times New Roman" w:hAnsi="Times New Roman" w:cs="Times New Roman"/>
          <w:sz w:val="24"/>
          <w:szCs w:val="24"/>
        </w:rPr>
        <w:t>я от другого предприятия;</w:t>
      </w: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9F">
        <w:rPr>
          <w:rFonts w:ascii="Times New Roman" w:hAnsi="Times New Roman" w:cs="Times New Roman"/>
          <w:sz w:val="24"/>
          <w:szCs w:val="24"/>
        </w:rPr>
        <w:t xml:space="preserve">• привлечение кадров путем пропаганды </w:t>
      </w:r>
      <w:r>
        <w:rPr>
          <w:rFonts w:ascii="Times New Roman" w:hAnsi="Times New Roman" w:cs="Times New Roman"/>
          <w:sz w:val="24"/>
          <w:szCs w:val="24"/>
        </w:rPr>
        <w:t>преимуще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>оего предприятия.</w:t>
      </w: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9F">
        <w:rPr>
          <w:rFonts w:ascii="Times New Roman" w:hAnsi="Times New Roman" w:cs="Times New Roman"/>
          <w:sz w:val="24"/>
          <w:szCs w:val="24"/>
        </w:rPr>
        <w:t>Организационная культура любого предприятия, в свою очередь, подразделяется на ряд частных культур — субкультур. Число последних на предприятии определяется спецификой организационной структуры предприятия (подразделения, отделы и т. п.)</w:t>
      </w:r>
      <w:r>
        <w:rPr>
          <w:rFonts w:ascii="Times New Roman" w:hAnsi="Times New Roman" w:cs="Times New Roman"/>
          <w:sz w:val="24"/>
          <w:szCs w:val="24"/>
        </w:rPr>
        <w:t xml:space="preserve"> и содержанием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ре­шаемых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9F">
        <w:rPr>
          <w:rFonts w:ascii="Times New Roman" w:hAnsi="Times New Roman" w:cs="Times New Roman"/>
          <w:sz w:val="24"/>
          <w:szCs w:val="24"/>
        </w:rPr>
        <w:t xml:space="preserve">Главная задача управленческих работников заключается в том, чтобы добиваться согласованности субкультур с общей культурой предприятия в целях избегания их негативного влияния на </w:t>
      </w:r>
      <w:proofErr w:type="gramStart"/>
      <w:r w:rsidRPr="00F4269F">
        <w:rPr>
          <w:rFonts w:ascii="Times New Roman" w:hAnsi="Times New Roman" w:cs="Times New Roman"/>
          <w:sz w:val="24"/>
          <w:szCs w:val="24"/>
        </w:rPr>
        <w:t>функциониро­вание</w:t>
      </w:r>
      <w:proofErr w:type="gramEnd"/>
      <w:r w:rsidRPr="00F42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развитие предприятия в целом.</w:t>
      </w: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9F">
        <w:rPr>
          <w:rFonts w:ascii="Times New Roman" w:hAnsi="Times New Roman" w:cs="Times New Roman"/>
          <w:sz w:val="24"/>
          <w:szCs w:val="24"/>
        </w:rPr>
        <w:t xml:space="preserve">Формирование организационной культуры на предприятии неразрывно связано с коммуникативным поведением предприятия, которое рассматривается в качестве важного </w:t>
      </w:r>
      <w:r w:rsidRPr="00F4269F">
        <w:rPr>
          <w:rFonts w:ascii="Times New Roman" w:hAnsi="Times New Roman" w:cs="Times New Roman"/>
          <w:sz w:val="24"/>
          <w:szCs w:val="24"/>
        </w:rPr>
        <w:lastRenderedPageBreak/>
        <w:t>стратегического инструмента развития предприятия, предусматривающего осуществление различных видов коммуникационной деятельности.</w:t>
      </w: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9F">
        <w:rPr>
          <w:rFonts w:ascii="Times New Roman" w:hAnsi="Times New Roman" w:cs="Times New Roman"/>
          <w:sz w:val="24"/>
          <w:szCs w:val="24"/>
        </w:rPr>
        <w:t>Коммун</w:t>
      </w:r>
      <w:r>
        <w:rPr>
          <w:rFonts w:ascii="Times New Roman" w:hAnsi="Times New Roman" w:cs="Times New Roman"/>
          <w:sz w:val="24"/>
          <w:szCs w:val="24"/>
        </w:rPr>
        <w:t>икативное поведение предприятия</w:t>
      </w: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9F">
        <w:rPr>
          <w:rFonts w:ascii="Times New Roman" w:hAnsi="Times New Roman" w:cs="Times New Roman"/>
          <w:sz w:val="24"/>
          <w:szCs w:val="24"/>
        </w:rPr>
        <w:t xml:space="preserve">Внешняя коммуникация предусматривает совокупность инструментов и средств, служащих для регулирования взаимоотношений между предприятием и его местным окружением. В составе </w:t>
      </w:r>
      <w:proofErr w:type="gramStart"/>
      <w:r w:rsidRPr="00F4269F">
        <w:rPr>
          <w:rFonts w:ascii="Times New Roman" w:hAnsi="Times New Roman" w:cs="Times New Roman"/>
          <w:sz w:val="24"/>
          <w:szCs w:val="24"/>
        </w:rPr>
        <w:t>последней</w:t>
      </w:r>
      <w:proofErr w:type="gramEnd"/>
      <w:r w:rsidRPr="00F4269F">
        <w:rPr>
          <w:rFonts w:ascii="Times New Roman" w:hAnsi="Times New Roman" w:cs="Times New Roman"/>
          <w:sz w:val="24"/>
          <w:szCs w:val="24"/>
        </w:rPr>
        <w:t xml:space="preserve"> принято </w:t>
      </w:r>
      <w:r>
        <w:rPr>
          <w:rFonts w:ascii="Times New Roman" w:hAnsi="Times New Roman" w:cs="Times New Roman"/>
          <w:sz w:val="24"/>
          <w:szCs w:val="24"/>
        </w:rPr>
        <w:t>выделять два основных элемента:</w:t>
      </w: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9F">
        <w:rPr>
          <w:rFonts w:ascii="Times New Roman" w:hAnsi="Times New Roman" w:cs="Times New Roman"/>
          <w:sz w:val="24"/>
          <w:szCs w:val="24"/>
        </w:rPr>
        <w:t>• маркетинговая коммуникация (реклама,</w:t>
      </w:r>
      <w:r>
        <w:rPr>
          <w:rFonts w:ascii="Times New Roman" w:hAnsi="Times New Roman" w:cs="Times New Roman"/>
          <w:sz w:val="24"/>
          <w:szCs w:val="24"/>
        </w:rPr>
        <w:t xml:space="preserve"> стимулирование продажи т. п.);</w:t>
      </w: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9F">
        <w:rPr>
          <w:rFonts w:ascii="Times New Roman" w:hAnsi="Times New Roman" w:cs="Times New Roman"/>
          <w:sz w:val="24"/>
          <w:szCs w:val="24"/>
        </w:rPr>
        <w:t>• связи с о</w:t>
      </w:r>
      <w:r>
        <w:rPr>
          <w:rFonts w:ascii="Times New Roman" w:hAnsi="Times New Roman" w:cs="Times New Roman"/>
          <w:sz w:val="24"/>
          <w:szCs w:val="24"/>
        </w:rPr>
        <w:t>бщественностью.</w:t>
      </w: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9F">
        <w:rPr>
          <w:rFonts w:ascii="Times New Roman" w:hAnsi="Times New Roman" w:cs="Times New Roman"/>
          <w:sz w:val="24"/>
          <w:szCs w:val="24"/>
        </w:rPr>
        <w:t>Внутренняя коммуникация охватывает все виды коммуникационной деятельности, осуще</w:t>
      </w:r>
      <w:r>
        <w:rPr>
          <w:rFonts w:ascii="Times New Roman" w:hAnsi="Times New Roman" w:cs="Times New Roman"/>
          <w:sz w:val="24"/>
          <w:szCs w:val="24"/>
        </w:rPr>
        <w:t>ствляемые в рамках предприятия.</w:t>
      </w: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вертикальная коммуникация;</w:t>
      </w: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горизонтальная коммуникация;</w:t>
      </w: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9F">
        <w:rPr>
          <w:rFonts w:ascii="Times New Roman" w:hAnsi="Times New Roman" w:cs="Times New Roman"/>
          <w:sz w:val="24"/>
          <w:szCs w:val="24"/>
        </w:rPr>
        <w:t>• комм</w:t>
      </w:r>
      <w:r>
        <w:rPr>
          <w:rFonts w:ascii="Times New Roman" w:hAnsi="Times New Roman" w:cs="Times New Roman"/>
          <w:sz w:val="24"/>
          <w:szCs w:val="24"/>
        </w:rPr>
        <w:t>уникационные сети.</w:t>
      </w: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9F">
        <w:rPr>
          <w:rFonts w:ascii="Times New Roman" w:hAnsi="Times New Roman" w:cs="Times New Roman"/>
          <w:sz w:val="24"/>
          <w:szCs w:val="24"/>
        </w:rPr>
        <w:t>Основные элементы внут</w:t>
      </w:r>
      <w:r>
        <w:rPr>
          <w:rFonts w:ascii="Times New Roman" w:hAnsi="Times New Roman" w:cs="Times New Roman"/>
          <w:sz w:val="24"/>
          <w:szCs w:val="24"/>
        </w:rPr>
        <w:t>ренней коммуникации предприятия</w:t>
      </w: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9F">
        <w:rPr>
          <w:rFonts w:ascii="Times New Roman" w:hAnsi="Times New Roman" w:cs="Times New Roman"/>
          <w:sz w:val="24"/>
          <w:szCs w:val="24"/>
        </w:rPr>
        <w:t>Вертикальная коммуникация может бы</w:t>
      </w:r>
      <w:r>
        <w:rPr>
          <w:rFonts w:ascii="Times New Roman" w:hAnsi="Times New Roman" w:cs="Times New Roman"/>
          <w:sz w:val="24"/>
          <w:szCs w:val="24"/>
        </w:rPr>
        <w:t>ть подразделена на два подвида:</w:t>
      </w: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9F">
        <w:rPr>
          <w:rFonts w:ascii="Times New Roman" w:hAnsi="Times New Roman" w:cs="Times New Roman"/>
          <w:sz w:val="24"/>
          <w:szCs w:val="24"/>
        </w:rPr>
        <w:t>• иерархическа</w:t>
      </w:r>
      <w:r>
        <w:rPr>
          <w:rFonts w:ascii="Times New Roman" w:hAnsi="Times New Roman" w:cs="Times New Roman"/>
          <w:sz w:val="24"/>
          <w:szCs w:val="24"/>
        </w:rPr>
        <w:t>я («сверху—вниз») коммуникация;</w:t>
      </w: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9F">
        <w:rPr>
          <w:rFonts w:ascii="Times New Roman" w:hAnsi="Times New Roman" w:cs="Times New Roman"/>
          <w:sz w:val="24"/>
          <w:szCs w:val="24"/>
        </w:rPr>
        <w:t>• обратна</w:t>
      </w:r>
      <w:r>
        <w:rPr>
          <w:rFonts w:ascii="Times New Roman" w:hAnsi="Times New Roman" w:cs="Times New Roman"/>
          <w:sz w:val="24"/>
          <w:szCs w:val="24"/>
        </w:rPr>
        <w:t>я («снизу—вверх») коммуникация.</w:t>
      </w: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9F">
        <w:rPr>
          <w:rFonts w:ascii="Times New Roman" w:hAnsi="Times New Roman" w:cs="Times New Roman"/>
          <w:sz w:val="24"/>
          <w:szCs w:val="24"/>
        </w:rPr>
        <w:t>Иерархическая внутренняя коммуникация связана с установлением эффективных взаимоотношений между руководителями и подчиненными и представляет основной тип коммуникативны</w:t>
      </w:r>
      <w:r>
        <w:rPr>
          <w:rFonts w:ascii="Times New Roman" w:hAnsi="Times New Roman" w:cs="Times New Roman"/>
          <w:sz w:val="24"/>
          <w:szCs w:val="24"/>
        </w:rPr>
        <w:t xml:space="preserve">х связей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тео­рии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менеджмента.</w:t>
      </w: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9F">
        <w:rPr>
          <w:rFonts w:ascii="Times New Roman" w:hAnsi="Times New Roman" w:cs="Times New Roman"/>
          <w:sz w:val="24"/>
          <w:szCs w:val="24"/>
        </w:rPr>
        <w:t xml:space="preserve">Обратная внутренняя коммуникация тесно связана с иерархической коммуникацией. Она предполагает, что работники предприятия должны быть достаточно мотивированы и чувствовать </w:t>
      </w:r>
      <w:proofErr w:type="gramStart"/>
      <w:r w:rsidRPr="00F4269F">
        <w:rPr>
          <w:rFonts w:ascii="Times New Roman" w:hAnsi="Times New Roman" w:cs="Times New Roman"/>
          <w:sz w:val="24"/>
          <w:szCs w:val="24"/>
        </w:rPr>
        <w:t>уваже­ние</w:t>
      </w:r>
      <w:proofErr w:type="gramEnd"/>
      <w:r w:rsidRPr="00F4269F">
        <w:rPr>
          <w:rFonts w:ascii="Times New Roman" w:hAnsi="Times New Roman" w:cs="Times New Roman"/>
          <w:sz w:val="24"/>
          <w:szCs w:val="24"/>
        </w:rPr>
        <w:t xml:space="preserve"> к себе и </w:t>
      </w:r>
      <w:r>
        <w:rPr>
          <w:rFonts w:ascii="Times New Roman" w:hAnsi="Times New Roman" w:cs="Times New Roman"/>
          <w:sz w:val="24"/>
          <w:szCs w:val="24"/>
        </w:rPr>
        <w:t>к своему партнеру по дискуссии.</w:t>
      </w: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9F">
        <w:rPr>
          <w:rFonts w:ascii="Times New Roman" w:hAnsi="Times New Roman" w:cs="Times New Roman"/>
          <w:sz w:val="24"/>
          <w:szCs w:val="24"/>
        </w:rPr>
        <w:t>Горизонтальная коммуникация представляет собой процесс, который направлен на решение проб</w:t>
      </w:r>
      <w:r>
        <w:rPr>
          <w:rFonts w:ascii="Times New Roman" w:hAnsi="Times New Roman" w:cs="Times New Roman"/>
          <w:sz w:val="24"/>
          <w:szCs w:val="24"/>
        </w:rPr>
        <w:t>лемных ситуаций на предприятии.</w:t>
      </w: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9F">
        <w:rPr>
          <w:rFonts w:ascii="Times New Roman" w:hAnsi="Times New Roman" w:cs="Times New Roman"/>
          <w:sz w:val="24"/>
          <w:szCs w:val="24"/>
        </w:rPr>
        <w:t>Коммуникационные сети, или сетевая коммуникация, представляет собой коммуникационный процесс, осуществляемый во всех направлениях. Главное преимущество данного вида коммуникации заключается в достаточно высокой ско</w:t>
      </w:r>
      <w:r>
        <w:rPr>
          <w:rFonts w:ascii="Times New Roman" w:hAnsi="Times New Roman" w:cs="Times New Roman"/>
          <w:sz w:val="24"/>
          <w:szCs w:val="24"/>
        </w:rPr>
        <w:t>рости коммуникационного потока.</w:t>
      </w: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9F">
        <w:rPr>
          <w:rFonts w:ascii="Times New Roman" w:hAnsi="Times New Roman" w:cs="Times New Roman"/>
          <w:sz w:val="24"/>
          <w:szCs w:val="24"/>
        </w:rPr>
        <w:t xml:space="preserve">Таким образом, в современных условиях речь должна идти о том, чтобы </w:t>
      </w:r>
      <w:bookmarkStart w:id="0" w:name="_GoBack"/>
      <w:r w:rsidRPr="00F4269F">
        <w:rPr>
          <w:rFonts w:ascii="Times New Roman" w:hAnsi="Times New Roman" w:cs="Times New Roman"/>
          <w:sz w:val="24"/>
          <w:szCs w:val="24"/>
        </w:rPr>
        <w:t xml:space="preserve">целенаправленно формировать организационную культуру, </w:t>
      </w:r>
      <w:r>
        <w:rPr>
          <w:rFonts w:ascii="Times New Roman" w:hAnsi="Times New Roman" w:cs="Times New Roman"/>
          <w:sz w:val="24"/>
          <w:szCs w:val="24"/>
        </w:rPr>
        <w:t xml:space="preserve">включая инновационную </w:t>
      </w:r>
      <w:bookmarkEnd w:id="0"/>
      <w:r>
        <w:rPr>
          <w:rFonts w:ascii="Times New Roman" w:hAnsi="Times New Roman" w:cs="Times New Roman"/>
          <w:sz w:val="24"/>
          <w:szCs w:val="24"/>
        </w:rPr>
        <w:t>культуру.</w:t>
      </w: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69F" w:rsidRPr="00F4269F" w:rsidRDefault="00F4269F" w:rsidP="00F426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69F">
        <w:rPr>
          <w:rFonts w:ascii="Times New Roman" w:hAnsi="Times New Roman" w:cs="Times New Roman"/>
          <w:sz w:val="24"/>
          <w:szCs w:val="24"/>
        </w:rPr>
        <w:t>﻿</w:t>
      </w:r>
    </w:p>
    <w:sectPr w:rsidR="00F4269F" w:rsidRPr="00F42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9F"/>
    <w:rsid w:val="00443602"/>
    <w:rsid w:val="00F4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7840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767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980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979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246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5482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469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5434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8216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3143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74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0552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256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7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84340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27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1689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9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</dc:creator>
  <cp:lastModifiedBy>Albina</cp:lastModifiedBy>
  <cp:revision>1</cp:revision>
  <dcterms:created xsi:type="dcterms:W3CDTF">2020-04-18T13:44:00Z</dcterms:created>
  <dcterms:modified xsi:type="dcterms:W3CDTF">2020-04-18T13:47:00Z</dcterms:modified>
</cp:coreProperties>
</file>