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B3" w:rsidRPr="004B4F11" w:rsidRDefault="002B5AB3" w:rsidP="002B5AB3">
      <w:pPr>
        <w:tabs>
          <w:tab w:val="left" w:pos="510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«Казанский государственный аграрный университет»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Институт экономики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4B4F11">
        <w:rPr>
          <w:rFonts w:ascii="Times New Roman" w:hAnsi="Times New Roman" w:cs="Times New Roman"/>
          <w:color w:val="000000"/>
          <w:sz w:val="28"/>
          <w:szCs w:val="28"/>
        </w:rPr>
        <w:t>организации сельскохозяйственного производства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 xml:space="preserve">По дисциплине 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Стратегический анализ и планирование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Менеджмент «Производственный менеджмент»</w:t>
      </w:r>
    </w:p>
    <w:p w:rsidR="002B5AB3" w:rsidRPr="004B4F11" w:rsidRDefault="002B5AB3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2B5AB3" w:rsidRPr="004B4F11" w:rsidRDefault="002B5AB3" w:rsidP="002B5AB3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студентка группы Б372-05</w:t>
      </w:r>
    </w:p>
    <w:p w:rsidR="002B5AB3" w:rsidRPr="004B4F11" w:rsidRDefault="002B5AB3" w:rsidP="002B5AB3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Мухаметзянова З.Р.</w:t>
      </w:r>
    </w:p>
    <w:p w:rsidR="002B5AB3" w:rsidRPr="004B4F11" w:rsidRDefault="002B5AB3" w:rsidP="002B5AB3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Шифр: ЭЗ17171К</w:t>
      </w:r>
    </w:p>
    <w:p w:rsidR="002B5AB3" w:rsidRPr="004B4F11" w:rsidRDefault="002B5AB3" w:rsidP="002B5AB3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 xml:space="preserve">Проверил: </w:t>
      </w:r>
    </w:p>
    <w:p w:rsidR="002B5AB3" w:rsidRPr="004B4F11" w:rsidRDefault="002B5AB3" w:rsidP="002B5AB3">
      <w:pPr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B4F11">
        <w:rPr>
          <w:rFonts w:ascii="Times New Roman" w:hAnsi="Times New Roman" w:cs="Times New Roman"/>
          <w:sz w:val="28"/>
          <w:szCs w:val="28"/>
        </w:rPr>
        <w:t>доцент Асадуллин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М</w:t>
      </w:r>
      <w:bookmarkStart w:id="0" w:name="_GoBack"/>
      <w:bookmarkEnd w:id="0"/>
      <w:r w:rsidRPr="004B4F11">
        <w:rPr>
          <w:rFonts w:ascii="Times New Roman" w:hAnsi="Times New Roman" w:cs="Times New Roman"/>
          <w:sz w:val="28"/>
          <w:szCs w:val="28"/>
        </w:rPr>
        <w:t>.</w:t>
      </w:r>
    </w:p>
    <w:p w:rsidR="002B5AB3" w:rsidRPr="004B4F11" w:rsidRDefault="002B5AB3" w:rsidP="002B5A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2B5AB3" w:rsidP="002B5AB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B5AB3" w:rsidRPr="004B4F11" w:rsidRDefault="00D31B7D" w:rsidP="002B5AB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2020</w:t>
      </w:r>
    </w:p>
    <w:p w:rsidR="002B5AB3" w:rsidRDefault="002B5AB3" w:rsidP="00BD01E3">
      <w:pPr>
        <w:pStyle w:val="a6"/>
        <w:numPr>
          <w:ilvl w:val="0"/>
          <w:numId w:val="1"/>
        </w:numPr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  <w:r w:rsidRPr="002B5AB3"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  <w:lastRenderedPageBreak/>
        <w:t>Анализ качества произведенной продукции</w:t>
      </w:r>
    </w:p>
    <w:p w:rsidR="00BD01E3" w:rsidRPr="00BD01E3" w:rsidRDefault="00BD01E3" w:rsidP="00BD01E3">
      <w:pPr>
        <w:pStyle w:val="a6"/>
        <w:spacing w:after="0" w:line="240" w:lineRule="auto"/>
        <w:ind w:left="496" w:right="136"/>
        <w:rPr>
          <w:rFonts w:ascii="Times New Roman" w:eastAsia="Times New Roman" w:hAnsi="Times New Roman" w:cs="Times New Roman"/>
          <w:b/>
          <w:color w:val="424242"/>
          <w:sz w:val="28"/>
          <w:szCs w:val="28"/>
        </w:rPr>
      </w:pP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Важным показателем деятельности промышленных предприятий является качество продукции. Его повышение – одна из форм конкурентной борьбы, завоевания и удержания позиций на рынке. Высокий уровень качества продукции способствует повышению спроса на продукцию и увеличению суммы прибыли не только за счет объема продаж, но и за счет более высоких цен.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Качество продукции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– понятие, которое характеризует параметрические, эксплуатационные, потребительские, технологические, дизайнерские свойства изделия, уровень его стандартизации и унификации, надежность и долговечность. Различают обобщающие, индивидуальные и косвенные показатели качества продукции.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Обобщающие показатели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характеризуют качество всей произведенной продукции независимо от ее вида и назначения: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а) удельный вес новой продукции в общем ее выпуске;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б) удельный вес продукции высшей категории качества;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в) средневзвешенный балл продукции;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г) средний коэффициент сортности;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д) удельный вес аттестованной и неаттестованной продукции;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е) удельный вес сертифицированной продукции;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ж) удельный вес продукции, соответствующей мировым стандартам;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з) удельный вес экспортируемой продукции, в том числе в высокоразвитые промышленные страны.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Индивидуальные (единичные) показатели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качества продукции характеризуют одно из ее свойств: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а) полезность (жирность молока, зольность угля, содержание железа в руде, содержание белка в продуктах питания);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б) надежность (долговечность, безотказность в работе);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в) технологичность, т.е. эффективность конструкторских и технологических решений (трудоемкость, энергоемкость);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г) эстетичность изделий.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Косвенные показатели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– это штрафы за некачественную продукцию, объем и удельный вес забракованной продукции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  <w:vertAlign w:val="subscript"/>
        </w:rPr>
        <w:t>;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 удельный вес задекламированной продукции, потери от брака и др.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Первая задача анализа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– изучить динамику перечисленных показателей, выполнение плана по их уровню, причины их изменения и дать оценку выполнения плана по уровню качества продукции.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>Как видно из табл. 3.10, за отчетный год на предприятии проделана определенная работа по улучшению качества продукции и повышению ее конкурентоспособности, о чем свидетельствует увеличение удельного веса продукции высшей категории качества и экспортируемой продукции.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По продукции, качество которой характеризуется сортом или кондицией, рассчитываются доля продукции каждого сорта (кондиции) в общем объеме производства, средний коэффициент сортности, средневзвешенная цена изделия в сопоставимых условиях.</w:t>
      </w:r>
    </w:p>
    <w:p w:rsidR="00BD01E3" w:rsidRPr="00BD01E3" w:rsidRDefault="00BD01E3" w:rsidP="00BD01E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При оценке выполнения плана по первому показателю фактическую долю каждого сорта в общем объеме продукции сравнивают с плановой, а для изучения динамики качества – с данными прошлых периодов.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Таблица 3.10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Анализ обобщающих показателей качества продукции</w:t>
      </w:r>
    </w:p>
    <w:tbl>
      <w:tblPr>
        <w:tblW w:w="0" w:type="auto"/>
        <w:tblCellSpacing w:w="15" w:type="dxa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1"/>
        <w:gridCol w:w="1487"/>
        <w:gridCol w:w="1405"/>
        <w:gridCol w:w="626"/>
      </w:tblGrid>
      <w:tr w:rsidR="00BD01E3" w:rsidRPr="00BD01E3" w:rsidTr="00D31B7D">
        <w:trPr>
          <w:gridAfter w:val="1"/>
          <w:wAfter w:w="58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Прошлый год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Отчетный год</w:t>
            </w:r>
          </w:p>
        </w:tc>
      </w:tr>
      <w:tr w:rsidR="00BD01E3" w:rsidRPr="00BD01E3" w:rsidTr="00D31B7D">
        <w:trPr>
          <w:gridAfter w:val="1"/>
          <w:wAfter w:w="581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факт</w:t>
            </w:r>
          </w:p>
        </w:tc>
        <w:tc>
          <w:tcPr>
            <w:tcW w:w="1375" w:type="dxa"/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1E3" w:rsidRPr="00BD01E3" w:rsidTr="00D31B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Средневзвешенный балл качества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0,70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0,75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0,74</w:t>
            </w:r>
          </w:p>
        </w:tc>
      </w:tr>
      <w:tr w:rsidR="00BD01E3" w:rsidRPr="00BD01E3" w:rsidTr="00D31B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Удельный вес продукции высшей категории качества,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BD01E3" w:rsidRPr="00BD01E3" w:rsidTr="00D31B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Удельный вес экспортируемой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12,5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15,6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15,7</w:t>
            </w:r>
          </w:p>
        </w:tc>
      </w:tr>
      <w:tr w:rsidR="00BD01E3" w:rsidRPr="00BD01E3" w:rsidTr="00D31B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Удельный вес забракованной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0,55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0,40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0,50</w:t>
            </w:r>
          </w:p>
        </w:tc>
      </w:tr>
      <w:tr w:rsidR="00BD01E3" w:rsidRPr="00BD01E3" w:rsidTr="00D31B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Удельный вес задекламированной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0,30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0,25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0,20</w:t>
            </w:r>
          </w:p>
        </w:tc>
      </w:tr>
      <w:tr w:rsidR="00BD01E3" w:rsidRPr="00BD01E3" w:rsidTr="00D31B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Потери от брака,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12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84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</w:tbl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Средний коэффициент сортности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можно определить отношением стоимости продукции всех сортов к возможной стоимости продукции по цене 1 сорта (табл. 3.11):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1673225" cy="526415"/>
            <wp:effectExtent l="19050" t="0" r="3175" b="0"/>
            <wp:docPr id="3" name="Рисунок 3" descr="http://ok-t.ru/studopedia/baza10/3599510594386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10/3599510594386.files/image03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Таблица 3.11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Анализ качества продукции</w:t>
      </w:r>
    </w:p>
    <w:tbl>
      <w:tblPr>
        <w:tblW w:w="0" w:type="auto"/>
        <w:tblCellSpacing w:w="15" w:type="dxa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1178"/>
        <w:gridCol w:w="1782"/>
        <w:gridCol w:w="1999"/>
        <w:gridCol w:w="646"/>
        <w:gridCol w:w="1051"/>
        <w:gridCol w:w="646"/>
        <w:gridCol w:w="588"/>
      </w:tblGrid>
      <w:tr w:rsidR="00BD01E3" w:rsidRPr="00BD01E3" w:rsidTr="00BD01E3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Сорт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Цена за 1 туб,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Выпуск продукции, туб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Стоимость выпуска, тыс. руб.</w:t>
            </w:r>
          </w:p>
        </w:tc>
      </w:tr>
      <w:tr w:rsidR="00BD01E3" w:rsidRPr="00BD01E3" w:rsidTr="00BD01E3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 xml:space="preserve">по цене I </w:t>
            </w: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lastRenderedPageBreak/>
              <w:t>сорта</w:t>
            </w:r>
          </w:p>
        </w:tc>
      </w:tr>
      <w:tr w:rsidR="00D31B7D" w:rsidRPr="00BD01E3" w:rsidTr="00BD01E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факт</w:t>
            </w:r>
          </w:p>
        </w:tc>
      </w:tr>
      <w:tr w:rsidR="00BD01E3" w:rsidRPr="00D31B7D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17 280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21 168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17 280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21 168</w:t>
            </w:r>
          </w:p>
        </w:tc>
      </w:tr>
      <w:tr w:rsidR="00BD01E3" w:rsidRPr="00D31B7D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8 640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5 040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10 368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6 048</w:t>
            </w:r>
          </w:p>
        </w:tc>
      </w:tr>
      <w:tr w:rsidR="00BD01E3" w:rsidRPr="00D31B7D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2 880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1 260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6 912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3 024</w:t>
            </w:r>
          </w:p>
        </w:tc>
      </w:tr>
      <w:tr w:rsidR="00BD01E3" w:rsidRPr="00D31B7D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28 800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27 468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34 560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30 240</w:t>
            </w:r>
          </w:p>
        </w:tc>
      </w:tr>
    </w:tbl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Отсюда коэффициент сортности: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Отсюда коэффициент сортности: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- по плану: 0,833 (28 800/34 560),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- фактически: 0,908 (27 468/30 240).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Выполнение плана по качеству – 109% (0,908/0,833). Средневзвешенная цена по плану – 5000 руб., фактически – 5450 руб., что по отношению к плану также составляет 109%.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  <w:t>Вторая задача анализа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– определение влияния качества продукции на стоимостные показатели работы предприятия: выпуск товарной продукции (Δ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ТП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), выручку от реализации продукции 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(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Δ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В)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и прибыль 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(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Δ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П).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Расчет производится следующим образом: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Δ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ТП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= 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(Ц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– 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0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)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× 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VВП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1,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Δ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В = (Ц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–Ц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0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) × VРП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1,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Δ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П = [(Ц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– 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0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) × VРП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] – [(С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– С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о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) × VРП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],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где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0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 и 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Ц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– соответственно цена изделия до и после изменения качества;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C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0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и 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С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 – соответственно уровень себестоимости изделия до и после изменения качества;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VВП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</w:rPr>
        <w:t>1</w:t>
      </w:r>
      <w:r w:rsidRPr="00BD01E3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</w:rPr>
        <w:t> </w:t>
      </w: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– количество произведенной продукции повышенного качества;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</w:rPr>
        <w:t>VРП</w:t>
      </w:r>
      <w:r w:rsidRPr="00BD01E3">
        <w:rPr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  <w:vertAlign w:val="subscript"/>
        </w:rPr>
        <w:t>1</w:t>
      </w:r>
      <w:r w:rsidRPr="00BD01E3">
        <w:rPr>
          <w:rStyle w:val="apple-converted-space"/>
          <w:rFonts w:ascii="Times New Roman" w:hAnsi="Times New Roman" w:cs="Times New Roman"/>
          <w:i/>
          <w:iCs/>
          <w:color w:val="424242"/>
          <w:sz w:val="28"/>
          <w:szCs w:val="28"/>
          <w:shd w:val="clear" w:color="auto" w:fill="FFFFFF"/>
        </w:rPr>
        <w:t> </w:t>
      </w:r>
      <w:r w:rsidRPr="00BD01E3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– объем реализации продукции повышенного качества.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Если предприятие выпускает продукцию по сортам и произошло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rStyle w:val="a4"/>
          <w:i/>
          <w:iCs/>
          <w:color w:val="424242"/>
          <w:sz w:val="28"/>
          <w:szCs w:val="28"/>
        </w:rPr>
        <w:t>изменение сортового состава,</w:t>
      </w:r>
      <w:r w:rsidRPr="00BD01E3">
        <w:rPr>
          <w:rStyle w:val="apple-converted-space"/>
          <w:i/>
          <w:iCs/>
          <w:color w:val="424242"/>
          <w:sz w:val="28"/>
          <w:szCs w:val="28"/>
        </w:rPr>
        <w:t> </w:t>
      </w:r>
      <w:r w:rsidRPr="00BD01E3">
        <w:rPr>
          <w:color w:val="424242"/>
          <w:sz w:val="28"/>
          <w:szCs w:val="28"/>
        </w:rPr>
        <w:t>то вначале необходимо рассчитать, как изменились средневзвешенная цена и средневзвешенная себестоимость единицы продукции, а затем по приведенным выше алгоритмам определить влияние сортового состава на выпуск товарной продукции, выручку и прибыль от ее реализации.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Средневзвешенная цена рассчитывается следующим образом: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noProof/>
          <w:color w:val="424242"/>
          <w:sz w:val="28"/>
          <w:szCs w:val="28"/>
        </w:rPr>
        <w:lastRenderedPageBreak/>
        <w:drawing>
          <wp:inline distT="0" distB="0" distL="0" distR="0">
            <wp:extent cx="1802765" cy="509270"/>
            <wp:effectExtent l="19050" t="0" r="6985" b="0"/>
            <wp:docPr id="43" name="Рисунок 43" descr="http://ok-t.ru/studopedia/baza10/3599510594386.files/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ok-t.ru/studopedia/baza10/3599510594386.files/image03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E3">
        <w:rPr>
          <w:color w:val="424242"/>
          <w:sz w:val="28"/>
          <w:szCs w:val="28"/>
        </w:rPr>
        <w:t>,----------------------------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noProof/>
          <w:color w:val="424242"/>
          <w:sz w:val="28"/>
          <w:szCs w:val="28"/>
        </w:rPr>
        <w:drawing>
          <wp:inline distT="0" distB="0" distL="0" distR="0">
            <wp:extent cx="1751330" cy="543560"/>
            <wp:effectExtent l="19050" t="0" r="1270" b="0"/>
            <wp:docPr id="44" name="Рисунок 44" descr="http://ok-t.ru/studopedia/baza10/3599510594386.files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ok-t.ru/studopedia/baza10/3599510594386.files/image03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E3">
        <w:rPr>
          <w:color w:val="424242"/>
          <w:sz w:val="28"/>
          <w:szCs w:val="28"/>
        </w:rPr>
        <w:t>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Расчет влияния сортового состава продукции на объем ее производства в стоимостном выражении можно произвести по всем четырем способам, описанным в предыдущем параграфе, которые применяются при анализе структуры производства продукции. Выполним этот расчет способом абсолютных разниц (табл. 3.12).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Таблица 3.12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Влияние сортового состава продукции на объем выпуска</w:t>
      </w:r>
      <w:r w:rsidRPr="00BD01E3">
        <w:rPr>
          <w:color w:val="424242"/>
          <w:sz w:val="28"/>
          <w:szCs w:val="28"/>
        </w:rPr>
        <w:br/>
        <w:t>изделия А в стоимостном выражении</w:t>
      </w:r>
    </w:p>
    <w:tbl>
      <w:tblPr>
        <w:tblW w:w="0" w:type="auto"/>
        <w:tblCellSpacing w:w="15" w:type="dxa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1"/>
        <w:gridCol w:w="1727"/>
        <w:gridCol w:w="1841"/>
        <w:gridCol w:w="2940"/>
        <w:gridCol w:w="465"/>
        <w:gridCol w:w="675"/>
      </w:tblGrid>
      <w:tr w:rsidR="00BD01E3" w:rsidRPr="00BD01E3" w:rsidTr="00BD01E3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Сорт продукции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Оптовая цена</w:t>
            </w:r>
            <w:r w:rsidRPr="00D31B7D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vertAlign w:val="superscript"/>
              </w:rPr>
              <w:t> </w:t>
            </w: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1 туб, руб.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5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Структура продукции,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Изменение средней цены за счет структуры, руб.    </w:t>
            </w:r>
          </w:p>
        </w:tc>
      </w:tr>
      <w:tr w:rsidR="00BD01E3" w:rsidRPr="00BD01E3" w:rsidTr="00BD01E3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5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+, 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5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+20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+ 1200</w:t>
            </w: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5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-500</w:t>
            </w: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5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-250</w:t>
            </w: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3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5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 w:firstLine="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BD01E3">
            <w:pPr>
              <w:spacing w:after="0"/>
              <w:ind w:right="-1" w:firstLine="567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+450</w:t>
            </w:r>
          </w:p>
        </w:tc>
      </w:tr>
    </w:tbl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BD01E3">
        <w:rPr>
          <w:rFonts w:ascii="Times New Roman" w:eastAsia="Times New Roman" w:hAnsi="Times New Roman" w:cs="Times New Roman"/>
          <w:color w:val="424242"/>
          <w:sz w:val="28"/>
          <w:szCs w:val="28"/>
        </w:rPr>
        <w:t>В связи с улучшением качества продукции (увеличением доли продукции I сорта и уменьшением соответственно доли продукции II и III сорта) средняя цена реализации по изделию А выше плановой на 450 руб., а стоимость всего фактического выпуска – на 2268 тыс. руб.(450 руб. × 5040 туб).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Аналогичные расчеты делают по всем видам продукции, по ко</w:t>
      </w:r>
      <w:r w:rsidRPr="00BD01E3">
        <w:rPr>
          <w:color w:val="424242"/>
          <w:sz w:val="28"/>
          <w:szCs w:val="28"/>
        </w:rPr>
        <w:softHyphen/>
        <w:t>торым установлены сорта, после чего результаты обобщаются.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rStyle w:val="a4"/>
          <w:color w:val="424242"/>
          <w:sz w:val="28"/>
          <w:szCs w:val="28"/>
        </w:rPr>
        <w:t>Косвенным показателем качества продукции является брак.</w:t>
      </w:r>
      <w:r w:rsidRPr="00BD01E3">
        <w:rPr>
          <w:rStyle w:val="apple-converted-space"/>
          <w:b/>
          <w:bCs/>
          <w:color w:val="424242"/>
          <w:sz w:val="28"/>
          <w:szCs w:val="28"/>
        </w:rPr>
        <w:t> </w:t>
      </w:r>
      <w:r w:rsidRPr="00BD01E3">
        <w:rPr>
          <w:color w:val="424242"/>
          <w:sz w:val="28"/>
          <w:szCs w:val="28"/>
        </w:rPr>
        <w:t>Он делится на: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-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i/>
          <w:iCs/>
          <w:color w:val="424242"/>
          <w:sz w:val="28"/>
          <w:szCs w:val="28"/>
        </w:rPr>
        <w:t>исправимый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color w:val="424242"/>
          <w:sz w:val="28"/>
          <w:szCs w:val="28"/>
        </w:rPr>
        <w:t>и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i/>
          <w:iCs/>
          <w:color w:val="424242"/>
          <w:sz w:val="28"/>
          <w:szCs w:val="28"/>
        </w:rPr>
        <w:t>неисправимый</w:t>
      </w:r>
      <w:r w:rsidRPr="00BD01E3">
        <w:rPr>
          <w:color w:val="424242"/>
          <w:sz w:val="28"/>
          <w:szCs w:val="28"/>
        </w:rPr>
        <w:t>;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-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i/>
          <w:iCs/>
          <w:color w:val="424242"/>
          <w:sz w:val="28"/>
          <w:szCs w:val="28"/>
        </w:rPr>
        <w:t>внутренний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color w:val="424242"/>
          <w:sz w:val="28"/>
          <w:szCs w:val="28"/>
        </w:rPr>
        <w:t>(выявленный на предприятии) и</w:t>
      </w:r>
      <w:r w:rsidRPr="00BD01E3">
        <w:rPr>
          <w:rStyle w:val="apple-converted-space"/>
          <w:color w:val="424242"/>
          <w:sz w:val="28"/>
          <w:szCs w:val="28"/>
        </w:rPr>
        <w:t> </w:t>
      </w:r>
      <w:r w:rsidRPr="00BD01E3">
        <w:rPr>
          <w:i/>
          <w:iCs/>
          <w:color w:val="424242"/>
          <w:sz w:val="28"/>
          <w:szCs w:val="28"/>
        </w:rPr>
        <w:t>внешний</w:t>
      </w:r>
      <w:r w:rsidRPr="00BD01E3">
        <w:rPr>
          <w:rStyle w:val="apple-converted-space"/>
          <w:i/>
          <w:iCs/>
          <w:color w:val="424242"/>
          <w:sz w:val="28"/>
          <w:szCs w:val="28"/>
        </w:rPr>
        <w:t> </w:t>
      </w:r>
      <w:r w:rsidRPr="00BD01E3">
        <w:rPr>
          <w:color w:val="424242"/>
          <w:sz w:val="28"/>
          <w:szCs w:val="28"/>
        </w:rPr>
        <w:t>(выявленный потребителями).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Выпуск брака ведет к повышению себестоимости продукции, уменьшению объема товарной и реализованной продукции, снижению прибыли и рентабельности.</w:t>
      </w:r>
    </w:p>
    <w:p w:rsidR="00BD01E3" w:rsidRPr="00BD01E3" w:rsidRDefault="00BD01E3" w:rsidP="00D31B7D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lastRenderedPageBreak/>
        <w:t>В процессе анализа изучают динамику брака по абсолютной сумме и удельному весу в общем выпуске товарной продукции; определяют потери от брака:</w:t>
      </w:r>
    </w:p>
    <w:tbl>
      <w:tblPr>
        <w:tblW w:w="0" w:type="auto"/>
        <w:tblCellSpacing w:w="15" w:type="dxa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8"/>
        <w:gridCol w:w="1019"/>
      </w:tblGrid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тыс. руб.</w:t>
            </w: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Себестоимость забракованной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Расходы по исправлению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Стоимость брака по цене возможного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Сумма удержаний с виновных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BD01E3" w:rsidRPr="00BD01E3" w:rsidTr="00BD01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D01E3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Потери от брака (п.1 + п.2 - п.3 - п.4)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01E3" w:rsidRPr="00BD01E3" w:rsidRDefault="00BD01E3" w:rsidP="00D31B7D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</w:tbl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Для определения потерь товарной продукции необходимо знать фактический уровень рентабельности. В нашем примере стоимость товарной продукции в действующих ценах составляет 104 300 тыс. руб., а ее себестоимость – 84 168 тыс. руб. Отсюда фактический уровень рентабельности равен +23,9% ((104 300 – 84 168) /84 168 × 100). Это означает, что фактический уровень цены выше себестоимости продукции в 1,239 раза. Потери же товарной продукции равны 420 × ×1,239 = 520,4 тыс. руб., или 0,5 % от стоимости фактического выпуска.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Затем изучаются причины понижения качества и допущенного брака продукции по местам их возникновения и центрам ответственности и разрабатываются мероприятия по их устранению.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rStyle w:val="a4"/>
          <w:color w:val="424242"/>
          <w:sz w:val="28"/>
          <w:szCs w:val="28"/>
        </w:rPr>
        <w:t>Основными причинами понижения качества продукции</w:t>
      </w:r>
      <w:r w:rsidRPr="00BD01E3">
        <w:rPr>
          <w:rStyle w:val="apple-converted-space"/>
          <w:i/>
          <w:iCs/>
          <w:color w:val="424242"/>
          <w:sz w:val="28"/>
          <w:szCs w:val="28"/>
        </w:rPr>
        <w:t> </w:t>
      </w:r>
      <w:r w:rsidRPr="00BD01E3">
        <w:rPr>
          <w:color w:val="424242"/>
          <w:sz w:val="28"/>
          <w:szCs w:val="28"/>
        </w:rPr>
        <w:t>являются: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- плохое качество сырья;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- низкий уровень технологии, организации производства и квалификации рабочих;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- аритмичность производства и др.</w:t>
      </w:r>
    </w:p>
    <w:p w:rsidR="00BD01E3" w:rsidRPr="00BD01E3" w:rsidRDefault="00BD01E3" w:rsidP="00BD01E3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424242"/>
          <w:sz w:val="28"/>
          <w:szCs w:val="28"/>
        </w:rPr>
      </w:pPr>
      <w:r w:rsidRPr="00BD01E3">
        <w:rPr>
          <w:color w:val="424242"/>
          <w:sz w:val="28"/>
          <w:szCs w:val="28"/>
        </w:rPr>
        <w:t> </w:t>
      </w:r>
    </w:p>
    <w:p w:rsidR="00BD01E3" w:rsidRPr="00BD01E3" w:rsidRDefault="00BD01E3" w:rsidP="00BD01E3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sectPr w:rsidR="00BD01E3" w:rsidRPr="00BD01E3" w:rsidSect="00FE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B3" w:rsidRDefault="001F75B3" w:rsidP="00BD01E3">
      <w:pPr>
        <w:spacing w:after="0" w:line="240" w:lineRule="auto"/>
      </w:pPr>
      <w:r>
        <w:separator/>
      </w:r>
    </w:p>
  </w:endnote>
  <w:endnote w:type="continuationSeparator" w:id="1">
    <w:p w:rsidR="001F75B3" w:rsidRDefault="001F75B3" w:rsidP="00BD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B3" w:rsidRDefault="001F75B3" w:rsidP="00BD01E3">
      <w:pPr>
        <w:spacing w:after="0" w:line="240" w:lineRule="auto"/>
      </w:pPr>
      <w:r>
        <w:separator/>
      </w:r>
    </w:p>
  </w:footnote>
  <w:footnote w:type="continuationSeparator" w:id="1">
    <w:p w:rsidR="001F75B3" w:rsidRDefault="001F75B3" w:rsidP="00BD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F3911"/>
    <w:multiLevelType w:val="hybridMultilevel"/>
    <w:tmpl w:val="3190CF20"/>
    <w:lvl w:ilvl="0" w:tplc="AF1099D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AB3"/>
    <w:rsid w:val="001F75B3"/>
    <w:rsid w:val="002B5AB3"/>
    <w:rsid w:val="00435DD0"/>
    <w:rsid w:val="00B947D9"/>
    <w:rsid w:val="00BD01E3"/>
    <w:rsid w:val="00D31B7D"/>
    <w:rsid w:val="00FE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AB3"/>
    <w:rPr>
      <w:b/>
      <w:bCs/>
    </w:rPr>
  </w:style>
  <w:style w:type="character" w:customStyle="1" w:styleId="apple-converted-space">
    <w:name w:val="apple-converted-space"/>
    <w:basedOn w:val="a0"/>
    <w:rsid w:val="002B5AB3"/>
  </w:style>
  <w:style w:type="character" w:styleId="a5">
    <w:name w:val="Hyperlink"/>
    <w:basedOn w:val="a0"/>
    <w:uiPriority w:val="99"/>
    <w:semiHidden/>
    <w:unhideWhenUsed/>
    <w:rsid w:val="002B5A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5AB3"/>
    <w:pPr>
      <w:ind w:left="720"/>
      <w:contextualSpacing/>
    </w:pPr>
  </w:style>
  <w:style w:type="table" w:styleId="a7">
    <w:name w:val="Table Grid"/>
    <w:basedOn w:val="a1"/>
    <w:uiPriority w:val="59"/>
    <w:rsid w:val="00B94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D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01E3"/>
  </w:style>
  <w:style w:type="paragraph" w:styleId="aa">
    <w:name w:val="footer"/>
    <w:basedOn w:val="a"/>
    <w:link w:val="ab"/>
    <w:uiPriority w:val="99"/>
    <w:semiHidden/>
    <w:unhideWhenUsed/>
    <w:rsid w:val="00BD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01E3"/>
  </w:style>
  <w:style w:type="paragraph" w:styleId="ac">
    <w:name w:val="Balloon Text"/>
    <w:basedOn w:val="a"/>
    <w:link w:val="ad"/>
    <w:uiPriority w:val="99"/>
    <w:semiHidden/>
    <w:unhideWhenUsed/>
    <w:rsid w:val="00BD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2020-04-06T19:47:00Z</dcterms:created>
  <dcterms:modified xsi:type="dcterms:W3CDTF">2020-04-09T17:58:00Z</dcterms:modified>
</cp:coreProperties>
</file>