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33" w:rsidRPr="005A4133" w:rsidRDefault="005A4133" w:rsidP="005A4133">
      <w:pPr>
        <w:pStyle w:val="1"/>
        <w:pBdr>
          <w:bottom w:val="single" w:sz="6" w:space="0" w:color="A2A9B1"/>
        </w:pBdr>
        <w:spacing w:before="0" w:after="60" w:line="360" w:lineRule="auto"/>
        <w:rPr>
          <w:rFonts w:cs="Times New Roman"/>
          <w:bCs w:val="0"/>
          <w:color w:val="000000"/>
        </w:rPr>
      </w:pPr>
      <w:r w:rsidRPr="005A4133">
        <w:rPr>
          <w:rFonts w:cs="Times New Roman"/>
          <w:b/>
          <w:bCs w:val="0"/>
          <w:color w:val="000000"/>
        </w:rPr>
        <w:t>Вертикальная интеграция</w:t>
      </w:r>
    </w:p>
    <w:p w:rsidR="005A4133" w:rsidRPr="005A4133" w:rsidRDefault="005A4133" w:rsidP="005A4133">
      <w:pPr>
        <w:pStyle w:val="2"/>
        <w:pBdr>
          <w:bottom w:val="single" w:sz="6" w:space="0" w:color="A2A9B1"/>
        </w:pBdr>
        <w:shd w:val="clear" w:color="auto" w:fill="FFFFFF"/>
        <w:spacing w:before="240" w:after="6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413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Вертикальная интеграция</w:t>
      </w:r>
      <w:r w:rsidRPr="005A41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(вертикальная концентрация) — в </w:t>
      </w:r>
      <w:hyperlink r:id="rId4" w:tooltip="Микроэкономика" w:history="1">
        <w:r w:rsidRPr="005A4133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микроэкономике</w:t>
        </w:r>
      </w:hyperlink>
      <w:r w:rsidRPr="005A41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степень владения одним </w:t>
      </w:r>
      <w:hyperlink r:id="rId5" w:tooltip="Холдинг" w:history="1">
        <w:r w:rsidRPr="005A4133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холдингом</w:t>
        </w:r>
      </w:hyperlink>
      <w:r w:rsidRPr="005A41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инфраструктурой, </w:t>
      </w:r>
      <w:hyperlink r:id="rId6" w:tooltip="Бизнес-процесс" w:history="1">
        <w:r w:rsidRPr="005A4133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бизнес-процессами</w:t>
        </w:r>
      </w:hyperlink>
      <w:r w:rsidRPr="005A41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технологиями, компетенциями и т. д. в цепочке процессов производства товара или услуги (направление к поставщикам сырья — назад; направление к потребителям — вперёд). Вертикально интегрированные холдинги контролируются общим владельцем. Обычно каждая компания холдинга производит различный продукт или услугу для удовлетворения общих потребностей.</w:t>
      </w:r>
      <w:r w:rsidRPr="005A4133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A4133"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</w:rPr>
        <w:t>Определение</w:t>
      </w:r>
    </w:p>
    <w:p w:rsidR="005A4133" w:rsidRPr="005A4133" w:rsidRDefault="005A4133" w:rsidP="005A4133">
      <w:pPr>
        <w:pStyle w:val="a5"/>
        <w:shd w:val="clear" w:color="auto" w:fill="FFFFFF"/>
        <w:spacing w:before="120" w:beforeAutospacing="0" w:after="120" w:afterAutospacing="0" w:line="360" w:lineRule="auto"/>
        <w:rPr>
          <w:color w:val="222222"/>
          <w:sz w:val="28"/>
          <w:szCs w:val="28"/>
        </w:rPr>
      </w:pPr>
      <w:r w:rsidRPr="005A4133">
        <w:rPr>
          <w:color w:val="222222"/>
          <w:sz w:val="28"/>
          <w:szCs w:val="28"/>
        </w:rPr>
        <w:t>К примеру, в современном сельском хозяйстве в большинстве случаев существует такая цепочка: сбор продукта, его переработка, сортировка, упаковка, хранение, транспортировка и, наконец, продажа продукта конечному потребителю. Фирма, контролирующая все или несколько звеньев подобной цепи, будет вертикально интегрирована. Вертикальная интеграция — это противоположность </w:t>
      </w:r>
      <w:hyperlink r:id="rId7" w:tooltip="Горизонтальная интеграция" w:history="1">
        <w:r w:rsidRPr="005A4133">
          <w:rPr>
            <w:rStyle w:val="a4"/>
            <w:color w:val="0B0080"/>
            <w:sz w:val="28"/>
            <w:szCs w:val="28"/>
          </w:rPr>
          <w:t>горизонтальной интеграции</w:t>
        </w:r>
      </w:hyperlink>
      <w:r w:rsidRPr="005A4133">
        <w:rPr>
          <w:color w:val="222222"/>
          <w:sz w:val="28"/>
          <w:szCs w:val="28"/>
        </w:rPr>
        <w:t>. </w:t>
      </w:r>
      <w:hyperlink r:id="rId8" w:tooltip="Монополия" w:history="1">
        <w:r w:rsidRPr="005A4133">
          <w:rPr>
            <w:rStyle w:val="a4"/>
            <w:color w:val="0B0080"/>
            <w:sz w:val="28"/>
            <w:szCs w:val="28"/>
          </w:rPr>
          <w:t>Монополия</w:t>
        </w:r>
      </w:hyperlink>
      <w:r w:rsidRPr="005A4133">
        <w:rPr>
          <w:color w:val="222222"/>
          <w:sz w:val="28"/>
          <w:szCs w:val="28"/>
        </w:rPr>
        <w:t>, созданная посредством вертикальной интеграции, называется вертикальной монополией</w:t>
      </w:r>
      <w:hyperlink r:id="rId9" w:anchor="cite_note-bse-1" w:history="1">
        <w:r w:rsidRPr="005A4133">
          <w:rPr>
            <w:rStyle w:val="a4"/>
            <w:color w:val="0B0080"/>
            <w:sz w:val="28"/>
            <w:szCs w:val="28"/>
            <w:vertAlign w:val="superscript"/>
          </w:rPr>
          <w:t>[1]</w:t>
        </w:r>
      </w:hyperlink>
    </w:p>
    <w:p w:rsidR="005A4133" w:rsidRPr="005A4133" w:rsidRDefault="005A4133" w:rsidP="005A4133">
      <w:pPr>
        <w:pStyle w:val="2"/>
        <w:pBdr>
          <w:bottom w:val="single" w:sz="6" w:space="0" w:color="A2A9B1"/>
        </w:pBdr>
        <w:shd w:val="clear" w:color="auto" w:fill="FFFFFF"/>
        <w:spacing w:before="240" w:after="6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4133"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</w:rPr>
        <w:t>Три типа</w:t>
      </w:r>
    </w:p>
    <w:p w:rsidR="005A4133" w:rsidRPr="005A4133" w:rsidRDefault="005A4133" w:rsidP="005A4133">
      <w:pPr>
        <w:pStyle w:val="a5"/>
        <w:shd w:val="clear" w:color="auto" w:fill="FFFFFF"/>
        <w:spacing w:before="120" w:beforeAutospacing="0" w:after="120" w:afterAutospacing="0" w:line="360" w:lineRule="auto"/>
        <w:rPr>
          <w:color w:val="222222"/>
          <w:sz w:val="28"/>
          <w:szCs w:val="28"/>
        </w:rPr>
      </w:pPr>
      <w:r w:rsidRPr="005A4133">
        <w:rPr>
          <w:color w:val="222222"/>
          <w:sz w:val="28"/>
          <w:szCs w:val="28"/>
        </w:rPr>
        <w:t>В отличие от </w:t>
      </w:r>
      <w:hyperlink r:id="rId10" w:tooltip="Горизонтальная интеграция" w:history="1">
        <w:r w:rsidRPr="005A4133">
          <w:rPr>
            <w:rStyle w:val="a4"/>
            <w:color w:val="0B0080"/>
            <w:sz w:val="28"/>
            <w:szCs w:val="28"/>
          </w:rPr>
          <w:t>горизонтальной интеграции</w:t>
        </w:r>
      </w:hyperlink>
      <w:r w:rsidRPr="005A4133">
        <w:rPr>
          <w:color w:val="222222"/>
          <w:sz w:val="28"/>
          <w:szCs w:val="28"/>
        </w:rPr>
        <w:t>, при которой происходит консолидация нескольких компаний, производящих одни и те же товары или услуги, вертикальная интеграция направлена на захват одной компанией нескольких этапов производства товаров или услуг — например, производство сырья, собственно производство товара или услуги, перевозка к месту реализации, маркетинг и розничные продажи.</w:t>
      </w:r>
    </w:p>
    <w:p w:rsidR="005A4133" w:rsidRPr="005A4133" w:rsidRDefault="005A4133" w:rsidP="005A4133">
      <w:pPr>
        <w:pStyle w:val="3"/>
        <w:shd w:val="clear" w:color="auto" w:fill="FFFFFF"/>
        <w:spacing w:before="72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A4133">
        <w:rPr>
          <w:rStyle w:val="mw-headline"/>
          <w:rFonts w:ascii="Times New Roman" w:hAnsi="Times New Roman" w:cs="Times New Roman"/>
          <w:color w:val="000000"/>
          <w:sz w:val="28"/>
          <w:szCs w:val="28"/>
          <w:u w:val="single"/>
        </w:rPr>
        <w:t>Вертикальная интеграция «назад»</w:t>
      </w:r>
    </w:p>
    <w:p w:rsidR="005A4133" w:rsidRPr="005A4133" w:rsidRDefault="005A4133" w:rsidP="005A4133">
      <w:pPr>
        <w:pStyle w:val="a5"/>
        <w:shd w:val="clear" w:color="auto" w:fill="FFFFFF"/>
        <w:spacing w:before="120" w:beforeAutospacing="0" w:after="120" w:afterAutospacing="0" w:line="360" w:lineRule="auto"/>
        <w:rPr>
          <w:color w:val="222222"/>
          <w:sz w:val="28"/>
          <w:szCs w:val="28"/>
        </w:rPr>
      </w:pPr>
      <w:r w:rsidRPr="005A4133">
        <w:rPr>
          <w:color w:val="222222"/>
          <w:sz w:val="28"/>
          <w:szCs w:val="28"/>
        </w:rPr>
        <w:t xml:space="preserve">Компания осуществляет вертикальную интеграцию «назад», если она стремится получить контроль над компаниями, которые производят сырьё, необходимое при производстве товаров или услуг этой компании. Например, </w:t>
      </w:r>
      <w:r w:rsidRPr="005A4133">
        <w:rPr>
          <w:color w:val="222222"/>
          <w:sz w:val="28"/>
          <w:szCs w:val="28"/>
        </w:rPr>
        <w:lastRenderedPageBreak/>
        <w:t>автопроизводители могут владеть компанией по производству покрышек, по производству автомобильных стёкол и автомобильных шасси. Контроль над такими компаниями обеспечивает стабильность поставок, качества и цены конечного продукта. Кроме этого это позволяет увеличить вертикально-интегрированному </w:t>
      </w:r>
      <w:hyperlink r:id="rId11" w:tooltip="Холдинг" w:history="1">
        <w:r w:rsidRPr="005A4133">
          <w:rPr>
            <w:rStyle w:val="a4"/>
            <w:color w:val="0B0080"/>
            <w:sz w:val="28"/>
            <w:szCs w:val="28"/>
          </w:rPr>
          <w:t>холдингу</w:t>
        </w:r>
      </w:hyperlink>
      <w:r w:rsidRPr="005A4133">
        <w:rPr>
          <w:color w:val="222222"/>
          <w:sz w:val="28"/>
          <w:szCs w:val="28"/>
        </w:rPr>
        <w:t> собственный объём </w:t>
      </w:r>
      <w:hyperlink r:id="rId12" w:tooltip="Прибавочная стоимость" w:history="1">
        <w:r w:rsidRPr="005A4133">
          <w:rPr>
            <w:rStyle w:val="a4"/>
            <w:color w:val="0B0080"/>
            <w:sz w:val="28"/>
            <w:szCs w:val="28"/>
          </w:rPr>
          <w:t>прибавочной стоимости</w:t>
        </w:r>
      </w:hyperlink>
      <w:r w:rsidRPr="005A4133">
        <w:rPr>
          <w:color w:val="222222"/>
          <w:sz w:val="28"/>
          <w:szCs w:val="28"/>
        </w:rPr>
        <w:t>.</w:t>
      </w:r>
    </w:p>
    <w:p w:rsidR="005A4133" w:rsidRPr="005A4133" w:rsidRDefault="005A4133" w:rsidP="005A4133">
      <w:pPr>
        <w:pStyle w:val="3"/>
        <w:shd w:val="clear" w:color="auto" w:fill="FFFFFF"/>
        <w:spacing w:before="72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bookmarkStart w:id="0" w:name="_GoBack"/>
      <w:r w:rsidRPr="005A4133">
        <w:rPr>
          <w:rStyle w:val="mw-headline"/>
          <w:rFonts w:ascii="Times New Roman" w:hAnsi="Times New Roman" w:cs="Times New Roman"/>
          <w:color w:val="000000"/>
          <w:sz w:val="28"/>
          <w:szCs w:val="28"/>
          <w:u w:val="single"/>
        </w:rPr>
        <w:t>Вертикальная интеграция «вперед»</w:t>
      </w:r>
    </w:p>
    <w:bookmarkEnd w:id="0"/>
    <w:p w:rsidR="005A4133" w:rsidRPr="005A4133" w:rsidRDefault="005A4133" w:rsidP="005A4133">
      <w:pPr>
        <w:pStyle w:val="a5"/>
        <w:shd w:val="clear" w:color="auto" w:fill="FFFFFF"/>
        <w:spacing w:before="120" w:beforeAutospacing="0" w:after="120" w:afterAutospacing="0" w:line="360" w:lineRule="auto"/>
        <w:rPr>
          <w:color w:val="222222"/>
          <w:sz w:val="28"/>
          <w:szCs w:val="28"/>
        </w:rPr>
      </w:pPr>
      <w:r w:rsidRPr="005A4133">
        <w:rPr>
          <w:color w:val="222222"/>
          <w:sz w:val="28"/>
          <w:szCs w:val="28"/>
        </w:rPr>
        <w:t>Компания осуществляет вертикальную интеграцию «вперёд», если она стремится получить контроль над компаниями, которые производят товар или услуги, которые находятся ближе к конечной точке реализации продукта или услуги потребителю (или даже последующему сервису или ремонту).</w:t>
      </w:r>
    </w:p>
    <w:p w:rsidR="005A4133" w:rsidRPr="005A4133" w:rsidRDefault="005A4133" w:rsidP="005A4133">
      <w:pPr>
        <w:pStyle w:val="3"/>
        <w:shd w:val="clear" w:color="auto" w:fill="FFFFFF"/>
        <w:spacing w:before="72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4133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Сбалансированная вертикальная интеграция</w:t>
      </w:r>
    </w:p>
    <w:p w:rsidR="005A4133" w:rsidRPr="005A4133" w:rsidRDefault="005A4133" w:rsidP="005A4133">
      <w:pPr>
        <w:pStyle w:val="a5"/>
        <w:shd w:val="clear" w:color="auto" w:fill="FFFFFF"/>
        <w:spacing w:before="120" w:beforeAutospacing="0" w:after="120" w:afterAutospacing="0" w:line="360" w:lineRule="auto"/>
        <w:rPr>
          <w:color w:val="222222"/>
          <w:sz w:val="28"/>
          <w:szCs w:val="28"/>
        </w:rPr>
      </w:pPr>
      <w:r w:rsidRPr="005A4133">
        <w:rPr>
          <w:color w:val="222222"/>
          <w:sz w:val="28"/>
          <w:szCs w:val="28"/>
        </w:rPr>
        <w:t>Компания осуществляет сбалансированную вертикальную интеграцию, если она стремится получить контроль над всеми компаниями, которые обеспечивают всю производственную цепочку от добычи и/или производства сырья до точки непосредственной реализации потребителю. На развитых рынках существуют эффективные рыночные механизмы, которые делают такой тип вертикальной интеграции избыточным: существуют рыночные механизмы контроля над смежниками. Однако на </w:t>
      </w:r>
      <w:hyperlink r:id="rId13" w:tooltip="Монополия" w:history="1">
        <w:r w:rsidRPr="005A4133">
          <w:rPr>
            <w:rStyle w:val="a4"/>
            <w:color w:val="0B0080"/>
            <w:sz w:val="28"/>
            <w:szCs w:val="28"/>
          </w:rPr>
          <w:t>монополистических</w:t>
        </w:r>
      </w:hyperlink>
      <w:r w:rsidRPr="005A4133">
        <w:rPr>
          <w:color w:val="222222"/>
          <w:sz w:val="28"/>
          <w:szCs w:val="28"/>
        </w:rPr>
        <w:t> или </w:t>
      </w:r>
      <w:hyperlink r:id="rId14" w:tooltip="Олигополия" w:history="1">
        <w:r w:rsidRPr="005A4133">
          <w:rPr>
            <w:rStyle w:val="a4"/>
            <w:color w:val="0B0080"/>
            <w:sz w:val="28"/>
            <w:szCs w:val="28"/>
          </w:rPr>
          <w:t>олигополистических</w:t>
        </w:r>
      </w:hyperlink>
      <w:r w:rsidRPr="005A4133">
        <w:rPr>
          <w:color w:val="222222"/>
          <w:sz w:val="28"/>
          <w:szCs w:val="28"/>
        </w:rPr>
        <w:t> рынках компании часто стремятся выстроить полный вертикально-интегрированный холдинг.</w:t>
      </w:r>
    </w:p>
    <w:p w:rsidR="00A6057A" w:rsidRPr="005A4133" w:rsidRDefault="00A6057A" w:rsidP="005A4133"/>
    <w:sectPr w:rsidR="00A6057A" w:rsidRPr="005A4133" w:rsidSect="00A2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3FB"/>
    <w:rsid w:val="00016E0E"/>
    <w:rsid w:val="002A2325"/>
    <w:rsid w:val="004C3542"/>
    <w:rsid w:val="00521DEA"/>
    <w:rsid w:val="005A4133"/>
    <w:rsid w:val="006D1CBD"/>
    <w:rsid w:val="008400CB"/>
    <w:rsid w:val="00935CA3"/>
    <w:rsid w:val="009567F4"/>
    <w:rsid w:val="00A20499"/>
    <w:rsid w:val="00A6057A"/>
    <w:rsid w:val="00AF44F4"/>
    <w:rsid w:val="00D376F5"/>
    <w:rsid w:val="00D93AEE"/>
    <w:rsid w:val="00F9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3934"/>
  <w15:docId w15:val="{1DD85143-B0D2-49DD-BCEF-AEBA3D3F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376F5"/>
    <w:pPr>
      <w:keepNext/>
      <w:keepLines/>
      <w:spacing w:before="480"/>
      <w:jc w:val="center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1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41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6F5"/>
    <w:rPr>
      <w:rFonts w:ascii="Times New Roman" w:eastAsiaTheme="majorEastAsia" w:hAnsi="Times New Roman" w:cstheme="majorBidi"/>
      <w:bCs/>
      <w:sz w:val="28"/>
      <w:szCs w:val="28"/>
    </w:rPr>
  </w:style>
  <w:style w:type="paragraph" w:styleId="a3">
    <w:name w:val="No Spacing"/>
    <w:autoRedefine/>
    <w:uiPriority w:val="1"/>
    <w:qFormat/>
    <w:rsid w:val="009567F4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semiHidden/>
    <w:unhideWhenUsed/>
    <w:rsid w:val="005A413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A41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mw-headline">
    <w:name w:val="mw-headline"/>
    <w:basedOn w:val="a0"/>
    <w:rsid w:val="005A4133"/>
  </w:style>
  <w:style w:type="character" w:customStyle="1" w:styleId="mw-editsection">
    <w:name w:val="mw-editsection"/>
    <w:basedOn w:val="a0"/>
    <w:rsid w:val="005A4133"/>
  </w:style>
  <w:style w:type="character" w:customStyle="1" w:styleId="mw-editsection-bracket">
    <w:name w:val="mw-editsection-bracket"/>
    <w:basedOn w:val="a0"/>
    <w:rsid w:val="005A4133"/>
  </w:style>
  <w:style w:type="character" w:customStyle="1" w:styleId="mw-editsection-divider">
    <w:name w:val="mw-editsection-divider"/>
    <w:basedOn w:val="a0"/>
    <w:rsid w:val="005A4133"/>
  </w:style>
  <w:style w:type="paragraph" w:styleId="a5">
    <w:name w:val="Normal (Web)"/>
    <w:basedOn w:val="a"/>
    <w:uiPriority w:val="99"/>
    <w:unhideWhenUsed/>
    <w:rsid w:val="005A413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5A41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6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0%BD%D0%BE%D0%BF%D0%BE%D0%BB%D0%B8%D1%8F" TargetMode="External"/><Relationship Id="rId13" Type="http://schemas.openxmlformats.org/officeDocument/2006/relationships/hyperlink" Target="https://ru.wikipedia.org/wiki/%D0%9C%D0%BE%D0%BD%D0%BE%D0%BF%D0%BE%D0%BB%D0%B8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3%D0%BE%D1%80%D0%B8%D0%B7%D0%BE%D0%BD%D1%82%D0%B0%D0%BB%D1%8C%D0%BD%D0%B0%D1%8F_%D0%B8%D0%BD%D1%82%D0%B5%D0%B3%D1%80%D0%B0%D1%86%D0%B8%D1%8F" TargetMode="External"/><Relationship Id="rId12" Type="http://schemas.openxmlformats.org/officeDocument/2006/relationships/hyperlink" Target="https://ru.wikipedia.org/wiki/%D0%9F%D1%80%D0%B8%D0%B1%D0%B0%D0%B2%D0%BE%D1%87%D0%BD%D0%B0%D1%8F_%D1%81%D1%82%D0%BE%D0%B8%D0%BC%D0%BE%D1%81%D1%82%D1%8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1%D0%B8%D0%B7%D0%BD%D0%B5%D1%81-%D0%BF%D1%80%D0%BE%D1%86%D0%B5%D1%81%D1%81" TargetMode="External"/><Relationship Id="rId11" Type="http://schemas.openxmlformats.org/officeDocument/2006/relationships/hyperlink" Target="https://ru.wikipedia.org/wiki/%D0%A5%D0%BE%D0%BB%D0%B4%D0%B8%D0%BD%D0%B3" TargetMode="External"/><Relationship Id="rId5" Type="http://schemas.openxmlformats.org/officeDocument/2006/relationships/hyperlink" Target="https://ru.wikipedia.org/wiki/%D0%A5%D0%BE%D0%BB%D0%B4%D0%B8%D0%BD%D0%B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3%D0%BE%D1%80%D0%B8%D0%B7%D0%BE%D0%BD%D1%82%D0%B0%D0%BB%D1%8C%D0%BD%D0%B0%D1%8F_%D0%B8%D0%BD%D1%82%D0%B5%D0%B3%D1%80%D0%B0%D1%86%D0%B8%D1%8F" TargetMode="External"/><Relationship Id="rId4" Type="http://schemas.openxmlformats.org/officeDocument/2006/relationships/hyperlink" Target="https://ru.wikipedia.org/wiki/%D0%9C%D0%B8%D0%BA%D1%80%D0%BE%D1%8D%D0%BA%D0%BE%D0%BD%D0%BE%D0%BC%D0%B8%D0%BA%D0%B0" TargetMode="External"/><Relationship Id="rId9" Type="http://schemas.openxmlformats.org/officeDocument/2006/relationships/hyperlink" Target="https://ru.wikipedia.org/wiki/%D0%92%D0%B5%D1%80%D1%82%D0%B8%D0%BA%D0%B0%D0%BB%D1%8C%D0%BD%D0%B0%D1%8F_%D0%B8%D0%BD%D1%82%D0%B5%D0%B3%D1%80%D0%B0%D1%86%D0%B8%D1%8F" TargetMode="External"/><Relationship Id="rId14" Type="http://schemas.openxmlformats.org/officeDocument/2006/relationships/hyperlink" Target="https://ru.wikipedia.org/wiki/%D0%9E%D0%BB%D0%B8%D0%B3%D0%BE%D0%BF%D0%BE%D0%BB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2020-04-08T07:58:00Z</dcterms:created>
  <dcterms:modified xsi:type="dcterms:W3CDTF">2020-04-09T08:05:00Z</dcterms:modified>
</cp:coreProperties>
</file>