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59" w:rsidRPr="00EF55EC" w:rsidRDefault="00190559" w:rsidP="00190559">
      <w:pPr>
        <w:spacing w:line="360" w:lineRule="auto"/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З</w:t>
      </w:r>
      <w:r w:rsidRPr="00EF55EC">
        <w:rPr>
          <w:b/>
          <w:i/>
          <w:u w:val="single"/>
        </w:rPr>
        <w:t>адание 4</w:t>
      </w:r>
      <w:r>
        <w:rPr>
          <w:b/>
          <w:i/>
          <w:u w:val="single"/>
        </w:rPr>
        <w:t>. Амортизация основных средств</w:t>
      </w:r>
    </w:p>
    <w:p w:rsidR="00190559" w:rsidRPr="004F5200" w:rsidRDefault="00190559" w:rsidP="00190559">
      <w:pPr>
        <w:spacing w:line="360" w:lineRule="auto"/>
        <w:ind w:firstLine="720"/>
        <w:jc w:val="both"/>
        <w:rPr>
          <w:i/>
        </w:rPr>
      </w:pPr>
      <w:r w:rsidRPr="006B7765">
        <w:rPr>
          <w:i/>
        </w:rPr>
        <w:t xml:space="preserve">На основе исходных данных, </w:t>
      </w:r>
      <w:r w:rsidRPr="004F5200">
        <w:rPr>
          <w:i/>
        </w:rPr>
        <w:t xml:space="preserve">приведенных в ПРИЛОЖЕНИИ </w:t>
      </w:r>
      <w:r>
        <w:rPr>
          <w:i/>
        </w:rPr>
        <w:t>В</w:t>
      </w:r>
      <w:r w:rsidRPr="004F5200">
        <w:rPr>
          <w:i/>
        </w:rPr>
        <w:t xml:space="preserve">, </w:t>
      </w:r>
      <w:r w:rsidRPr="004F5200">
        <w:rPr>
          <w:i/>
          <w:szCs w:val="28"/>
        </w:rPr>
        <w:t>опред</w:t>
      </w:r>
      <w:r w:rsidRPr="004F5200">
        <w:rPr>
          <w:i/>
          <w:szCs w:val="28"/>
        </w:rPr>
        <w:t>е</w:t>
      </w:r>
      <w:r w:rsidRPr="004F5200">
        <w:rPr>
          <w:i/>
          <w:szCs w:val="28"/>
        </w:rPr>
        <w:t>лить годовую амортизацию и использование фонда амортизации на прио</w:t>
      </w:r>
      <w:r w:rsidRPr="004F5200">
        <w:rPr>
          <w:i/>
          <w:szCs w:val="28"/>
        </w:rPr>
        <w:t>б</w:t>
      </w:r>
      <w:r w:rsidRPr="004F5200">
        <w:rPr>
          <w:i/>
          <w:szCs w:val="28"/>
        </w:rPr>
        <w:t>ретение новых аналогичных машин за первые 3 года</w:t>
      </w:r>
      <w:r>
        <w:rPr>
          <w:i/>
          <w:szCs w:val="28"/>
        </w:rPr>
        <w:t xml:space="preserve"> пропорциональным (л</w:t>
      </w:r>
      <w:r>
        <w:rPr>
          <w:i/>
          <w:szCs w:val="28"/>
        </w:rPr>
        <w:t>и</w:t>
      </w:r>
      <w:r>
        <w:rPr>
          <w:i/>
          <w:szCs w:val="28"/>
        </w:rPr>
        <w:t>нейным) и регрессивным методом</w:t>
      </w:r>
      <w:r w:rsidRPr="004F5200">
        <w:rPr>
          <w:i/>
        </w:rPr>
        <w:t>.</w:t>
      </w:r>
    </w:p>
    <w:p w:rsidR="00190559" w:rsidRDefault="00190559" w:rsidP="00190559">
      <w:pPr>
        <w:spacing w:line="360" w:lineRule="auto"/>
        <w:ind w:firstLine="720"/>
        <w:jc w:val="center"/>
      </w:pPr>
    </w:p>
    <w:p w:rsidR="00190559" w:rsidRDefault="00190559" w:rsidP="00190559">
      <w:pPr>
        <w:spacing w:line="360" w:lineRule="auto"/>
        <w:ind w:firstLine="720"/>
        <w:jc w:val="center"/>
        <w:rPr>
          <w:i/>
          <w:u w:val="single"/>
        </w:rPr>
      </w:pPr>
      <w:r w:rsidRPr="004D646E">
        <w:rPr>
          <w:i/>
          <w:u w:val="single"/>
        </w:rPr>
        <w:t>Методические указания по выполнению практического задания</w:t>
      </w:r>
    </w:p>
    <w:p w:rsidR="00190559" w:rsidRPr="004F5200" w:rsidRDefault="00190559" w:rsidP="00190559">
      <w:pPr>
        <w:pStyle w:val="a3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Pr="004F5200">
        <w:rPr>
          <w:rFonts w:ascii="Times New Roman" w:hAnsi="Times New Roman"/>
          <w:i/>
          <w:sz w:val="28"/>
          <w:szCs w:val="28"/>
        </w:rPr>
        <w:t>1 Линейный (пропорциональный) метод</w:t>
      </w:r>
    </w:p>
    <w:p w:rsidR="00190559" w:rsidRPr="004F5200" w:rsidRDefault="00190559" w:rsidP="00190559">
      <w:pPr>
        <w:spacing w:line="360" w:lineRule="auto"/>
        <w:ind w:firstLine="709"/>
        <w:jc w:val="both"/>
        <w:rPr>
          <w:szCs w:val="28"/>
        </w:rPr>
      </w:pPr>
      <w:r w:rsidRPr="004F5200">
        <w:rPr>
          <w:szCs w:val="28"/>
        </w:rPr>
        <w:t>Линейный метод предполагает ежегодные равномерные отчисления определенной доли стоимости основных сре</w:t>
      </w:r>
      <w:proofErr w:type="gramStart"/>
      <w:r w:rsidRPr="004F5200">
        <w:rPr>
          <w:szCs w:val="28"/>
        </w:rPr>
        <w:t>дств в ф</w:t>
      </w:r>
      <w:proofErr w:type="gramEnd"/>
      <w:r w:rsidRPr="004F5200">
        <w:rPr>
          <w:szCs w:val="28"/>
        </w:rPr>
        <w:t xml:space="preserve">онд амортизации. </w:t>
      </w:r>
    </w:p>
    <w:p w:rsidR="00190559" w:rsidRDefault="00190559" w:rsidP="00190559">
      <w:pPr>
        <w:spacing w:line="360" w:lineRule="auto"/>
        <w:ind w:firstLine="709"/>
        <w:rPr>
          <w:szCs w:val="28"/>
        </w:rPr>
      </w:pPr>
      <w:r>
        <w:rPr>
          <w:szCs w:val="28"/>
        </w:rPr>
        <w:t>Первоначальная стоимость всех основных средств (</w:t>
      </w:r>
      <w:proofErr w:type="spellStart"/>
      <w:r w:rsidRPr="007F10AD">
        <w:rPr>
          <w:i/>
          <w:szCs w:val="28"/>
        </w:rPr>
        <w:t>Ф</w:t>
      </w:r>
      <w:r>
        <w:rPr>
          <w:i/>
          <w:szCs w:val="28"/>
          <w:vertAlign w:val="subscript"/>
        </w:rPr>
        <w:t>пер</w:t>
      </w:r>
      <w:proofErr w:type="spellEnd"/>
      <w:r>
        <w:rPr>
          <w:szCs w:val="28"/>
        </w:rPr>
        <w:t>),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уб.:</w:t>
      </w:r>
    </w:p>
    <w:p w:rsidR="00190559" w:rsidRDefault="00190559" w:rsidP="00190559">
      <w:pPr>
        <w:spacing w:line="360" w:lineRule="auto"/>
        <w:ind w:firstLine="709"/>
        <w:jc w:val="right"/>
        <w:rPr>
          <w:szCs w:val="28"/>
        </w:rPr>
      </w:pPr>
      <w:r w:rsidRPr="005563F9">
        <w:rPr>
          <w:position w:val="-28"/>
          <w:szCs w:val="28"/>
        </w:rPr>
        <w:object w:dxaOrig="1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3.75pt" o:ole="">
            <v:imagedata r:id="rId4" o:title=""/>
          </v:shape>
          <o:OLEObject Type="Embed" ProgID="Equation.3" ShapeID="_x0000_i1025" DrawAspect="Content" ObjectID="_1646566543" r:id="rId5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(4.1)</w:t>
      </w:r>
    </w:p>
    <w:p w:rsidR="00190559" w:rsidRPr="00CF4EA0" w:rsidRDefault="00190559" w:rsidP="00190559">
      <w:pPr>
        <w:spacing w:line="360" w:lineRule="auto"/>
        <w:ind w:firstLine="709"/>
        <w:jc w:val="both"/>
        <w:rPr>
          <w:szCs w:val="28"/>
        </w:rPr>
      </w:pPr>
      <w:r w:rsidRPr="00CF4EA0">
        <w:rPr>
          <w:szCs w:val="28"/>
        </w:rPr>
        <w:t xml:space="preserve">где </w:t>
      </w:r>
      <w:r>
        <w:rPr>
          <w:i/>
          <w:szCs w:val="28"/>
        </w:rPr>
        <w:t>Ф</w:t>
      </w:r>
      <w:r>
        <w:rPr>
          <w:i/>
          <w:szCs w:val="28"/>
          <w:vertAlign w:val="superscript"/>
        </w:rPr>
        <w:t>ί</w:t>
      </w:r>
      <w:r>
        <w:rPr>
          <w:i/>
          <w:szCs w:val="28"/>
          <w:vertAlign w:val="subscript"/>
        </w:rPr>
        <w:t>пер</w:t>
      </w:r>
      <w:r>
        <w:rPr>
          <w:i/>
          <w:szCs w:val="28"/>
        </w:rPr>
        <w:t xml:space="preserve"> </w:t>
      </w:r>
      <w:r w:rsidRPr="00CF4EA0">
        <w:rPr>
          <w:szCs w:val="28"/>
        </w:rPr>
        <w:t xml:space="preserve">– первоначальная стоимость </w:t>
      </w:r>
      <w:proofErr w:type="gramStart"/>
      <w:r w:rsidRPr="00CF4EA0">
        <w:rPr>
          <w:szCs w:val="28"/>
        </w:rPr>
        <w:t>ί-</w:t>
      </w:r>
      <w:proofErr w:type="gramEnd"/>
      <w:r w:rsidRPr="00CF4EA0">
        <w:rPr>
          <w:szCs w:val="28"/>
        </w:rPr>
        <w:t>го вида основного средства, тыс.руб.;</w:t>
      </w:r>
    </w:p>
    <w:p w:rsidR="00190559" w:rsidRDefault="00190559" w:rsidP="00190559">
      <w:pPr>
        <w:spacing w:line="360" w:lineRule="auto"/>
        <w:ind w:firstLine="709"/>
        <w:rPr>
          <w:szCs w:val="28"/>
        </w:rPr>
      </w:pPr>
      <w:proofErr w:type="spellStart"/>
      <w:proofErr w:type="gramStart"/>
      <w:r>
        <w:rPr>
          <w:i/>
          <w:szCs w:val="28"/>
          <w:lang w:val="en-US"/>
        </w:rPr>
        <w:t>n</w:t>
      </w:r>
      <w:r>
        <w:rPr>
          <w:i/>
          <w:szCs w:val="28"/>
          <w:vertAlign w:val="subscript"/>
          <w:lang w:val="en-US"/>
        </w:rPr>
        <w:t>ί</w:t>
      </w:r>
      <w:proofErr w:type="spellEnd"/>
      <w:proofErr w:type="gramEnd"/>
      <w:r w:rsidRPr="00CF4EA0">
        <w:rPr>
          <w:i/>
          <w:szCs w:val="28"/>
        </w:rPr>
        <w:t xml:space="preserve"> </w:t>
      </w:r>
      <w:r w:rsidRPr="00CF4EA0">
        <w:rPr>
          <w:szCs w:val="28"/>
        </w:rPr>
        <w:t xml:space="preserve">– </w:t>
      </w:r>
      <w:r>
        <w:rPr>
          <w:szCs w:val="28"/>
        </w:rPr>
        <w:t xml:space="preserve">количество основных средств </w:t>
      </w:r>
      <w:r w:rsidRPr="00CF4EA0">
        <w:rPr>
          <w:szCs w:val="28"/>
        </w:rPr>
        <w:t>ί-го вида</w:t>
      </w:r>
      <w:r>
        <w:rPr>
          <w:szCs w:val="28"/>
        </w:rPr>
        <w:t>, шт.;</w:t>
      </w:r>
    </w:p>
    <w:p w:rsidR="00190559" w:rsidRPr="00CF4EA0" w:rsidRDefault="00190559" w:rsidP="00190559">
      <w:pPr>
        <w:spacing w:line="360" w:lineRule="auto"/>
        <w:ind w:firstLine="709"/>
        <w:rPr>
          <w:szCs w:val="28"/>
        </w:rPr>
      </w:pPr>
      <w:r w:rsidRPr="00C228A6">
        <w:rPr>
          <w:i/>
          <w:szCs w:val="28"/>
          <w:lang w:val="en-US"/>
        </w:rPr>
        <w:t>m</w:t>
      </w:r>
      <w:r w:rsidRPr="00C228A6">
        <w:rPr>
          <w:szCs w:val="28"/>
        </w:rPr>
        <w:t xml:space="preserve"> – </w:t>
      </w:r>
      <w:proofErr w:type="gramStart"/>
      <w:r>
        <w:rPr>
          <w:szCs w:val="28"/>
        </w:rPr>
        <w:t>число</w:t>
      </w:r>
      <w:proofErr w:type="gramEnd"/>
      <w:r>
        <w:rPr>
          <w:szCs w:val="28"/>
        </w:rPr>
        <w:t xml:space="preserve"> видов основных средств.</w:t>
      </w:r>
    </w:p>
    <w:p w:rsidR="00190559" w:rsidRPr="004F5200" w:rsidRDefault="00190559" w:rsidP="00190559">
      <w:pPr>
        <w:spacing w:line="360" w:lineRule="auto"/>
        <w:ind w:firstLine="709"/>
        <w:rPr>
          <w:szCs w:val="28"/>
        </w:rPr>
      </w:pPr>
      <w:r w:rsidRPr="004F5200">
        <w:rPr>
          <w:szCs w:val="28"/>
        </w:rPr>
        <w:t>Норма амортизации (</w:t>
      </w:r>
      <w:proofErr w:type="gramStart"/>
      <w:r w:rsidRPr="004F5200">
        <w:rPr>
          <w:i/>
          <w:szCs w:val="28"/>
        </w:rPr>
        <w:t>Н</w:t>
      </w:r>
      <w:r w:rsidRPr="004F5200">
        <w:rPr>
          <w:i/>
          <w:szCs w:val="28"/>
          <w:vertAlign w:val="subscript"/>
        </w:rPr>
        <w:t>а</w:t>
      </w:r>
      <w:proofErr w:type="gramEnd"/>
      <w:r w:rsidRPr="004F5200">
        <w:rPr>
          <w:i/>
          <w:szCs w:val="28"/>
        </w:rPr>
        <w:t>)</w:t>
      </w:r>
      <w:r w:rsidRPr="004F5200">
        <w:rPr>
          <w:szCs w:val="28"/>
        </w:rPr>
        <w:t>:</w:t>
      </w:r>
    </w:p>
    <w:tbl>
      <w:tblPr>
        <w:tblW w:w="0" w:type="auto"/>
        <w:tblLook w:val="04A0"/>
      </w:tblPr>
      <w:tblGrid>
        <w:gridCol w:w="6165"/>
        <w:gridCol w:w="3405"/>
      </w:tblGrid>
      <w:tr w:rsidR="00190559" w:rsidRPr="004F5200" w:rsidTr="002B7C59">
        <w:tc>
          <w:tcPr>
            <w:tcW w:w="6345" w:type="dxa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4F5200">
              <w:rPr>
                <w:position w:val="-24"/>
                <w:szCs w:val="28"/>
              </w:rPr>
              <w:object w:dxaOrig="1359" w:dyaOrig="620">
                <v:shape id="_x0000_i1026" type="#_x0000_t75" style="width:67.5pt;height:30.75pt" o:ole="">
                  <v:imagedata r:id="rId6" o:title=""/>
                </v:shape>
                <o:OLEObject Type="Embed" ProgID="Equation.3" ShapeID="_x0000_i1026" DrawAspect="Content" ObjectID="_1646566544" r:id="rId7"/>
              </w:object>
            </w:r>
          </w:p>
        </w:tc>
        <w:tc>
          <w:tcPr>
            <w:tcW w:w="3509" w:type="dxa"/>
            <w:vAlign w:val="center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4F5200">
              <w:rPr>
                <w:szCs w:val="28"/>
              </w:rPr>
              <w:t>(</w:t>
            </w:r>
            <w:r>
              <w:rPr>
                <w:szCs w:val="28"/>
              </w:rPr>
              <w:t>4.2</w:t>
            </w:r>
            <w:r w:rsidRPr="004F5200">
              <w:rPr>
                <w:szCs w:val="28"/>
              </w:rPr>
              <w:t>)</w:t>
            </w:r>
          </w:p>
        </w:tc>
      </w:tr>
    </w:tbl>
    <w:p w:rsidR="00190559" w:rsidRDefault="00190559" w:rsidP="00190559">
      <w:pPr>
        <w:spacing w:line="360" w:lineRule="auto"/>
        <w:ind w:firstLine="709"/>
        <w:rPr>
          <w:szCs w:val="28"/>
        </w:rPr>
      </w:pPr>
      <w:r w:rsidRPr="004F5200">
        <w:rPr>
          <w:szCs w:val="28"/>
        </w:rPr>
        <w:t>где</w:t>
      </w:r>
      <w:proofErr w:type="gramStart"/>
      <w:r w:rsidRPr="004F5200">
        <w:rPr>
          <w:szCs w:val="28"/>
        </w:rPr>
        <w:t xml:space="preserve"> </w:t>
      </w:r>
      <w:r w:rsidRPr="004F5200">
        <w:rPr>
          <w:i/>
          <w:szCs w:val="28"/>
        </w:rPr>
        <w:t>Т</w:t>
      </w:r>
      <w:proofErr w:type="gramEnd"/>
      <w:r w:rsidRPr="004F5200">
        <w:rPr>
          <w:szCs w:val="28"/>
        </w:rPr>
        <w:t xml:space="preserve"> – нормативный срок службы, лет.</w:t>
      </w:r>
    </w:p>
    <w:p w:rsidR="00190559" w:rsidRDefault="00190559" w:rsidP="00190559">
      <w:pPr>
        <w:spacing w:line="360" w:lineRule="auto"/>
        <w:ind w:firstLine="709"/>
        <w:rPr>
          <w:szCs w:val="28"/>
        </w:rPr>
      </w:pPr>
      <w:r>
        <w:rPr>
          <w:szCs w:val="28"/>
        </w:rPr>
        <w:t>Сумма амортизационных отчислений (</w:t>
      </w:r>
      <w:r>
        <w:rPr>
          <w:i/>
          <w:szCs w:val="28"/>
        </w:rPr>
        <w:t>А</w:t>
      </w:r>
      <w:r>
        <w:rPr>
          <w:szCs w:val="28"/>
        </w:rPr>
        <w:t>),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уб.:</w:t>
      </w:r>
    </w:p>
    <w:tbl>
      <w:tblPr>
        <w:tblW w:w="0" w:type="auto"/>
        <w:tblLook w:val="04A0"/>
      </w:tblPr>
      <w:tblGrid>
        <w:gridCol w:w="6160"/>
        <w:gridCol w:w="3410"/>
      </w:tblGrid>
      <w:tr w:rsidR="00190559" w:rsidRPr="004F5200" w:rsidTr="002B7C59">
        <w:tc>
          <w:tcPr>
            <w:tcW w:w="6345" w:type="dxa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B3642D">
              <w:rPr>
                <w:position w:val="-30"/>
                <w:szCs w:val="28"/>
              </w:rPr>
              <w:object w:dxaOrig="1020" w:dyaOrig="720">
                <v:shape id="_x0000_i1027" type="#_x0000_t75" style="width:51pt;height:36pt" o:ole="">
                  <v:imagedata r:id="rId8" o:title=""/>
                </v:shape>
                <o:OLEObject Type="Embed" ProgID="Equation.3" ShapeID="_x0000_i1027" DrawAspect="Content" ObjectID="_1646566545" r:id="rId9"/>
              </w:object>
            </w:r>
          </w:p>
        </w:tc>
        <w:tc>
          <w:tcPr>
            <w:tcW w:w="3509" w:type="dxa"/>
            <w:vAlign w:val="center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4F5200">
              <w:rPr>
                <w:szCs w:val="28"/>
              </w:rPr>
              <w:t>(</w:t>
            </w:r>
            <w:r>
              <w:rPr>
                <w:szCs w:val="28"/>
              </w:rPr>
              <w:t>4.3</w:t>
            </w:r>
            <w:r w:rsidRPr="004F5200">
              <w:rPr>
                <w:szCs w:val="28"/>
              </w:rPr>
              <w:t>)</w:t>
            </w:r>
          </w:p>
        </w:tc>
      </w:tr>
    </w:tbl>
    <w:p w:rsidR="00190559" w:rsidRDefault="00190559" w:rsidP="0019055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3F5F50">
        <w:rPr>
          <w:szCs w:val="28"/>
        </w:rPr>
        <w:t>спользование фонда амортизации на приобретение новых аналоги</w:t>
      </w:r>
      <w:r w:rsidRPr="003F5F50">
        <w:rPr>
          <w:szCs w:val="28"/>
        </w:rPr>
        <w:t>ч</w:t>
      </w:r>
      <w:r w:rsidRPr="003F5F50">
        <w:rPr>
          <w:szCs w:val="28"/>
        </w:rPr>
        <w:t xml:space="preserve">ных </w:t>
      </w:r>
      <w:r>
        <w:rPr>
          <w:szCs w:val="28"/>
        </w:rPr>
        <w:t>основных средств (</w:t>
      </w:r>
      <w:proofErr w:type="spellStart"/>
      <w:r>
        <w:rPr>
          <w:i/>
          <w:szCs w:val="28"/>
          <w:lang w:val="en-US"/>
        </w:rPr>
        <w:t>n</w:t>
      </w:r>
      <w:r>
        <w:rPr>
          <w:i/>
          <w:szCs w:val="28"/>
          <w:vertAlign w:val="superscript"/>
          <w:lang w:val="en-US"/>
        </w:rPr>
        <w:t>ί</w:t>
      </w:r>
      <w:proofErr w:type="spellEnd"/>
      <w:proofErr w:type="gramStart"/>
      <w:r>
        <w:rPr>
          <w:i/>
          <w:szCs w:val="28"/>
          <w:vertAlign w:val="subscript"/>
        </w:rPr>
        <w:t>нов</w:t>
      </w:r>
      <w:proofErr w:type="gramEnd"/>
      <w:r>
        <w:rPr>
          <w:szCs w:val="28"/>
        </w:rPr>
        <w:t>):</w:t>
      </w:r>
    </w:p>
    <w:tbl>
      <w:tblPr>
        <w:tblW w:w="0" w:type="auto"/>
        <w:tblLook w:val="04A0"/>
      </w:tblPr>
      <w:tblGrid>
        <w:gridCol w:w="6163"/>
        <w:gridCol w:w="3407"/>
      </w:tblGrid>
      <w:tr w:rsidR="00190559" w:rsidRPr="004F5200" w:rsidTr="002B7C59">
        <w:tc>
          <w:tcPr>
            <w:tcW w:w="6345" w:type="dxa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9F5FA9">
              <w:rPr>
                <w:position w:val="-34"/>
                <w:szCs w:val="28"/>
              </w:rPr>
              <w:object w:dxaOrig="1219" w:dyaOrig="720">
                <v:shape id="_x0000_i1028" type="#_x0000_t75" style="width:60.75pt;height:36pt" o:ole="">
                  <v:imagedata r:id="rId10" o:title=""/>
                </v:shape>
                <o:OLEObject Type="Embed" ProgID="Equation.3" ShapeID="_x0000_i1028" DrawAspect="Content" ObjectID="_1646566546" r:id="rId11"/>
              </w:object>
            </w:r>
          </w:p>
        </w:tc>
        <w:tc>
          <w:tcPr>
            <w:tcW w:w="3509" w:type="dxa"/>
            <w:vAlign w:val="center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4F5200">
              <w:rPr>
                <w:szCs w:val="28"/>
              </w:rPr>
              <w:t>(</w:t>
            </w:r>
            <w:r>
              <w:rPr>
                <w:szCs w:val="28"/>
              </w:rPr>
              <w:t>4.4</w:t>
            </w:r>
            <w:r w:rsidRPr="004F5200">
              <w:rPr>
                <w:szCs w:val="28"/>
              </w:rPr>
              <w:t>)</w:t>
            </w:r>
          </w:p>
        </w:tc>
      </w:tr>
    </w:tbl>
    <w:p w:rsidR="00190559" w:rsidRDefault="00190559" w:rsidP="00190559">
      <w:pPr>
        <w:spacing w:line="360" w:lineRule="auto"/>
        <w:ind w:firstLine="709"/>
        <w:jc w:val="both"/>
        <w:rPr>
          <w:szCs w:val="28"/>
        </w:rPr>
      </w:pPr>
      <w:proofErr w:type="spellStart"/>
      <w:proofErr w:type="gramStart"/>
      <w:r>
        <w:rPr>
          <w:i/>
          <w:szCs w:val="28"/>
          <w:lang w:val="en-US"/>
        </w:rPr>
        <w:t>n</w:t>
      </w:r>
      <w:r>
        <w:rPr>
          <w:i/>
          <w:szCs w:val="28"/>
          <w:vertAlign w:val="superscript"/>
          <w:lang w:val="en-US"/>
        </w:rPr>
        <w:t>ί</w:t>
      </w:r>
      <w:proofErr w:type="spellEnd"/>
      <w:r>
        <w:rPr>
          <w:i/>
          <w:szCs w:val="28"/>
          <w:vertAlign w:val="subscript"/>
        </w:rPr>
        <w:t>нов</w:t>
      </w:r>
      <w:proofErr w:type="gramEnd"/>
      <w:r>
        <w:rPr>
          <w:i/>
          <w:szCs w:val="28"/>
        </w:rPr>
        <w:t xml:space="preserve"> </w:t>
      </w:r>
      <w:r>
        <w:rPr>
          <w:szCs w:val="28"/>
        </w:rPr>
        <w:t>берем полное целое значение.</w:t>
      </w:r>
    </w:p>
    <w:p w:rsidR="00190559" w:rsidRDefault="00190559" w:rsidP="00190559">
      <w:pPr>
        <w:spacing w:line="360" w:lineRule="auto"/>
        <w:ind w:firstLine="709"/>
        <w:jc w:val="both"/>
        <w:rPr>
          <w:szCs w:val="28"/>
        </w:rPr>
      </w:pPr>
      <w:r w:rsidRPr="004F5200">
        <w:rPr>
          <w:szCs w:val="28"/>
        </w:rPr>
        <w:t>Остаток фонда амортиз</w:t>
      </w:r>
      <w:r w:rsidRPr="004F5200">
        <w:rPr>
          <w:szCs w:val="28"/>
        </w:rPr>
        <w:t>а</w:t>
      </w:r>
      <w:r w:rsidRPr="004F5200">
        <w:rPr>
          <w:szCs w:val="28"/>
        </w:rPr>
        <w:t>ции</w:t>
      </w:r>
      <w:r>
        <w:rPr>
          <w:szCs w:val="28"/>
        </w:rPr>
        <w:t xml:space="preserve"> (</w:t>
      </w:r>
      <w:proofErr w:type="spellStart"/>
      <w:r>
        <w:rPr>
          <w:i/>
          <w:szCs w:val="28"/>
        </w:rPr>
        <w:t>А</w:t>
      </w:r>
      <w:r>
        <w:rPr>
          <w:i/>
          <w:szCs w:val="28"/>
          <w:vertAlign w:val="subscript"/>
        </w:rPr>
        <w:t>ост</w:t>
      </w:r>
      <w:proofErr w:type="spellEnd"/>
      <w:r>
        <w:rPr>
          <w:szCs w:val="28"/>
        </w:rPr>
        <w:t>)</w:t>
      </w:r>
      <w:r w:rsidRPr="004F5200">
        <w:rPr>
          <w:szCs w:val="28"/>
        </w:rPr>
        <w:t>, тыс</w:t>
      </w:r>
      <w:proofErr w:type="gramStart"/>
      <w:r w:rsidRPr="004F5200">
        <w:rPr>
          <w:szCs w:val="28"/>
        </w:rPr>
        <w:t>.р</w:t>
      </w:r>
      <w:proofErr w:type="gramEnd"/>
      <w:r w:rsidRPr="004F5200">
        <w:rPr>
          <w:szCs w:val="28"/>
        </w:rPr>
        <w:t>уб.</w:t>
      </w:r>
      <w:r>
        <w:rPr>
          <w:szCs w:val="28"/>
        </w:rPr>
        <w:t>:</w:t>
      </w:r>
    </w:p>
    <w:tbl>
      <w:tblPr>
        <w:tblW w:w="0" w:type="auto"/>
        <w:tblLook w:val="04A0"/>
      </w:tblPr>
      <w:tblGrid>
        <w:gridCol w:w="6176"/>
        <w:gridCol w:w="3394"/>
      </w:tblGrid>
      <w:tr w:rsidR="00190559" w:rsidRPr="004F5200" w:rsidTr="002B7C59">
        <w:tc>
          <w:tcPr>
            <w:tcW w:w="6345" w:type="dxa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486490">
              <w:rPr>
                <w:position w:val="-14"/>
                <w:szCs w:val="28"/>
              </w:rPr>
              <w:object w:dxaOrig="2100" w:dyaOrig="400">
                <v:shape id="_x0000_i1029" type="#_x0000_t75" style="width:104.25pt;height:19.5pt" o:ole="">
                  <v:imagedata r:id="rId12" o:title=""/>
                </v:shape>
                <o:OLEObject Type="Embed" ProgID="Equation.3" ShapeID="_x0000_i1029" DrawAspect="Content" ObjectID="_1646566547" r:id="rId13"/>
              </w:object>
            </w:r>
          </w:p>
        </w:tc>
        <w:tc>
          <w:tcPr>
            <w:tcW w:w="3509" w:type="dxa"/>
            <w:vAlign w:val="center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4F5200">
              <w:rPr>
                <w:szCs w:val="28"/>
              </w:rPr>
              <w:t>(</w:t>
            </w:r>
            <w:r>
              <w:rPr>
                <w:szCs w:val="28"/>
              </w:rPr>
              <w:t>4.5</w:t>
            </w:r>
            <w:r w:rsidRPr="004F5200">
              <w:rPr>
                <w:szCs w:val="28"/>
              </w:rPr>
              <w:t>)</w:t>
            </w:r>
          </w:p>
        </w:tc>
      </w:tr>
    </w:tbl>
    <w:p w:rsidR="00190559" w:rsidRPr="004F5200" w:rsidRDefault="00190559" w:rsidP="00190559">
      <w:pPr>
        <w:spacing w:line="360" w:lineRule="auto"/>
        <w:ind w:firstLine="709"/>
        <w:jc w:val="both"/>
        <w:rPr>
          <w:szCs w:val="28"/>
        </w:rPr>
      </w:pPr>
      <w:r w:rsidRPr="004F5200">
        <w:rPr>
          <w:szCs w:val="28"/>
        </w:rPr>
        <w:lastRenderedPageBreak/>
        <w:t>Пример начисления амортизации пропорциональным методом и ее и</w:t>
      </w:r>
      <w:r w:rsidRPr="004F5200">
        <w:rPr>
          <w:szCs w:val="28"/>
        </w:rPr>
        <w:t>с</w:t>
      </w:r>
      <w:r w:rsidRPr="004F5200">
        <w:rPr>
          <w:szCs w:val="28"/>
        </w:rPr>
        <w:t>пользования на воспроизводство основных сре</w:t>
      </w:r>
      <w:proofErr w:type="gramStart"/>
      <w:r w:rsidRPr="004F5200">
        <w:rPr>
          <w:szCs w:val="28"/>
        </w:rPr>
        <w:t>дств пр</w:t>
      </w:r>
      <w:proofErr w:type="gramEnd"/>
      <w:r w:rsidRPr="004F5200">
        <w:rPr>
          <w:szCs w:val="28"/>
        </w:rPr>
        <w:t xml:space="preserve">иведен в таблице </w:t>
      </w:r>
      <w:r>
        <w:rPr>
          <w:szCs w:val="28"/>
        </w:rPr>
        <w:t>4</w:t>
      </w:r>
      <w:r w:rsidRPr="004F5200">
        <w:rPr>
          <w:szCs w:val="28"/>
        </w:rPr>
        <w:t>.1.</w:t>
      </w:r>
    </w:p>
    <w:p w:rsidR="00190559" w:rsidRPr="004F5200" w:rsidRDefault="00190559" w:rsidP="00190559">
      <w:pPr>
        <w:spacing w:line="360" w:lineRule="auto"/>
        <w:ind w:firstLine="709"/>
        <w:jc w:val="both"/>
        <w:rPr>
          <w:szCs w:val="28"/>
        </w:rPr>
      </w:pPr>
    </w:p>
    <w:p w:rsidR="00190559" w:rsidRPr="004F5200" w:rsidRDefault="00190559" w:rsidP="00190559">
      <w:pPr>
        <w:spacing w:line="360" w:lineRule="auto"/>
        <w:ind w:firstLine="709"/>
        <w:jc w:val="both"/>
        <w:rPr>
          <w:szCs w:val="28"/>
        </w:rPr>
      </w:pPr>
      <w:r w:rsidRPr="004F5200">
        <w:rPr>
          <w:szCs w:val="28"/>
        </w:rPr>
        <w:t xml:space="preserve">Таблица </w:t>
      </w:r>
      <w:r>
        <w:rPr>
          <w:szCs w:val="28"/>
        </w:rPr>
        <w:t>4</w:t>
      </w:r>
      <w:r w:rsidRPr="004F5200">
        <w:rPr>
          <w:szCs w:val="28"/>
        </w:rPr>
        <w:t>.1 – Начисление амортизации пропорциональным методом и ее использование на воспроизводство машин</w:t>
      </w:r>
    </w:p>
    <w:tbl>
      <w:tblPr>
        <w:tblW w:w="9291" w:type="dxa"/>
        <w:tblInd w:w="108" w:type="dxa"/>
        <w:tblLook w:val="0000"/>
      </w:tblPr>
      <w:tblGrid>
        <w:gridCol w:w="1599"/>
        <w:gridCol w:w="1396"/>
        <w:gridCol w:w="1754"/>
        <w:gridCol w:w="1464"/>
        <w:gridCol w:w="1785"/>
        <w:gridCol w:w="1464"/>
      </w:tblGrid>
      <w:tr w:rsidR="00190559" w:rsidRPr="004F5200" w:rsidTr="002B7C59">
        <w:trPr>
          <w:trHeight w:val="2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41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Год испол</w:t>
            </w:r>
            <w:r w:rsidRPr="004F5200">
              <w:rPr>
                <w:szCs w:val="28"/>
              </w:rPr>
              <w:t>ь</w:t>
            </w:r>
            <w:r w:rsidRPr="004F5200">
              <w:rPr>
                <w:szCs w:val="28"/>
              </w:rPr>
              <w:t>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41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 xml:space="preserve">Число 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шин</w:t>
            </w:r>
            <w:r w:rsidRPr="004F5200">
              <w:rPr>
                <w:szCs w:val="28"/>
              </w:rPr>
              <w:t xml:space="preserve"> на конец г</w:t>
            </w:r>
            <w:r w:rsidRPr="004F5200">
              <w:rPr>
                <w:szCs w:val="28"/>
              </w:rPr>
              <w:t>о</w:t>
            </w:r>
            <w:r w:rsidRPr="004F5200">
              <w:rPr>
                <w:szCs w:val="28"/>
              </w:rPr>
              <w:t>да, шт.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41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Первон</w:t>
            </w:r>
            <w:r w:rsidRPr="004F5200">
              <w:rPr>
                <w:szCs w:val="28"/>
              </w:rPr>
              <w:t>а</w:t>
            </w:r>
            <w:r w:rsidRPr="004F5200">
              <w:rPr>
                <w:szCs w:val="28"/>
              </w:rPr>
              <w:t>чальная стоимость, тыс</w:t>
            </w:r>
            <w:proofErr w:type="gramStart"/>
            <w:r w:rsidRPr="004F5200">
              <w:rPr>
                <w:szCs w:val="28"/>
              </w:rPr>
              <w:t>.р</w:t>
            </w:r>
            <w:proofErr w:type="gramEnd"/>
            <w:r w:rsidRPr="004F5200">
              <w:rPr>
                <w:szCs w:val="28"/>
              </w:rPr>
              <w:t>уб.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41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Начислено амортиз</w:t>
            </w:r>
            <w:r w:rsidRPr="004F5200">
              <w:rPr>
                <w:szCs w:val="28"/>
              </w:rPr>
              <w:t>а</w:t>
            </w:r>
            <w:r w:rsidRPr="004F5200">
              <w:rPr>
                <w:szCs w:val="28"/>
              </w:rPr>
              <w:t>ции, тыс</w:t>
            </w:r>
            <w:proofErr w:type="gramStart"/>
            <w:r w:rsidRPr="004F5200">
              <w:rPr>
                <w:szCs w:val="28"/>
              </w:rPr>
              <w:t>.р</w:t>
            </w:r>
            <w:proofErr w:type="gramEnd"/>
            <w:r w:rsidRPr="004F5200">
              <w:rPr>
                <w:szCs w:val="28"/>
              </w:rPr>
              <w:t>уб.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41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Куплено об</w:t>
            </w:r>
            <w:r w:rsidRPr="004F5200">
              <w:rPr>
                <w:szCs w:val="28"/>
              </w:rPr>
              <w:t>о</w:t>
            </w:r>
            <w:r w:rsidRPr="004F5200">
              <w:rPr>
                <w:szCs w:val="28"/>
              </w:rPr>
              <w:t>рудования за счет фонда аморт</w:t>
            </w:r>
            <w:r w:rsidRPr="004F5200">
              <w:rPr>
                <w:szCs w:val="28"/>
              </w:rPr>
              <w:t>и</w:t>
            </w:r>
            <w:r w:rsidRPr="004F5200">
              <w:rPr>
                <w:szCs w:val="28"/>
              </w:rPr>
              <w:t>зации, шт.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41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Остаток фонда амортиз</w:t>
            </w:r>
            <w:r w:rsidRPr="004F5200">
              <w:rPr>
                <w:szCs w:val="28"/>
              </w:rPr>
              <w:t>а</w:t>
            </w:r>
            <w:r w:rsidRPr="004F5200">
              <w:rPr>
                <w:szCs w:val="28"/>
              </w:rPr>
              <w:t>ции, тыс</w:t>
            </w:r>
            <w:proofErr w:type="gramStart"/>
            <w:r w:rsidRPr="004F5200">
              <w:rPr>
                <w:szCs w:val="28"/>
              </w:rPr>
              <w:t>.р</w:t>
            </w:r>
            <w:proofErr w:type="gramEnd"/>
            <w:r w:rsidRPr="004F5200">
              <w:rPr>
                <w:szCs w:val="28"/>
              </w:rPr>
              <w:t>уб.</w:t>
            </w:r>
          </w:p>
        </w:tc>
      </w:tr>
      <w:tr w:rsidR="00190559" w:rsidRPr="004F5200" w:rsidTr="002B7C59">
        <w:trPr>
          <w:trHeight w:val="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19200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1920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-</w:t>
            </w:r>
          </w:p>
        </w:tc>
      </w:tr>
      <w:tr w:rsidR="00190559" w:rsidRPr="004F5200" w:rsidTr="002B7C59">
        <w:trPr>
          <w:trHeight w:val="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21120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2112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192</w:t>
            </w:r>
          </w:p>
        </w:tc>
      </w:tr>
      <w:tr w:rsidR="00190559" w:rsidRPr="004F5200" w:rsidTr="002B7C59">
        <w:trPr>
          <w:trHeight w:val="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11"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11"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23040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11"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2304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11"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11" w:right="-143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256</w:t>
            </w:r>
          </w:p>
        </w:tc>
      </w:tr>
    </w:tbl>
    <w:p w:rsidR="00190559" w:rsidRPr="004F5200" w:rsidRDefault="00190559" w:rsidP="00190559">
      <w:pPr>
        <w:spacing w:line="360" w:lineRule="auto"/>
        <w:ind w:left="680" w:right="-143"/>
        <w:jc w:val="center"/>
        <w:rPr>
          <w:szCs w:val="28"/>
        </w:rPr>
      </w:pPr>
    </w:p>
    <w:p w:rsidR="00190559" w:rsidRPr="004F5200" w:rsidRDefault="00190559" w:rsidP="00190559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4</w:t>
      </w:r>
      <w:r w:rsidRPr="004F5200">
        <w:rPr>
          <w:i/>
          <w:szCs w:val="28"/>
        </w:rPr>
        <w:t>.2 Регрессивный метод</w:t>
      </w:r>
    </w:p>
    <w:p w:rsidR="00190559" w:rsidRPr="004F5200" w:rsidRDefault="00190559" w:rsidP="00190559">
      <w:pPr>
        <w:spacing w:line="360" w:lineRule="auto"/>
        <w:ind w:firstLine="709"/>
        <w:rPr>
          <w:szCs w:val="28"/>
        </w:rPr>
      </w:pPr>
      <w:r w:rsidRPr="004F5200">
        <w:rPr>
          <w:szCs w:val="28"/>
        </w:rPr>
        <w:t>Норма амортизации (</w:t>
      </w:r>
      <w:proofErr w:type="gramStart"/>
      <w:r w:rsidRPr="004F5200">
        <w:rPr>
          <w:i/>
          <w:szCs w:val="28"/>
        </w:rPr>
        <w:t>Н</w:t>
      </w:r>
      <w:r w:rsidRPr="004F5200">
        <w:rPr>
          <w:i/>
          <w:szCs w:val="28"/>
          <w:vertAlign w:val="subscript"/>
        </w:rPr>
        <w:t>а</w:t>
      </w:r>
      <w:proofErr w:type="gramEnd"/>
      <w:r w:rsidRPr="004F5200">
        <w:rPr>
          <w:i/>
          <w:szCs w:val="28"/>
        </w:rPr>
        <w:t>)</w:t>
      </w:r>
      <w:r w:rsidRPr="004F5200">
        <w:rPr>
          <w:szCs w:val="28"/>
        </w:rPr>
        <w:t>:</w:t>
      </w:r>
    </w:p>
    <w:tbl>
      <w:tblPr>
        <w:tblW w:w="0" w:type="auto"/>
        <w:tblLook w:val="04A0"/>
      </w:tblPr>
      <w:tblGrid>
        <w:gridCol w:w="6171"/>
        <w:gridCol w:w="3399"/>
      </w:tblGrid>
      <w:tr w:rsidR="00190559" w:rsidRPr="004F5200" w:rsidTr="002B7C59">
        <w:tc>
          <w:tcPr>
            <w:tcW w:w="6345" w:type="dxa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4F5200">
              <w:rPr>
                <w:position w:val="-24"/>
                <w:szCs w:val="28"/>
              </w:rPr>
              <w:object w:dxaOrig="1800" w:dyaOrig="620">
                <v:shape id="_x0000_i1030" type="#_x0000_t75" style="width:89.25pt;height:30.75pt" o:ole="">
                  <v:imagedata r:id="rId14" o:title=""/>
                </v:shape>
                <o:OLEObject Type="Embed" ProgID="Equation.3" ShapeID="_x0000_i1030" DrawAspect="Content" ObjectID="_1646566548" r:id="rId15"/>
              </w:object>
            </w:r>
          </w:p>
        </w:tc>
        <w:tc>
          <w:tcPr>
            <w:tcW w:w="3509" w:type="dxa"/>
            <w:vAlign w:val="center"/>
          </w:tcPr>
          <w:p w:rsidR="00190559" w:rsidRPr="004F5200" w:rsidRDefault="00190559" w:rsidP="002B7C59">
            <w:pPr>
              <w:spacing w:line="360" w:lineRule="auto"/>
              <w:jc w:val="right"/>
              <w:rPr>
                <w:szCs w:val="28"/>
              </w:rPr>
            </w:pPr>
            <w:r w:rsidRPr="004F5200">
              <w:rPr>
                <w:szCs w:val="28"/>
              </w:rPr>
              <w:t>(</w:t>
            </w:r>
            <w:r>
              <w:rPr>
                <w:szCs w:val="28"/>
              </w:rPr>
              <w:t>4.6</w:t>
            </w:r>
            <w:r w:rsidRPr="004F5200">
              <w:rPr>
                <w:szCs w:val="28"/>
              </w:rPr>
              <w:t>)</w:t>
            </w:r>
          </w:p>
        </w:tc>
      </w:tr>
    </w:tbl>
    <w:p w:rsidR="00190559" w:rsidRPr="004F5200" w:rsidRDefault="00190559" w:rsidP="00190559">
      <w:pPr>
        <w:spacing w:line="360" w:lineRule="auto"/>
        <w:ind w:firstLine="709"/>
        <w:rPr>
          <w:szCs w:val="28"/>
        </w:rPr>
      </w:pPr>
      <w:r w:rsidRPr="004F5200">
        <w:rPr>
          <w:szCs w:val="28"/>
        </w:rPr>
        <w:t xml:space="preserve">где </w:t>
      </w:r>
      <w:proofErr w:type="spellStart"/>
      <w:r w:rsidRPr="004F5200">
        <w:rPr>
          <w:i/>
          <w:szCs w:val="28"/>
        </w:rPr>
        <w:t>К</w:t>
      </w:r>
      <w:r w:rsidRPr="00473543">
        <w:rPr>
          <w:i/>
          <w:szCs w:val="28"/>
          <w:vertAlign w:val="subscript"/>
        </w:rPr>
        <w:t>р</w:t>
      </w:r>
      <w:proofErr w:type="spellEnd"/>
      <w:r w:rsidRPr="004F5200">
        <w:rPr>
          <w:szCs w:val="28"/>
        </w:rPr>
        <w:t xml:space="preserve"> – коэффициент регрессии.</w:t>
      </w:r>
    </w:p>
    <w:p w:rsidR="00190559" w:rsidRDefault="00190559" w:rsidP="0019055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Остаточная стоимость всех основных средств на </w:t>
      </w:r>
      <w:proofErr w:type="gramStart"/>
      <w:r w:rsidRPr="00524A23">
        <w:rPr>
          <w:i/>
          <w:szCs w:val="28"/>
          <w:lang w:val="en-US"/>
        </w:rPr>
        <w:t>ί</w:t>
      </w:r>
      <w:r>
        <w:rPr>
          <w:szCs w:val="28"/>
        </w:rPr>
        <w:t>-</w:t>
      </w:r>
      <w:proofErr w:type="spellStart"/>
      <w:proofErr w:type="gramEnd"/>
      <w:r>
        <w:rPr>
          <w:szCs w:val="28"/>
        </w:rPr>
        <w:t>й</w:t>
      </w:r>
      <w:proofErr w:type="spellEnd"/>
      <w:r>
        <w:rPr>
          <w:szCs w:val="28"/>
        </w:rPr>
        <w:t xml:space="preserve"> год использования</w:t>
      </w:r>
      <w:r w:rsidRPr="00524A23">
        <w:rPr>
          <w:szCs w:val="28"/>
        </w:rPr>
        <w:t xml:space="preserve"> </w:t>
      </w:r>
      <w:r>
        <w:rPr>
          <w:szCs w:val="28"/>
        </w:rPr>
        <w:t>(</w:t>
      </w:r>
      <w:r w:rsidRPr="007F10AD">
        <w:rPr>
          <w:i/>
          <w:szCs w:val="28"/>
        </w:rPr>
        <w:t>Ф</w:t>
      </w:r>
      <w:r>
        <w:rPr>
          <w:i/>
          <w:szCs w:val="28"/>
          <w:vertAlign w:val="superscript"/>
          <w:lang w:val="en-US"/>
        </w:rPr>
        <w:t>ί</w:t>
      </w:r>
      <w:r>
        <w:rPr>
          <w:i/>
          <w:szCs w:val="28"/>
          <w:vertAlign w:val="subscript"/>
        </w:rPr>
        <w:t>ост</w:t>
      </w:r>
      <w:r>
        <w:rPr>
          <w:szCs w:val="28"/>
        </w:rPr>
        <w:t>), тыс.руб.:</w:t>
      </w:r>
    </w:p>
    <w:p w:rsidR="00190559" w:rsidRPr="004F5200" w:rsidRDefault="00190559" w:rsidP="00190559">
      <w:pPr>
        <w:spacing w:line="360" w:lineRule="auto"/>
        <w:ind w:firstLine="709"/>
        <w:jc w:val="right"/>
        <w:rPr>
          <w:szCs w:val="28"/>
        </w:rPr>
      </w:pPr>
      <w:r w:rsidRPr="00524A23">
        <w:rPr>
          <w:position w:val="-12"/>
          <w:szCs w:val="28"/>
        </w:rPr>
        <w:object w:dxaOrig="1860" w:dyaOrig="380">
          <v:shape id="_x0000_i1031" type="#_x0000_t75" style="width:92.25pt;height:18.75pt" o:ole="">
            <v:imagedata r:id="rId16" o:title=""/>
          </v:shape>
          <o:OLEObject Type="Embed" ProgID="Equation.3" ShapeID="_x0000_i1031" DrawAspect="Content" ObjectID="_1646566549" r:id="rId1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(4.7)</w:t>
      </w:r>
    </w:p>
    <w:p w:rsidR="00190559" w:rsidRDefault="00190559" w:rsidP="00190559">
      <w:pPr>
        <w:spacing w:line="360" w:lineRule="auto"/>
        <w:ind w:firstLine="709"/>
        <w:jc w:val="both"/>
        <w:rPr>
          <w:szCs w:val="28"/>
        </w:rPr>
      </w:pPr>
      <w:r w:rsidRPr="004F5200">
        <w:rPr>
          <w:szCs w:val="28"/>
        </w:rPr>
        <w:t xml:space="preserve">где </w:t>
      </w:r>
      <w:r w:rsidRPr="007F10AD">
        <w:rPr>
          <w:i/>
          <w:szCs w:val="28"/>
        </w:rPr>
        <w:t>Ф</w:t>
      </w:r>
      <w:r>
        <w:rPr>
          <w:i/>
          <w:szCs w:val="28"/>
          <w:vertAlign w:val="superscript"/>
        </w:rPr>
        <w:t>1</w:t>
      </w:r>
      <w:r>
        <w:rPr>
          <w:i/>
          <w:szCs w:val="28"/>
          <w:vertAlign w:val="subscript"/>
        </w:rPr>
        <w:t xml:space="preserve">ост </w:t>
      </w:r>
      <w:r w:rsidRPr="00524A23">
        <w:rPr>
          <w:szCs w:val="28"/>
        </w:rPr>
        <w:t>– остаточная</w:t>
      </w:r>
      <w:r>
        <w:rPr>
          <w:i/>
          <w:szCs w:val="28"/>
          <w:vertAlign w:val="subscript"/>
        </w:rPr>
        <w:t xml:space="preserve"> </w:t>
      </w:r>
      <w:r>
        <w:rPr>
          <w:szCs w:val="28"/>
        </w:rPr>
        <w:t xml:space="preserve">стоимость всех основных средств </w:t>
      </w:r>
      <w:r w:rsidRPr="00524A23">
        <w:rPr>
          <w:szCs w:val="28"/>
        </w:rPr>
        <w:t xml:space="preserve">на </w:t>
      </w:r>
      <w:r>
        <w:rPr>
          <w:szCs w:val="28"/>
        </w:rPr>
        <w:t>первый год использования,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190559" w:rsidRPr="00896EBD" w:rsidRDefault="00190559" w:rsidP="00190559">
      <w:pPr>
        <w:spacing w:line="360" w:lineRule="auto"/>
        <w:ind w:firstLine="709"/>
        <w:jc w:val="both"/>
        <w:rPr>
          <w:szCs w:val="28"/>
        </w:rPr>
      </w:pPr>
      <w:r w:rsidRPr="0090715A">
        <w:rPr>
          <w:i/>
          <w:szCs w:val="28"/>
        </w:rPr>
        <w:t>А</w:t>
      </w:r>
      <w:r w:rsidRPr="0090715A">
        <w:rPr>
          <w:i/>
          <w:szCs w:val="28"/>
          <w:vertAlign w:val="subscript"/>
        </w:rPr>
        <w:t>ί-1</w:t>
      </w:r>
      <w:r>
        <w:rPr>
          <w:i/>
          <w:szCs w:val="28"/>
          <w:vertAlign w:val="subscript"/>
        </w:rPr>
        <w:t xml:space="preserve"> </w:t>
      </w:r>
      <w:r>
        <w:rPr>
          <w:szCs w:val="28"/>
        </w:rPr>
        <w:t>– о</w:t>
      </w:r>
      <w:r w:rsidRPr="004F5200">
        <w:rPr>
          <w:szCs w:val="28"/>
        </w:rPr>
        <w:t>статок фонда амортиз</w:t>
      </w:r>
      <w:r w:rsidRPr="004F5200">
        <w:rPr>
          <w:szCs w:val="28"/>
        </w:rPr>
        <w:t>а</w:t>
      </w:r>
      <w:r w:rsidRPr="004F5200">
        <w:rPr>
          <w:szCs w:val="28"/>
        </w:rPr>
        <w:t>ции</w:t>
      </w:r>
      <w:r>
        <w:rPr>
          <w:szCs w:val="28"/>
        </w:rPr>
        <w:t xml:space="preserve"> за предыдущий год</w:t>
      </w:r>
      <w:r w:rsidRPr="004F5200">
        <w:rPr>
          <w:szCs w:val="28"/>
        </w:rPr>
        <w:t>, тыс</w:t>
      </w:r>
      <w:proofErr w:type="gramStart"/>
      <w:r w:rsidRPr="004F5200">
        <w:rPr>
          <w:szCs w:val="28"/>
        </w:rPr>
        <w:t>.р</w:t>
      </w:r>
      <w:proofErr w:type="gramEnd"/>
      <w:r w:rsidRPr="004F5200">
        <w:rPr>
          <w:szCs w:val="28"/>
        </w:rPr>
        <w:t>уб.</w:t>
      </w:r>
    </w:p>
    <w:p w:rsidR="00190559" w:rsidRPr="004F5200" w:rsidRDefault="00190559" w:rsidP="00190559">
      <w:pPr>
        <w:spacing w:line="360" w:lineRule="auto"/>
        <w:ind w:firstLine="709"/>
        <w:jc w:val="both"/>
        <w:rPr>
          <w:szCs w:val="28"/>
        </w:rPr>
      </w:pPr>
      <w:r w:rsidRPr="004F5200">
        <w:rPr>
          <w:szCs w:val="28"/>
        </w:rPr>
        <w:t>Пример начисления амортизации регрессивным методом и ее испол</w:t>
      </w:r>
      <w:r w:rsidRPr="004F5200">
        <w:rPr>
          <w:szCs w:val="28"/>
        </w:rPr>
        <w:t>ь</w:t>
      </w:r>
      <w:r w:rsidRPr="004F5200">
        <w:rPr>
          <w:szCs w:val="28"/>
        </w:rPr>
        <w:t>зования на воспроизводство основных сре</w:t>
      </w:r>
      <w:proofErr w:type="gramStart"/>
      <w:r w:rsidRPr="004F5200">
        <w:rPr>
          <w:szCs w:val="28"/>
        </w:rPr>
        <w:t>дств пр</w:t>
      </w:r>
      <w:proofErr w:type="gramEnd"/>
      <w:r w:rsidRPr="004F5200">
        <w:rPr>
          <w:szCs w:val="28"/>
        </w:rPr>
        <w:t xml:space="preserve">иведен в таблице </w:t>
      </w:r>
      <w:r>
        <w:rPr>
          <w:szCs w:val="28"/>
        </w:rPr>
        <w:t>4</w:t>
      </w:r>
      <w:r w:rsidRPr="004F5200">
        <w:rPr>
          <w:szCs w:val="28"/>
        </w:rPr>
        <w:t>.2.</w:t>
      </w:r>
    </w:p>
    <w:p w:rsidR="00190559" w:rsidRPr="004F5200" w:rsidRDefault="00190559" w:rsidP="00190559">
      <w:pPr>
        <w:spacing w:line="360" w:lineRule="auto"/>
        <w:jc w:val="center"/>
        <w:rPr>
          <w:szCs w:val="28"/>
        </w:rPr>
      </w:pPr>
    </w:p>
    <w:p w:rsidR="00190559" w:rsidRPr="004F5200" w:rsidRDefault="00190559" w:rsidP="00190559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 w:rsidRPr="004F5200">
        <w:rPr>
          <w:szCs w:val="28"/>
        </w:rPr>
        <w:t xml:space="preserve">Таблица </w:t>
      </w:r>
      <w:r>
        <w:rPr>
          <w:szCs w:val="28"/>
        </w:rPr>
        <w:t>4</w:t>
      </w:r>
      <w:r w:rsidRPr="004F5200">
        <w:rPr>
          <w:szCs w:val="28"/>
        </w:rPr>
        <w:t>.2 – Начисление амортизации регрессивным методом и ее и</w:t>
      </w:r>
      <w:r w:rsidRPr="004F5200">
        <w:rPr>
          <w:szCs w:val="28"/>
        </w:rPr>
        <w:t>с</w:t>
      </w:r>
      <w:r w:rsidRPr="004F5200">
        <w:rPr>
          <w:szCs w:val="28"/>
        </w:rPr>
        <w:t>пользование на воспроизводство машин</w:t>
      </w:r>
    </w:p>
    <w:tbl>
      <w:tblPr>
        <w:tblW w:w="9291" w:type="dxa"/>
        <w:tblInd w:w="108" w:type="dxa"/>
        <w:tblLook w:val="0000"/>
      </w:tblPr>
      <w:tblGrid>
        <w:gridCol w:w="1649"/>
        <w:gridCol w:w="1499"/>
        <w:gridCol w:w="1340"/>
        <w:gridCol w:w="1501"/>
        <w:gridCol w:w="1972"/>
        <w:gridCol w:w="1501"/>
      </w:tblGrid>
      <w:tr w:rsidR="00190559" w:rsidRPr="004F5200" w:rsidTr="002B7C59">
        <w:trPr>
          <w:trHeight w:val="108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119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lastRenderedPageBreak/>
              <w:t>Год испол</w:t>
            </w:r>
            <w:r w:rsidRPr="004F5200">
              <w:rPr>
                <w:szCs w:val="28"/>
              </w:rPr>
              <w:t>ь</w:t>
            </w:r>
            <w:r w:rsidRPr="004F5200">
              <w:rPr>
                <w:szCs w:val="28"/>
              </w:rPr>
              <w:t>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119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Число м</w:t>
            </w:r>
            <w:r w:rsidRPr="004F5200">
              <w:rPr>
                <w:szCs w:val="28"/>
              </w:rPr>
              <w:t>а</w:t>
            </w:r>
            <w:r w:rsidRPr="004F5200">
              <w:rPr>
                <w:szCs w:val="28"/>
              </w:rPr>
              <w:t>шин на к</w:t>
            </w:r>
            <w:r w:rsidRPr="004F5200">
              <w:rPr>
                <w:szCs w:val="28"/>
              </w:rPr>
              <w:t>о</w:t>
            </w:r>
            <w:r w:rsidRPr="004F5200">
              <w:rPr>
                <w:szCs w:val="28"/>
              </w:rPr>
              <w:t>нец года, шт.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119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Остато</w:t>
            </w:r>
            <w:r w:rsidRPr="004F5200">
              <w:rPr>
                <w:szCs w:val="28"/>
              </w:rPr>
              <w:t>ч</w:t>
            </w:r>
            <w:r w:rsidRPr="004F5200">
              <w:rPr>
                <w:szCs w:val="28"/>
              </w:rPr>
              <w:t>ная сто</w:t>
            </w:r>
            <w:r w:rsidRPr="004F5200">
              <w:rPr>
                <w:szCs w:val="28"/>
              </w:rPr>
              <w:t>и</w:t>
            </w:r>
            <w:r w:rsidRPr="004F5200">
              <w:rPr>
                <w:szCs w:val="28"/>
              </w:rPr>
              <w:t>мость, тыс</w:t>
            </w:r>
            <w:proofErr w:type="gramStart"/>
            <w:r w:rsidRPr="004F5200">
              <w:rPr>
                <w:szCs w:val="28"/>
              </w:rPr>
              <w:t>.р</w:t>
            </w:r>
            <w:proofErr w:type="gramEnd"/>
            <w:r w:rsidRPr="004F5200">
              <w:rPr>
                <w:szCs w:val="28"/>
              </w:rPr>
              <w:t>уб.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119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Начислено амортиз</w:t>
            </w:r>
            <w:r w:rsidRPr="004F5200">
              <w:rPr>
                <w:szCs w:val="28"/>
              </w:rPr>
              <w:t>а</w:t>
            </w:r>
            <w:r w:rsidRPr="004F5200">
              <w:rPr>
                <w:szCs w:val="28"/>
              </w:rPr>
              <w:t>ции, тыс</w:t>
            </w:r>
            <w:proofErr w:type="gramStart"/>
            <w:r w:rsidRPr="004F5200">
              <w:rPr>
                <w:szCs w:val="28"/>
              </w:rPr>
              <w:t>.р</w:t>
            </w:r>
            <w:proofErr w:type="gramEnd"/>
            <w:r w:rsidRPr="004F5200">
              <w:rPr>
                <w:szCs w:val="28"/>
              </w:rPr>
              <w:t>уб.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119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Куплено машин за счет фонда амо</w:t>
            </w:r>
            <w:r w:rsidRPr="004F5200">
              <w:rPr>
                <w:szCs w:val="28"/>
              </w:rPr>
              <w:t>р</w:t>
            </w:r>
            <w:r w:rsidRPr="004F5200">
              <w:rPr>
                <w:szCs w:val="28"/>
              </w:rPr>
              <w:t>тизации, шт.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59" w:rsidRPr="004F5200" w:rsidRDefault="00190559" w:rsidP="002B7C59">
            <w:pPr>
              <w:spacing w:line="360" w:lineRule="auto"/>
              <w:ind w:left="-108" w:right="-119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Остаток фонда амо</w:t>
            </w:r>
            <w:r w:rsidRPr="004F5200">
              <w:rPr>
                <w:szCs w:val="28"/>
              </w:rPr>
              <w:t>р</w:t>
            </w:r>
            <w:r w:rsidRPr="004F5200">
              <w:rPr>
                <w:szCs w:val="28"/>
              </w:rPr>
              <w:t>тиз</w:t>
            </w:r>
            <w:r w:rsidRPr="004F5200">
              <w:rPr>
                <w:szCs w:val="28"/>
              </w:rPr>
              <w:t>а</w:t>
            </w:r>
            <w:r w:rsidRPr="004F5200">
              <w:rPr>
                <w:szCs w:val="28"/>
              </w:rPr>
              <w:t>ции, тыс</w:t>
            </w:r>
            <w:proofErr w:type="gramStart"/>
            <w:r w:rsidRPr="004F5200">
              <w:rPr>
                <w:szCs w:val="28"/>
              </w:rPr>
              <w:t>.р</w:t>
            </w:r>
            <w:proofErr w:type="gramEnd"/>
            <w:r w:rsidRPr="004F5200">
              <w:rPr>
                <w:szCs w:val="28"/>
              </w:rPr>
              <w:t>уб.</w:t>
            </w:r>
          </w:p>
        </w:tc>
      </w:tr>
      <w:tr w:rsidR="00190559" w:rsidRPr="004F5200" w:rsidTr="002B7C59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7500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1333,5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133,5</w:t>
            </w:r>
          </w:p>
        </w:tc>
      </w:tr>
      <w:tr w:rsidR="00190559" w:rsidRPr="004F5200" w:rsidTr="002B7C59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7366,5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1309,8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243,3</w:t>
            </w:r>
          </w:p>
        </w:tc>
      </w:tr>
      <w:tr w:rsidR="00190559" w:rsidRPr="004F5200" w:rsidTr="002B7C59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7256,7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1290,2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59" w:rsidRPr="004F5200" w:rsidRDefault="00190559" w:rsidP="002B7C59">
            <w:pPr>
              <w:spacing w:line="360" w:lineRule="auto"/>
              <w:ind w:left="6"/>
              <w:jc w:val="center"/>
              <w:rPr>
                <w:szCs w:val="28"/>
              </w:rPr>
            </w:pPr>
            <w:r w:rsidRPr="004F5200">
              <w:rPr>
                <w:szCs w:val="28"/>
              </w:rPr>
              <w:t>33,5</w:t>
            </w:r>
          </w:p>
        </w:tc>
      </w:tr>
    </w:tbl>
    <w:p w:rsidR="00190559" w:rsidRDefault="00190559" w:rsidP="00190559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A11D0E" w:rsidRDefault="00A11D0E"/>
    <w:sectPr w:rsidR="00A11D0E" w:rsidSect="00CF23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190559"/>
    <w:rsid w:val="00190559"/>
    <w:rsid w:val="001F6396"/>
    <w:rsid w:val="003609AD"/>
    <w:rsid w:val="006535EC"/>
    <w:rsid w:val="006E5263"/>
    <w:rsid w:val="00803F1C"/>
    <w:rsid w:val="00A11D0E"/>
    <w:rsid w:val="00C06204"/>
    <w:rsid w:val="00CF2323"/>
    <w:rsid w:val="00D940AF"/>
    <w:rsid w:val="00ED2A02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59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55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4">
    <w:name w:val="По центру"/>
    <w:basedOn w:val="a"/>
    <w:rsid w:val="00190559"/>
    <w:pPr>
      <w:widowControl w:val="0"/>
      <w:spacing w:line="300" w:lineRule="auto"/>
      <w:jc w:val="center"/>
    </w:pPr>
    <w:rPr>
      <w:bCs w:val="0"/>
      <w:color w:val="auto"/>
      <w:kern w:val="26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2020-03-24T11:48:00Z</dcterms:created>
  <dcterms:modified xsi:type="dcterms:W3CDTF">2020-03-24T11:49:00Z</dcterms:modified>
</cp:coreProperties>
</file>