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89" w:rsidRDefault="005252D1" w:rsidP="005252D1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Вопросы для контрольных работ «Введение в специальность»</w:t>
      </w:r>
    </w:p>
    <w:p w:rsidR="005252D1" w:rsidRPr="005252D1" w:rsidRDefault="005252D1" w:rsidP="005252D1">
      <w:pPr>
        <w:pStyle w:val="a3"/>
        <w:numPr>
          <w:ilvl w:val="0"/>
          <w:numId w:val="1"/>
        </w:numPr>
        <w:rPr>
          <w:rFonts w:ascii="Arial" w:hAnsi="Arial" w:cs="Arial"/>
          <w:sz w:val="28"/>
        </w:rPr>
      </w:pPr>
      <w:r w:rsidRPr="00285EA2">
        <w:rPr>
          <w:rFonts w:ascii="Arial" w:hAnsi="Arial" w:cs="Arial"/>
          <w:sz w:val="28"/>
        </w:rPr>
        <w:t>Типы систем производства продукции в сельском хозяйстве (Традиционное сельское хозяйство, интенсивное, биологическое, биотехнологическое и т.д.).</w:t>
      </w:r>
    </w:p>
    <w:p w:rsidR="005252D1" w:rsidRDefault="00FB148C" w:rsidP="005252D1">
      <w:pPr>
        <w:pStyle w:val="a3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Т</w:t>
      </w:r>
      <w:r w:rsidRPr="00FB148C">
        <w:rPr>
          <w:rFonts w:ascii="Arial" w:hAnsi="Arial" w:cs="Arial"/>
          <w:sz w:val="28"/>
        </w:rPr>
        <w:t>ри основных сферы</w:t>
      </w:r>
      <w:r>
        <w:rPr>
          <w:rFonts w:ascii="Arial" w:hAnsi="Arial" w:cs="Arial"/>
          <w:sz w:val="28"/>
        </w:rPr>
        <w:t xml:space="preserve"> входящие в состав</w:t>
      </w:r>
      <w:r w:rsidRPr="00FB148C">
        <w:rPr>
          <w:rFonts w:ascii="Arial" w:hAnsi="Arial" w:cs="Arial"/>
          <w:sz w:val="28"/>
        </w:rPr>
        <w:t xml:space="preserve"> А</w:t>
      </w:r>
      <w:r w:rsidR="00285EA2">
        <w:rPr>
          <w:rFonts w:ascii="Arial" w:hAnsi="Arial" w:cs="Arial"/>
          <w:sz w:val="28"/>
        </w:rPr>
        <w:t>гропромышленного комплекса (АПК) (промышленность, сельское хозяйство, переработка). Краткая их характеристика.</w:t>
      </w:r>
    </w:p>
    <w:p w:rsidR="00285EA2" w:rsidRDefault="00285EA2" w:rsidP="005252D1">
      <w:pPr>
        <w:pStyle w:val="a3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Основные государственные организации входящие в состав АПК Республики Татарстан (ФГБУ Россельхозцентр, </w:t>
      </w:r>
      <w:proofErr w:type="spellStart"/>
      <w:r>
        <w:rPr>
          <w:rFonts w:ascii="Arial" w:hAnsi="Arial" w:cs="Arial"/>
          <w:sz w:val="28"/>
        </w:rPr>
        <w:t>Россельхознадзор</w:t>
      </w:r>
      <w:proofErr w:type="spellEnd"/>
      <w:r>
        <w:rPr>
          <w:rFonts w:ascii="Arial" w:hAnsi="Arial" w:cs="Arial"/>
          <w:sz w:val="28"/>
        </w:rPr>
        <w:t>, Центры агрохимических служб</w:t>
      </w:r>
      <w:r w:rsidR="002C4A74">
        <w:rPr>
          <w:rFonts w:ascii="Arial" w:hAnsi="Arial" w:cs="Arial"/>
          <w:sz w:val="28"/>
        </w:rPr>
        <w:t xml:space="preserve"> и т.д.). Их основные функции.</w:t>
      </w:r>
    </w:p>
    <w:p w:rsidR="002C4A74" w:rsidRDefault="002C4A74" w:rsidP="005252D1">
      <w:pPr>
        <w:pStyle w:val="a3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Краткая характеристика АПК Республики Татарстан (земельные ресурсы, производство растениеводческой и животноводческой продукции)</w:t>
      </w:r>
    </w:p>
    <w:p w:rsidR="002C4A74" w:rsidRPr="002C4A74" w:rsidRDefault="002C4A74" w:rsidP="002C4A74">
      <w:pPr>
        <w:pStyle w:val="a3"/>
        <w:numPr>
          <w:ilvl w:val="0"/>
          <w:numId w:val="1"/>
        </w:numPr>
        <w:rPr>
          <w:rFonts w:ascii="Arial" w:hAnsi="Arial" w:cs="Arial"/>
          <w:sz w:val="28"/>
        </w:rPr>
      </w:pPr>
      <w:r w:rsidRPr="002C4A74">
        <w:rPr>
          <w:rFonts w:ascii="Arial" w:hAnsi="Arial" w:cs="Arial"/>
          <w:sz w:val="28"/>
        </w:rPr>
        <w:t>Основы анализа состояния  и тенденций развития  экономических систем в агробизнесе (Экономический анализ, Макроэкономический анализ, Микроэкономический анализ</w:t>
      </w:r>
      <w:r>
        <w:rPr>
          <w:rFonts w:ascii="Arial" w:hAnsi="Arial" w:cs="Arial"/>
          <w:sz w:val="28"/>
        </w:rPr>
        <w:t xml:space="preserve">, </w:t>
      </w:r>
      <w:r w:rsidRPr="002C4A74">
        <w:rPr>
          <w:rFonts w:ascii="Arial" w:hAnsi="Arial" w:cs="Arial"/>
          <w:sz w:val="28"/>
        </w:rPr>
        <w:t>Ретроспективный анализ</w:t>
      </w:r>
      <w:r w:rsidRPr="002C4A74">
        <w:rPr>
          <w:rFonts w:ascii="Arial" w:hAnsi="Arial" w:cs="Arial"/>
          <w:sz w:val="28"/>
        </w:rPr>
        <w:t xml:space="preserve"> </w:t>
      </w:r>
      <w:r w:rsidRPr="002C4A74">
        <w:rPr>
          <w:rFonts w:ascii="Arial" w:hAnsi="Arial" w:cs="Arial"/>
          <w:sz w:val="28"/>
        </w:rPr>
        <w:t>Перспективный анализ</w:t>
      </w:r>
      <w:r>
        <w:rPr>
          <w:rFonts w:ascii="Arial" w:hAnsi="Arial" w:cs="Arial"/>
          <w:sz w:val="28"/>
        </w:rPr>
        <w:t>)</w:t>
      </w:r>
    </w:p>
    <w:p w:rsidR="002C4A74" w:rsidRDefault="00836E9A" w:rsidP="005252D1">
      <w:pPr>
        <w:pStyle w:val="a3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Натуральные показатели, используемые в сельском </w:t>
      </w:r>
      <w:proofErr w:type="gramStart"/>
      <w:r>
        <w:rPr>
          <w:rFonts w:ascii="Arial" w:hAnsi="Arial" w:cs="Arial"/>
          <w:sz w:val="28"/>
        </w:rPr>
        <w:t>хозяйстве</w:t>
      </w:r>
      <w:proofErr w:type="gramEnd"/>
      <w:r>
        <w:rPr>
          <w:rFonts w:ascii="Arial" w:hAnsi="Arial" w:cs="Arial"/>
          <w:sz w:val="28"/>
        </w:rPr>
        <w:t xml:space="preserve"> (урожайность, валовой сбор и т.д.). </w:t>
      </w:r>
      <w:r w:rsidR="002C4A74">
        <w:rPr>
          <w:rFonts w:ascii="Arial" w:hAnsi="Arial" w:cs="Arial"/>
          <w:sz w:val="28"/>
        </w:rPr>
        <w:t>Характеристика Зерновых единиц. Коэффициенты перевода.</w:t>
      </w:r>
    </w:p>
    <w:p w:rsidR="00836E9A" w:rsidRDefault="00836E9A" w:rsidP="005252D1">
      <w:pPr>
        <w:pStyle w:val="a3"/>
        <w:numPr>
          <w:ilvl w:val="0"/>
          <w:numId w:val="1"/>
        </w:numPr>
        <w:rPr>
          <w:rFonts w:ascii="Arial" w:hAnsi="Arial" w:cs="Arial"/>
          <w:sz w:val="28"/>
        </w:rPr>
      </w:pPr>
      <w:r w:rsidRPr="00836E9A">
        <w:rPr>
          <w:rFonts w:ascii="Arial" w:hAnsi="Arial" w:cs="Arial"/>
          <w:sz w:val="28"/>
        </w:rPr>
        <w:t>Информационные ресурсы для анализа состояния и тенденций развития агробизнеса</w:t>
      </w:r>
      <w:r>
        <w:rPr>
          <w:rFonts w:ascii="Arial" w:hAnsi="Arial" w:cs="Arial"/>
          <w:sz w:val="28"/>
        </w:rPr>
        <w:t>. (Сайты организаций их структура</w:t>
      </w:r>
      <w:r w:rsidR="00D22510">
        <w:rPr>
          <w:rFonts w:ascii="Arial" w:hAnsi="Arial" w:cs="Arial"/>
          <w:sz w:val="28"/>
        </w:rPr>
        <w:t>)</w:t>
      </w:r>
      <w:r w:rsidR="007D105C">
        <w:rPr>
          <w:rFonts w:ascii="Arial" w:hAnsi="Arial" w:cs="Arial"/>
          <w:sz w:val="28"/>
        </w:rPr>
        <w:t>.</w:t>
      </w:r>
    </w:p>
    <w:p w:rsidR="007D105C" w:rsidRDefault="007D105C" w:rsidP="005252D1">
      <w:pPr>
        <w:pStyle w:val="a3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Ученые, внесшие вклад в развитие современной с/х науки. (Пр. Докучаев В.В. т.д.) их основные достижения.</w:t>
      </w:r>
    </w:p>
    <w:p w:rsidR="007D105C" w:rsidRDefault="007D105C" w:rsidP="005252D1">
      <w:pPr>
        <w:pStyle w:val="a3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Основные работы и достижения </w:t>
      </w:r>
      <w:r>
        <w:rPr>
          <w:rFonts w:ascii="Arial" w:hAnsi="Arial" w:cs="Arial"/>
          <w:sz w:val="28"/>
        </w:rPr>
        <w:t>В.В.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Докучаев</w:t>
      </w:r>
      <w:r>
        <w:rPr>
          <w:rFonts w:ascii="Arial" w:hAnsi="Arial" w:cs="Arial"/>
          <w:sz w:val="28"/>
        </w:rPr>
        <w:t>а</w:t>
      </w:r>
      <w:r>
        <w:rPr>
          <w:rFonts w:ascii="Arial" w:hAnsi="Arial" w:cs="Arial"/>
          <w:sz w:val="28"/>
        </w:rPr>
        <w:t xml:space="preserve"> </w:t>
      </w:r>
    </w:p>
    <w:p w:rsidR="007D105C" w:rsidRDefault="007D105C" w:rsidP="005252D1">
      <w:pPr>
        <w:pStyle w:val="a3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Основные работы и достижения</w:t>
      </w:r>
      <w:r>
        <w:rPr>
          <w:rFonts w:ascii="Arial" w:hAnsi="Arial" w:cs="Arial"/>
          <w:sz w:val="28"/>
        </w:rPr>
        <w:t xml:space="preserve"> К. А.</w:t>
      </w:r>
      <w:r w:rsidRPr="007D105C">
        <w:rPr>
          <w:rFonts w:ascii="Arial" w:hAnsi="Arial" w:cs="Arial"/>
          <w:sz w:val="28"/>
        </w:rPr>
        <w:t xml:space="preserve"> Тимирязев</w:t>
      </w:r>
      <w:r>
        <w:rPr>
          <w:rFonts w:ascii="Arial" w:hAnsi="Arial" w:cs="Arial"/>
          <w:sz w:val="28"/>
        </w:rPr>
        <w:t>а</w:t>
      </w:r>
    </w:p>
    <w:p w:rsidR="007D105C" w:rsidRDefault="007D105C" w:rsidP="005252D1">
      <w:pPr>
        <w:pStyle w:val="a3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Основные работы и </w:t>
      </w:r>
      <w:r>
        <w:rPr>
          <w:rFonts w:ascii="Arial" w:hAnsi="Arial" w:cs="Arial"/>
          <w:sz w:val="28"/>
        </w:rPr>
        <w:t>вклад в науку Н.И. Вавилова.</w:t>
      </w:r>
    </w:p>
    <w:p w:rsidR="007D105C" w:rsidRDefault="00CC227B" w:rsidP="005252D1">
      <w:pPr>
        <w:pStyle w:val="a3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Понятие структуры посевных площадей. Основные правила формирования структуры посевных площадей.</w:t>
      </w:r>
    </w:p>
    <w:p w:rsidR="00CC227B" w:rsidRDefault="00CC227B" w:rsidP="005252D1">
      <w:pPr>
        <w:pStyle w:val="a3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Понятие севооборота сельскохозяйственных культур. Примеры нарушений и правильного чередования сельскохозяйственных культур.</w:t>
      </w:r>
    </w:p>
    <w:p w:rsidR="00CC227B" w:rsidRDefault="00CC227B" w:rsidP="005252D1">
      <w:pPr>
        <w:pStyle w:val="a3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Принятая система семеноводства в Республике Татарстан. Рекомендованные к использованию сорта озимой и яровой пшеницы для Республики Татарстан.</w:t>
      </w:r>
    </w:p>
    <w:p w:rsidR="00CC227B" w:rsidRDefault="00CC227B" w:rsidP="005252D1">
      <w:pPr>
        <w:pStyle w:val="a3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Государственный реестр селекционных достижений.</w:t>
      </w:r>
      <w:r w:rsidR="003432A9">
        <w:rPr>
          <w:rFonts w:ascii="Arial" w:hAnsi="Arial" w:cs="Arial"/>
          <w:sz w:val="28"/>
        </w:rPr>
        <w:t xml:space="preserve"> Правила его формирования.</w:t>
      </w:r>
      <w:r>
        <w:rPr>
          <w:rFonts w:ascii="Arial" w:hAnsi="Arial" w:cs="Arial"/>
          <w:sz w:val="28"/>
        </w:rPr>
        <w:t xml:space="preserve"> Распределение регионов РФ согласно «</w:t>
      </w:r>
      <w:r>
        <w:rPr>
          <w:rFonts w:ascii="Arial" w:hAnsi="Arial" w:cs="Arial"/>
          <w:sz w:val="28"/>
        </w:rPr>
        <w:t>Государственн</w:t>
      </w:r>
      <w:r>
        <w:rPr>
          <w:rFonts w:ascii="Arial" w:hAnsi="Arial" w:cs="Arial"/>
          <w:sz w:val="28"/>
        </w:rPr>
        <w:t>ого</w:t>
      </w:r>
      <w:r>
        <w:rPr>
          <w:rFonts w:ascii="Arial" w:hAnsi="Arial" w:cs="Arial"/>
          <w:sz w:val="28"/>
        </w:rPr>
        <w:t xml:space="preserve"> реестр</w:t>
      </w:r>
      <w:r>
        <w:rPr>
          <w:rFonts w:ascii="Arial" w:hAnsi="Arial" w:cs="Arial"/>
          <w:sz w:val="28"/>
        </w:rPr>
        <w:t>а</w:t>
      </w:r>
      <w:r>
        <w:rPr>
          <w:rFonts w:ascii="Arial" w:hAnsi="Arial" w:cs="Arial"/>
          <w:sz w:val="28"/>
        </w:rPr>
        <w:t xml:space="preserve"> селекционных</w:t>
      </w:r>
      <w:r>
        <w:rPr>
          <w:rFonts w:ascii="Arial" w:hAnsi="Arial" w:cs="Arial"/>
          <w:sz w:val="28"/>
        </w:rPr>
        <w:t xml:space="preserve"> достижений».</w:t>
      </w:r>
    </w:p>
    <w:p w:rsidR="00CC227B" w:rsidRDefault="00CC227B" w:rsidP="00CC227B">
      <w:pPr>
        <w:pStyle w:val="a3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Рекомендованные к использованию сорта </w:t>
      </w:r>
      <w:r>
        <w:rPr>
          <w:rFonts w:ascii="Arial" w:hAnsi="Arial" w:cs="Arial"/>
          <w:sz w:val="28"/>
        </w:rPr>
        <w:t>ячменя, гороха, овса</w:t>
      </w:r>
      <w:r>
        <w:rPr>
          <w:rFonts w:ascii="Arial" w:hAnsi="Arial" w:cs="Arial"/>
          <w:sz w:val="28"/>
        </w:rPr>
        <w:t xml:space="preserve"> для Республики Татарстан.</w:t>
      </w:r>
    </w:p>
    <w:p w:rsidR="00D45E48" w:rsidRDefault="003432A9" w:rsidP="00D45E48">
      <w:pPr>
        <w:pStyle w:val="a3"/>
        <w:numPr>
          <w:ilvl w:val="0"/>
          <w:numId w:val="1"/>
        </w:numPr>
        <w:rPr>
          <w:rFonts w:ascii="Arial" w:hAnsi="Arial" w:cs="Arial"/>
          <w:sz w:val="28"/>
        </w:rPr>
      </w:pPr>
      <w:r w:rsidRPr="003432A9">
        <w:rPr>
          <w:rFonts w:ascii="Arial" w:hAnsi="Arial" w:cs="Arial"/>
          <w:sz w:val="28"/>
        </w:rPr>
        <w:t>Документация агрономической службы предприятия АПК</w:t>
      </w:r>
      <w:r w:rsidR="00D45E48">
        <w:rPr>
          <w:rFonts w:ascii="Arial" w:hAnsi="Arial" w:cs="Arial"/>
          <w:sz w:val="28"/>
        </w:rPr>
        <w:t xml:space="preserve">. </w:t>
      </w:r>
      <w:proofErr w:type="gramStart"/>
      <w:r w:rsidR="00D45E48" w:rsidRPr="00D45E48">
        <w:rPr>
          <w:rFonts w:ascii="Arial" w:hAnsi="Arial" w:cs="Arial"/>
          <w:sz w:val="28"/>
        </w:rPr>
        <w:t>Общая документация (нормативно-правовая документация</w:t>
      </w:r>
      <w:r w:rsidR="00D45E48">
        <w:rPr>
          <w:rFonts w:ascii="Arial" w:hAnsi="Arial" w:cs="Arial"/>
          <w:sz w:val="28"/>
        </w:rPr>
        <w:t>.</w:t>
      </w:r>
      <w:proofErr w:type="gramEnd"/>
      <w:r w:rsidR="00D45E48" w:rsidRPr="00D45E48">
        <w:rPr>
          <w:rFonts w:ascii="Arial" w:hAnsi="Arial" w:cs="Arial"/>
          <w:sz w:val="28"/>
        </w:rPr>
        <w:t xml:space="preserve"> </w:t>
      </w:r>
      <w:proofErr w:type="gramStart"/>
      <w:r w:rsidR="00D45E48">
        <w:rPr>
          <w:rFonts w:ascii="Arial" w:hAnsi="Arial" w:cs="Arial"/>
          <w:sz w:val="28"/>
        </w:rPr>
        <w:t xml:space="preserve">Пример </w:t>
      </w:r>
      <w:r w:rsidR="00D45E48" w:rsidRPr="00D45E48">
        <w:rPr>
          <w:rFonts w:ascii="Arial" w:hAnsi="Arial" w:cs="Arial"/>
          <w:sz w:val="28"/>
        </w:rPr>
        <w:t>Документация на семена и посадочный материал</w:t>
      </w:r>
      <w:r w:rsidR="00D45E48">
        <w:rPr>
          <w:rFonts w:ascii="Arial" w:hAnsi="Arial" w:cs="Arial"/>
          <w:sz w:val="28"/>
        </w:rPr>
        <w:t>, удобрения, СЗР</w:t>
      </w:r>
      <w:r w:rsidR="00D45E48" w:rsidRPr="00D45E48">
        <w:rPr>
          <w:rFonts w:ascii="Arial" w:hAnsi="Arial" w:cs="Arial"/>
          <w:sz w:val="28"/>
        </w:rPr>
        <w:t>).</w:t>
      </w:r>
      <w:proofErr w:type="gramEnd"/>
    </w:p>
    <w:p w:rsidR="00D45E48" w:rsidRDefault="00D45E48" w:rsidP="00D45E48">
      <w:pPr>
        <w:pStyle w:val="a3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Инновационные </w:t>
      </w:r>
      <w:proofErr w:type="gramStart"/>
      <w:r>
        <w:rPr>
          <w:rFonts w:ascii="Arial" w:hAnsi="Arial" w:cs="Arial"/>
          <w:sz w:val="28"/>
        </w:rPr>
        <w:t>технологии</w:t>
      </w:r>
      <w:proofErr w:type="gramEnd"/>
      <w:r>
        <w:rPr>
          <w:rFonts w:ascii="Arial" w:hAnsi="Arial" w:cs="Arial"/>
          <w:sz w:val="28"/>
        </w:rPr>
        <w:t xml:space="preserve"> используемые </w:t>
      </w:r>
      <w:r w:rsidRPr="00D45E48">
        <w:rPr>
          <w:rFonts w:ascii="Arial" w:hAnsi="Arial" w:cs="Arial"/>
          <w:sz w:val="28"/>
        </w:rPr>
        <w:t>в растениеводстве</w:t>
      </w:r>
      <w:r>
        <w:rPr>
          <w:rFonts w:ascii="Arial" w:hAnsi="Arial" w:cs="Arial"/>
          <w:sz w:val="28"/>
        </w:rPr>
        <w:t>.</w:t>
      </w:r>
    </w:p>
    <w:p w:rsidR="00D45E48" w:rsidRDefault="00D45E48" w:rsidP="00D45E48">
      <w:pPr>
        <w:rPr>
          <w:rFonts w:ascii="Arial" w:hAnsi="Arial" w:cs="Arial"/>
          <w:sz w:val="28"/>
        </w:rPr>
      </w:pPr>
    </w:p>
    <w:p w:rsidR="00D45E48" w:rsidRDefault="00D45E48" w:rsidP="00D45E48">
      <w:pPr>
        <w:rPr>
          <w:rFonts w:ascii="Arial" w:hAnsi="Arial" w:cs="Arial"/>
          <w:sz w:val="28"/>
        </w:rPr>
      </w:pPr>
    </w:p>
    <w:p w:rsidR="00D45E48" w:rsidRDefault="00D45E48" w:rsidP="00D45E48">
      <w:pPr>
        <w:rPr>
          <w:rFonts w:ascii="Arial" w:hAnsi="Arial" w:cs="Arial"/>
          <w:sz w:val="28"/>
        </w:rPr>
      </w:pPr>
      <w:r w:rsidRPr="00554915">
        <w:rPr>
          <w:rFonts w:ascii="Arial" w:hAnsi="Arial" w:cs="Arial"/>
          <w:b/>
          <w:sz w:val="28"/>
        </w:rPr>
        <w:t xml:space="preserve">В контрольной работе должны быть ответы на </w:t>
      </w:r>
      <w:r w:rsidR="00554915" w:rsidRPr="00554915">
        <w:rPr>
          <w:rFonts w:ascii="Arial" w:hAnsi="Arial" w:cs="Arial"/>
          <w:b/>
          <w:sz w:val="28"/>
        </w:rPr>
        <w:t xml:space="preserve">три </w:t>
      </w:r>
      <w:r w:rsidRPr="00554915">
        <w:rPr>
          <w:rFonts w:ascii="Arial" w:hAnsi="Arial" w:cs="Arial"/>
          <w:b/>
          <w:sz w:val="28"/>
        </w:rPr>
        <w:t>вопроса</w:t>
      </w:r>
      <w:r>
        <w:rPr>
          <w:rFonts w:ascii="Arial" w:hAnsi="Arial" w:cs="Arial"/>
          <w:sz w:val="28"/>
        </w:rPr>
        <w:t xml:space="preserve">. </w:t>
      </w:r>
      <w:r w:rsidR="00554915">
        <w:rPr>
          <w:rFonts w:ascii="Arial" w:hAnsi="Arial" w:cs="Arial"/>
          <w:sz w:val="28"/>
        </w:rPr>
        <w:t>Первые два вопроса</w:t>
      </w:r>
      <w:r>
        <w:rPr>
          <w:rFonts w:ascii="Arial" w:hAnsi="Arial" w:cs="Arial"/>
          <w:sz w:val="28"/>
        </w:rPr>
        <w:t xml:space="preserve"> выбира</w:t>
      </w:r>
      <w:r w:rsidR="00554915">
        <w:rPr>
          <w:rFonts w:ascii="Arial" w:hAnsi="Arial" w:cs="Arial"/>
          <w:sz w:val="28"/>
        </w:rPr>
        <w:t>ю</w:t>
      </w:r>
      <w:r>
        <w:rPr>
          <w:rFonts w:ascii="Arial" w:hAnsi="Arial" w:cs="Arial"/>
          <w:sz w:val="28"/>
        </w:rPr>
        <w:t>тся по последней цифре в зачетной книжке. Пример: Если</w:t>
      </w:r>
      <w:r>
        <w:rPr>
          <w:rFonts w:ascii="Arial" w:hAnsi="Arial" w:cs="Arial"/>
          <w:sz w:val="28"/>
        </w:rPr>
        <w:t xml:space="preserve"> номер заканчивается на 2, то мои вопросы </w:t>
      </w:r>
      <w:r w:rsidR="00554915">
        <w:rPr>
          <w:rFonts w:ascii="Arial" w:hAnsi="Arial" w:cs="Arial"/>
          <w:sz w:val="28"/>
        </w:rPr>
        <w:t>№</w:t>
      </w:r>
      <w:r>
        <w:rPr>
          <w:rFonts w:ascii="Arial" w:hAnsi="Arial" w:cs="Arial"/>
          <w:sz w:val="28"/>
        </w:rPr>
        <w:t xml:space="preserve">2 и </w:t>
      </w:r>
      <w:r w:rsidR="00554915">
        <w:rPr>
          <w:rFonts w:ascii="Arial" w:hAnsi="Arial" w:cs="Arial"/>
          <w:sz w:val="28"/>
        </w:rPr>
        <w:t>№</w:t>
      </w:r>
      <w:r>
        <w:rPr>
          <w:rFonts w:ascii="Arial" w:hAnsi="Arial" w:cs="Arial"/>
          <w:sz w:val="28"/>
        </w:rPr>
        <w:t>12.</w:t>
      </w:r>
    </w:p>
    <w:p w:rsidR="00D45E48" w:rsidRDefault="00D45E48" w:rsidP="00D45E48">
      <w:pPr>
        <w:rPr>
          <w:rFonts w:ascii="Arial" w:hAnsi="Arial" w:cs="Arial"/>
          <w:sz w:val="28"/>
        </w:rPr>
      </w:pPr>
      <w:bookmarkStart w:id="0" w:name="_GoBack"/>
      <w:bookmarkEnd w:id="0"/>
    </w:p>
    <w:p w:rsidR="00D45E48" w:rsidRPr="00554915" w:rsidRDefault="00D45E48" w:rsidP="00D45E48">
      <w:pPr>
        <w:rPr>
          <w:rFonts w:ascii="Arial" w:hAnsi="Arial" w:cs="Arial"/>
          <w:b/>
          <w:sz w:val="28"/>
        </w:rPr>
      </w:pPr>
      <w:r w:rsidRPr="00554915">
        <w:rPr>
          <w:rFonts w:ascii="Arial" w:hAnsi="Arial" w:cs="Arial"/>
          <w:b/>
          <w:sz w:val="28"/>
        </w:rPr>
        <w:t xml:space="preserve">Третий вопросом у всех будет </w:t>
      </w:r>
      <w:r w:rsidR="00554915" w:rsidRPr="00554915">
        <w:rPr>
          <w:rFonts w:ascii="Arial" w:hAnsi="Arial" w:cs="Arial"/>
          <w:b/>
          <w:sz w:val="28"/>
        </w:rPr>
        <w:t>на выбор: Вклад различных ученых (отечественных и зарубежных) в развитие сельскохозяйственной науки.</w:t>
      </w:r>
    </w:p>
    <w:p w:rsidR="00D45E48" w:rsidRPr="00D45E48" w:rsidRDefault="00D45E48" w:rsidP="00D45E4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D45E48" w:rsidRPr="00D45E48" w:rsidRDefault="00D45E48" w:rsidP="00D45E48">
      <w:pPr>
        <w:pStyle w:val="a3"/>
        <w:rPr>
          <w:rFonts w:ascii="Arial" w:hAnsi="Arial" w:cs="Arial"/>
          <w:sz w:val="28"/>
        </w:rPr>
      </w:pPr>
    </w:p>
    <w:p w:rsidR="005252D1" w:rsidRPr="005252D1" w:rsidRDefault="005252D1">
      <w:pPr>
        <w:rPr>
          <w:rFonts w:ascii="Arial" w:hAnsi="Arial" w:cs="Arial"/>
          <w:sz w:val="28"/>
        </w:rPr>
      </w:pPr>
    </w:p>
    <w:sectPr w:rsidR="005252D1" w:rsidRPr="005252D1" w:rsidSect="005252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2103D"/>
    <w:multiLevelType w:val="hybridMultilevel"/>
    <w:tmpl w:val="684A6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878D9"/>
    <w:multiLevelType w:val="hybridMultilevel"/>
    <w:tmpl w:val="684A6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465EA"/>
    <w:multiLevelType w:val="hybridMultilevel"/>
    <w:tmpl w:val="684A6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ED"/>
    <w:rsid w:val="00285EA2"/>
    <w:rsid w:val="002C4A74"/>
    <w:rsid w:val="003432A9"/>
    <w:rsid w:val="00387389"/>
    <w:rsid w:val="005252D1"/>
    <w:rsid w:val="00554915"/>
    <w:rsid w:val="007D105C"/>
    <w:rsid w:val="00836E9A"/>
    <w:rsid w:val="00944BED"/>
    <w:rsid w:val="00CC227B"/>
    <w:rsid w:val="00D22510"/>
    <w:rsid w:val="00D45E48"/>
    <w:rsid w:val="00FB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2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2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2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2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GarifzyanovaFF</dc:creator>
  <cp:keywords/>
  <dc:description/>
  <cp:lastModifiedBy>GarifzyanovaFF</cp:lastModifiedBy>
  <cp:revision>4</cp:revision>
  <dcterms:created xsi:type="dcterms:W3CDTF">2018-10-22T03:38:00Z</dcterms:created>
  <dcterms:modified xsi:type="dcterms:W3CDTF">2018-10-22T06:26:00Z</dcterms:modified>
</cp:coreProperties>
</file>