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F6DC7" w14:textId="1D9DBE6C" w:rsidR="00F12C76" w:rsidRDefault="003A07BF" w:rsidP="006C0B77">
      <w:pPr>
        <w:spacing w:after="0"/>
        <w:ind w:firstLine="709"/>
        <w:jc w:val="both"/>
        <w:rPr>
          <w:b/>
          <w:bCs/>
          <w:sz w:val="24"/>
          <w:szCs w:val="24"/>
        </w:rPr>
      </w:pPr>
      <w:bookmarkStart w:id="0" w:name="_Hlk179192632"/>
      <w:r w:rsidRPr="003A07BF">
        <w:rPr>
          <w:b/>
          <w:bCs/>
          <w:sz w:val="24"/>
          <w:szCs w:val="24"/>
        </w:rPr>
        <w:t>Экономическая основа местного самоуправления</w:t>
      </w:r>
      <w:bookmarkEnd w:id="0"/>
      <w:r w:rsidRPr="003A07BF">
        <w:rPr>
          <w:b/>
          <w:bCs/>
          <w:sz w:val="24"/>
          <w:szCs w:val="24"/>
        </w:rPr>
        <w:t xml:space="preserve">. </w:t>
      </w:r>
      <w:bookmarkStart w:id="1" w:name="_Hlk179192741"/>
      <w:r w:rsidRPr="003A07BF">
        <w:rPr>
          <w:b/>
          <w:bCs/>
          <w:sz w:val="24"/>
          <w:szCs w:val="24"/>
        </w:rPr>
        <w:t>Местный бюджет</w:t>
      </w:r>
      <w:bookmarkEnd w:id="1"/>
    </w:p>
    <w:p w14:paraId="479EE497" w14:textId="042DA92F" w:rsidR="009F57D0" w:rsidRDefault="009F57D0" w:rsidP="006C0B77">
      <w:pPr>
        <w:spacing w:after="0"/>
        <w:ind w:firstLine="709"/>
        <w:jc w:val="both"/>
        <w:rPr>
          <w:b/>
          <w:bCs/>
          <w:sz w:val="24"/>
          <w:szCs w:val="24"/>
        </w:rPr>
      </w:pPr>
    </w:p>
    <w:p w14:paraId="66C01B28" w14:textId="45CA90A3" w:rsidR="009F57D0" w:rsidRDefault="009F57D0" w:rsidP="009F57D0">
      <w:pPr>
        <w:pStyle w:val="a3"/>
        <w:numPr>
          <w:ilvl w:val="0"/>
          <w:numId w:val="1"/>
        </w:numPr>
        <w:tabs>
          <w:tab w:val="left" w:pos="284"/>
        </w:tabs>
        <w:spacing w:after="0"/>
        <w:ind w:left="0" w:firstLine="0"/>
        <w:rPr>
          <w:sz w:val="24"/>
          <w:szCs w:val="24"/>
        </w:rPr>
      </w:pPr>
      <w:r w:rsidRPr="009F57D0">
        <w:rPr>
          <w:sz w:val="24"/>
          <w:szCs w:val="24"/>
        </w:rPr>
        <w:t>Экономическая основа местного самоуправления</w:t>
      </w:r>
      <w:r w:rsidRPr="009F57D0">
        <w:rPr>
          <w:sz w:val="24"/>
          <w:szCs w:val="24"/>
        </w:rPr>
        <w:t>.</w:t>
      </w:r>
    </w:p>
    <w:p w14:paraId="071B8992" w14:textId="38F3088C" w:rsidR="009F57D0" w:rsidRPr="009F57D0" w:rsidRDefault="009F57D0" w:rsidP="009F57D0">
      <w:pPr>
        <w:pStyle w:val="a3"/>
        <w:numPr>
          <w:ilvl w:val="0"/>
          <w:numId w:val="1"/>
        </w:numPr>
        <w:tabs>
          <w:tab w:val="left" w:pos="284"/>
        </w:tabs>
        <w:spacing w:after="0"/>
        <w:ind w:left="0" w:firstLine="0"/>
        <w:rPr>
          <w:sz w:val="24"/>
          <w:szCs w:val="24"/>
        </w:rPr>
      </w:pPr>
      <w:r w:rsidRPr="009F57D0">
        <w:rPr>
          <w:sz w:val="24"/>
          <w:szCs w:val="24"/>
        </w:rPr>
        <w:t>Местный бюджет</w:t>
      </w:r>
      <w:r>
        <w:rPr>
          <w:sz w:val="24"/>
          <w:szCs w:val="24"/>
        </w:rPr>
        <w:t>.</w:t>
      </w:r>
    </w:p>
    <w:p w14:paraId="6010E1C9" w14:textId="02B2BC02" w:rsidR="009F57D0" w:rsidRDefault="009F57D0" w:rsidP="006C0B77">
      <w:pPr>
        <w:spacing w:after="0"/>
        <w:ind w:firstLine="709"/>
        <w:jc w:val="both"/>
        <w:rPr>
          <w:b/>
          <w:bCs/>
          <w:sz w:val="24"/>
          <w:szCs w:val="24"/>
        </w:rPr>
      </w:pPr>
    </w:p>
    <w:p w14:paraId="01164C71" w14:textId="4EAEF5AE" w:rsidR="009F57D0" w:rsidRPr="009F57D0" w:rsidRDefault="009F57D0" w:rsidP="009F57D0">
      <w:pPr>
        <w:pStyle w:val="a3"/>
        <w:numPr>
          <w:ilvl w:val="0"/>
          <w:numId w:val="2"/>
        </w:numPr>
        <w:shd w:val="clear" w:color="auto" w:fill="FFFFFF"/>
        <w:tabs>
          <w:tab w:val="left" w:pos="851"/>
        </w:tabs>
        <w:spacing w:after="0"/>
        <w:ind w:left="0" w:firstLine="567"/>
        <w:jc w:val="both"/>
        <w:rPr>
          <w:rFonts w:eastAsia="Times New Roman" w:cs="Times New Roman"/>
          <w:color w:val="000000"/>
          <w:sz w:val="24"/>
          <w:szCs w:val="24"/>
          <w:lang w:eastAsia="ru-RU"/>
        </w:rPr>
      </w:pPr>
      <w:r w:rsidRPr="009F57D0">
        <w:rPr>
          <w:b/>
          <w:bCs/>
          <w:sz w:val="24"/>
          <w:szCs w:val="24"/>
        </w:rPr>
        <w:t xml:space="preserve">Экономическая основа местного самоуправления. </w:t>
      </w:r>
      <w:r w:rsidRPr="009F57D0">
        <w:rPr>
          <w:rFonts w:eastAsia="Times New Roman" w:cs="Times New Roman"/>
          <w:color w:val="000000"/>
          <w:sz w:val="24"/>
          <w:szCs w:val="24"/>
          <w:lang w:eastAsia="ru-RU"/>
        </w:rPr>
        <w:t>По-настоящему эффективное местное самоуправление должно обладать соответствующей экономической основой.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4F7F45A5"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Согласно ч. 2 ст. 8 Конституции Российской Федерации муниципальная собственность признается и защищается наравне с частной, государственной и иными формами собственности. В части 1 ст. 130 Конституции Российской Федерации закреплено, что местное самоуправление в Российской Федерации обеспечивает самостоятельное владение, пользование и распоряжение муниципальной собственностью.</w:t>
      </w:r>
    </w:p>
    <w:p w14:paraId="609FA66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собственности муниципальных образований может находиться:</w:t>
      </w:r>
    </w:p>
    <w:p w14:paraId="67C0A6F2"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решения установленных Федеральным законом «Об общих принципах местного самоуправления в Российской Федерации» вопросов местного значения;</w:t>
      </w:r>
    </w:p>
    <w:p w14:paraId="64D17BB6"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региональными законами;</w:t>
      </w:r>
    </w:p>
    <w:p w14:paraId="5383E13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0564BF20"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собственности муниципальных образований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 законом.</w:t>
      </w:r>
    </w:p>
    <w:p w14:paraId="0504D990"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собственности муниципальных образований также может находиться имущество, необходимое для осуществления полномочий, право осуществления которых предоставлено органам местного самоуправления федеральными законами.</w:t>
      </w:r>
    </w:p>
    <w:p w14:paraId="261B1FD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случаях возникновения у муниципальных образований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выше,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9A21DC0"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14:paraId="5B5C3EF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статье 50 Федерального закона «Об общих принципах местного самоуправления в Российской Федерации» поименован состав муниципального имущества для каждого типа муниципальных образований. При этом отдельно приведены перечни имущества, которое может находиться в собственности поселений и муниципальных районов. В собственности же городских округов могут находиться все виды имущества из обоих таких перечней.</w:t>
      </w:r>
    </w:p>
    <w:p w14:paraId="7CE97401"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Муниципальное имущество поселений.</w:t>
      </w:r>
    </w:p>
    <w:p w14:paraId="2314537C"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собственности поселений могут находиться:</w:t>
      </w:r>
    </w:p>
    <w:p w14:paraId="5DD37F1B"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lastRenderedPageBreak/>
        <w:t>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14:paraId="15C01E74"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автомобильные дороги общего пользования, мосты и иные транспортные инженерные сооружения в границах населенных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14:paraId="065D1459"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14:paraId="3BE24365"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пассажирский транспорт и другое имущество, предназначенные для транспортного обслуживания населения в границах поселения;</w:t>
      </w:r>
    </w:p>
    <w:p w14:paraId="724041D8"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предупреждения и ликвидации последствий чрезвычайных ситуаций в границах поселения;</w:t>
      </w:r>
    </w:p>
    <w:p w14:paraId="262AF89A"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объекты, а также пожарное оборудование и снаряжение, предназначенные для обеспечения первичных мер по тушению пожаров;</w:t>
      </w:r>
    </w:p>
    <w:p w14:paraId="598FEC9B"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библиотек поселения;</w:t>
      </w:r>
    </w:p>
    <w:p w14:paraId="0174ED26"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организации досуга и обеспечения жителей поселения услугами организаций культуры;</w:t>
      </w:r>
    </w:p>
    <w:p w14:paraId="7DBA816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14:paraId="77041C65"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развития на территории поселения физической культуры и массового спорта;</w:t>
      </w:r>
    </w:p>
    <w:p w14:paraId="73C24659"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14:paraId="7F11C7A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сбора и вывоза бытовых отходов и мусора;</w:t>
      </w:r>
    </w:p>
    <w:p w14:paraId="68264815"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включая земельные участки, предназначенное для организации ритуальных услуг и содержания мест захоронения;</w:t>
      </w:r>
    </w:p>
    <w:p w14:paraId="1FA840CC"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официального опубликования (обнародования) муниципальных правовых актов, иной официальной информации;</w:t>
      </w:r>
    </w:p>
    <w:p w14:paraId="14CA8C8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земельные участки, отнесенные к муниципальной собственности поселения в соответствии с федеральными законами;</w:t>
      </w:r>
    </w:p>
    <w:p w14:paraId="397EF123"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пруды, обводненные карьеры на территории поселения;</w:t>
      </w:r>
    </w:p>
    <w:p w14:paraId="55F5A57A"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леса, расположенные в границах населенных пунктов поселения;</w:t>
      </w:r>
    </w:p>
    <w:p w14:paraId="4BDA2A63"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14:paraId="0B98F57B"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14:paraId="060E172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обеспечения безопасности людей на водных объектах, охраны их жизни и здоровья.</w:t>
      </w:r>
    </w:p>
    <w:p w14:paraId="659BC242"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муниципальных районов.</w:t>
      </w:r>
    </w:p>
    <w:p w14:paraId="23783E90"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собственности муниципальных районов могут находиться:</w:t>
      </w:r>
    </w:p>
    <w:p w14:paraId="5704D2F5"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электро- и газоснабжения поселений в границах муниципального района;</w:t>
      </w:r>
    </w:p>
    <w:p w14:paraId="6F1DE721"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xml:space="preserve">автомобильные дороги общего пользования между населенными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w:t>
      </w:r>
      <w:r w:rsidRPr="001C3521">
        <w:rPr>
          <w:rFonts w:eastAsia="Times New Roman" w:cs="Times New Roman"/>
          <w:color w:val="000000"/>
          <w:sz w:val="24"/>
          <w:szCs w:val="24"/>
          <w:lang w:eastAsia="ru-RU"/>
        </w:rPr>
        <w:lastRenderedPageBreak/>
        <w:t>мостов и иных транспортных инженерных сооружений федерального и регионального значения, а также имущество, предназначенное для их обслуживания;</w:t>
      </w:r>
    </w:p>
    <w:p w14:paraId="6938CCE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
    <w:p w14:paraId="431AAEB0"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организации и осуществления экологического контроля;</w:t>
      </w:r>
    </w:p>
    <w:p w14:paraId="71AC62D0"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предупреждения и ликвидации последствий чрезвычайных ситуаций на территории муниципального района;</w:t>
      </w:r>
    </w:p>
    <w:p w14:paraId="7D57AD56"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организации охраны общественного порядка на территории муниципального района муниципальной милицией;</w:t>
      </w:r>
    </w:p>
    <w:p w14:paraId="27A1AC1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14:paraId="00548F5C"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14:paraId="470C6016"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утилизации и переработки бытовых и промышленных отходов;</w:t>
      </w:r>
    </w:p>
    <w:p w14:paraId="40CF1784"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63C5FDEA"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14:paraId="3DAAE77A"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межпоселенческих библиотек;</w:t>
      </w:r>
    </w:p>
    <w:p w14:paraId="607F1B9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необходимое для официального опубликования (обнародования) муниципальных правовых актов, иной официальной информации;</w:t>
      </w:r>
    </w:p>
    <w:p w14:paraId="0753769C"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земельные участки, отнесенные к муниципальной собственности муниципального района в соответствии с федеральными законами;</w:t>
      </w:r>
    </w:p>
    <w:p w14:paraId="27F9FBF7"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пруды, обводненные карьеры, расположенные на территориях двух и более поселений или на межселенной территории муниципального района;</w:t>
      </w:r>
    </w:p>
    <w:p w14:paraId="3C43FC89"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14:paraId="173BEA64"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обеспечения поселений, входящих в состав муниципального района, услугами по организации досуга и услугами организаций культуры;</w:t>
      </w:r>
    </w:p>
    <w:p w14:paraId="709BB0E7"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развития на территории муниципального района физической культуры и массового спорта;</w:t>
      </w:r>
    </w:p>
    <w:p w14:paraId="1FDE7F10"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14:paraId="35BD4714"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имущество, предназначенное для обеспечения безопасности людей на водных объектах, охраны их жизни и здоровья;</w:t>
      </w:r>
    </w:p>
    <w:p w14:paraId="395CA1EF"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14:paraId="31BD153B"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Владение, пользование и распоряжение муниципальным имуществом.</w:t>
      </w:r>
    </w:p>
    <w:p w14:paraId="3DE4563F"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xml:space="preserve">Согласно ст. 51 Федерального закона "Об общих принципах местного самоуправления в Российской Федерации" органы местного самоуправления от имени муниципального образования самостоятельно владеют, пользуются и распоряжаются </w:t>
      </w:r>
      <w:r w:rsidRPr="001C3521">
        <w:rPr>
          <w:rFonts w:eastAsia="Times New Roman" w:cs="Times New Roman"/>
          <w:color w:val="000000"/>
          <w:sz w:val="24"/>
          <w:szCs w:val="24"/>
          <w:lang w:eastAsia="ru-RU"/>
        </w:rPr>
        <w:lastRenderedPageBreak/>
        <w:t>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BCD723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и региональным органам государственной власти, органам местного самоуправления иных муниципальных образований, отчуждать, совершать иные сделки в соответствии с федеральными законами.</w:t>
      </w:r>
    </w:p>
    <w:p w14:paraId="13A4C00B"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Доходы от использования и приватизации муниципального имущества поступают в местные бюджеты.</w:t>
      </w:r>
    </w:p>
    <w:p w14:paraId="326821D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Муниципальные предприятия и учреждения.</w:t>
      </w:r>
    </w:p>
    <w:p w14:paraId="5FE7FA25"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17435A1"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423A59AC"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14:paraId="538F02CF"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Назначение на должность и заключение трудового договора с руководителями муниципальных предприятий и учреждений производятся различными способами. Нередко назначение на должность руководителей муниципальных предприятий и учреждений производится по конкурсу главой муниципального образования в порядке, установленном решением представительного органа муниципального образования. При этом организация и проведение конкурса на замещение вакантных должностей руководителей муниципальных предприятий и учреждений осуществляются конкурсной комиссией, которая создается и действует в соответствии с положением о конкурсной комиссии, утверждаемым решением представительного органа муниципального образования.</w:t>
      </w:r>
    </w:p>
    <w:p w14:paraId="306BAB8C"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Прекращение трудового договора с руководителем муниципального предприятия или учреждения производится по основаниям, предусмотренным законодательством и условиями трудового договора. Увольнение руководителя муниципального предприятия или учреждения производится, как правило, главой муниципального образования.</w:t>
      </w:r>
    </w:p>
    <w:p w14:paraId="2DA0E65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Руководители муниципальных предприятий и учреждений представляют администрации муниципального образования и (или) представительному органу муниципального образования отчеты об использовании имущества, закрепленного за муниципальным предприятием или учреждением, по установленным формам.</w:t>
      </w:r>
    </w:p>
    <w:p w14:paraId="10B242B9"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представительного органа муниципального образования, главы муниципального образования.</w:t>
      </w:r>
    </w:p>
    <w:p w14:paraId="21B66AE2"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Руководитель муниципального предприятия, учреждения несет персональную ответственность за достоверность и своевременность представляемой отчетности.</w:t>
      </w:r>
    </w:p>
    <w:p w14:paraId="1CF5C184" w14:textId="77777777" w:rsidR="009F57D0" w:rsidRDefault="009F57D0" w:rsidP="009F57D0">
      <w:pPr>
        <w:shd w:val="clear" w:color="auto" w:fill="FFFFFF"/>
        <w:spacing w:after="0"/>
        <w:ind w:firstLine="709"/>
        <w:jc w:val="both"/>
        <w:rPr>
          <w:rFonts w:eastAsia="Times New Roman" w:cs="Times New Roman"/>
          <w:color w:val="000000"/>
          <w:sz w:val="24"/>
          <w:szCs w:val="24"/>
          <w:lang w:eastAsia="ru-RU"/>
        </w:rPr>
      </w:pPr>
    </w:p>
    <w:p w14:paraId="6E2F1200" w14:textId="1DC0AC23" w:rsidR="009F57D0" w:rsidRPr="009F57D0" w:rsidRDefault="009F57D0" w:rsidP="009F57D0">
      <w:pPr>
        <w:pStyle w:val="a3"/>
        <w:numPr>
          <w:ilvl w:val="0"/>
          <w:numId w:val="2"/>
        </w:numPr>
        <w:shd w:val="clear" w:color="auto" w:fill="FFFFFF"/>
        <w:tabs>
          <w:tab w:val="left" w:pos="993"/>
        </w:tabs>
        <w:spacing w:after="0"/>
        <w:ind w:left="0" w:firstLine="709"/>
        <w:jc w:val="both"/>
        <w:rPr>
          <w:rFonts w:eastAsia="Times New Roman" w:cs="Times New Roman"/>
          <w:color w:val="000000"/>
          <w:sz w:val="24"/>
          <w:szCs w:val="24"/>
          <w:lang w:eastAsia="ru-RU"/>
        </w:rPr>
      </w:pPr>
      <w:r w:rsidRPr="009F57D0">
        <w:rPr>
          <w:b/>
          <w:bCs/>
          <w:sz w:val="24"/>
          <w:szCs w:val="24"/>
        </w:rPr>
        <w:t>Местный бюджет</w:t>
      </w:r>
      <w:r>
        <w:rPr>
          <w:b/>
          <w:bCs/>
          <w:sz w:val="24"/>
          <w:szCs w:val="24"/>
        </w:rPr>
        <w:t>.</w:t>
      </w:r>
      <w:bookmarkStart w:id="2" w:name="_GoBack"/>
      <w:bookmarkEnd w:id="2"/>
      <w:r w:rsidRPr="009F57D0">
        <w:rPr>
          <w:rFonts w:eastAsia="Times New Roman" w:cs="Times New Roman"/>
          <w:color w:val="000000"/>
          <w:sz w:val="24"/>
          <w:szCs w:val="24"/>
          <w:lang w:eastAsia="ru-RU"/>
        </w:rPr>
        <w:t xml:space="preserve"> </w:t>
      </w:r>
      <w:r w:rsidRPr="009F57D0">
        <w:rPr>
          <w:rFonts w:eastAsia="Times New Roman" w:cs="Times New Roman"/>
          <w:color w:val="000000"/>
          <w:sz w:val="24"/>
          <w:szCs w:val="24"/>
          <w:lang w:eastAsia="ru-RU"/>
        </w:rPr>
        <w:t xml:space="preserve">В части 1 ст. 132 Конституции Российской Федерации установлено, что органы местного самоуправления самостоятельно формируют, </w:t>
      </w:r>
      <w:r w:rsidRPr="009F57D0">
        <w:rPr>
          <w:rFonts w:eastAsia="Times New Roman" w:cs="Times New Roman"/>
          <w:color w:val="000000"/>
          <w:sz w:val="24"/>
          <w:szCs w:val="24"/>
          <w:lang w:eastAsia="ru-RU"/>
        </w:rPr>
        <w:lastRenderedPageBreak/>
        <w:t>утверждают и исполняют местный бюджет. Поэтому каждое муниципальное образование имеет собственный бюджет (местный бюджет). При этом 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14:paraId="1ED28928"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соответствующих поселений самостоятельно.</w:t>
      </w:r>
    </w:p>
    <w:p w14:paraId="0DE48074"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муниципальных образований.</w:t>
      </w:r>
    </w:p>
    <w:p w14:paraId="1220891B"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федеральными законами, а также принимаемыми в соответствии с ними законами субъектов Федерации.</w:t>
      </w:r>
    </w:p>
    <w:p w14:paraId="053895AC"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w:t>
      </w:r>
    </w:p>
    <w:p w14:paraId="66D29830"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и (или) региональные органы государственной власти отчеты об исполнении местных бюджетов.</w:t>
      </w:r>
    </w:p>
    <w:p w14:paraId="382545D3"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местных бюджетах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и региональными законами, а также осуществляемые за счет указанных доходов и субвенций соответствующие расходы местных бюджетов.</w:t>
      </w:r>
    </w:p>
    <w:p w14:paraId="08F48812"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14:paraId="2814DAE7"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Это может осуществляться, например, путем вывешивания данных документов на информационных стендах и т.п.</w:t>
      </w:r>
    </w:p>
    <w:p w14:paraId="431EAAE2"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Деятельность органов местного самоуправления муниципального образования и иных участников бюджетного процесса по составлению и рассмотрению проекта местного бюджета, утверждению и исполнению бюджета, а также по контролю за его исполнением, как правило, регулируется положением о бюджетном устройстве и бюджетном процессе муниципального образования, принимаемым решением представительного органа в соответствии с федеральными законами и законами субъекта Федерации.</w:t>
      </w:r>
    </w:p>
    <w:p w14:paraId="0A8E6736"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представительный орган, глава муниципального образования, администрация муниципального образования, контрольный орган и иные органы, должностные лица, на которые федеральным и региональными законодательствами, муниципальными правовыми актами возложены бюджетные полномочия.</w:t>
      </w:r>
    </w:p>
    <w:p w14:paraId="141A448F"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lastRenderedPageBreak/>
        <w:t>Подготовка и утверждение проекта местного бюджета.</w:t>
      </w:r>
    </w:p>
    <w:p w14:paraId="4EC4CF6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Решение о подготовке проекта местного бюджета муниципального образования, как правило, принимает его глава. Подготовку проекта местного бюджета осуществляет администрация муниципального образования.</w:t>
      </w:r>
    </w:p>
    <w:p w14:paraId="6F56929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В соответствии с Бюджетным кодексом Российской Федерации составлению проекта местного бюджета муниципального образования предшествуют разработка прогнозов социально-экономического развития муниципального образования и отраслей экономики, а также подготовка сводных финансовых балансов, на основании которых администрация муниципального образования осуществляет подготовку проекта местного бюджета.</w:t>
      </w:r>
    </w:p>
    <w:p w14:paraId="67438133"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Порядок и сроки подготовки проекта местного бюджета муниципального образования,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Проект местного бюджета составляется в соответствии с требованиями бюджетной классификации, установленными федеральными и региональными законами, решениями представительного органа муниципального образования.</w:t>
      </w:r>
    </w:p>
    <w:p w14:paraId="23C07E96"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Бюджет муниципального образования рассматривается и утверждается представительным органом по представлению главы муниципального образования. Проект местного бюджета муниципального образования предварительно рассматривается комиссией (комитетом) представительного органа муниципального образования, ведающей вопросами бюджета.</w:t>
      </w:r>
    </w:p>
    <w:p w14:paraId="2AC4FA0A"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Исполнение местного бюджета.</w:t>
      </w:r>
    </w:p>
    <w:p w14:paraId="61B9184A"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Исполнение местного бюджета производится в соответствии с Бюджетным кодексом Российской Федерации.</w:t>
      </w:r>
    </w:p>
    <w:p w14:paraId="14E5B3B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Исполнение местного бюджета муниципального образования обеспечивается его администрацией.</w:t>
      </w:r>
    </w:p>
    <w:p w14:paraId="4B2D1FD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Организация исполнения местного бюджета возлагается на соответствующий финансовый орган администрации муниципального образования.</w:t>
      </w:r>
    </w:p>
    <w:p w14:paraId="1D2C690F"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Бюджет муниципального образования исполняется на основе единства кассы и подведомственности расходов.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14:paraId="4BC71D05"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14:paraId="30B127FA"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Правительством Российской Федерации.</w:t>
      </w:r>
    </w:p>
    <w:p w14:paraId="17576F86"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Контроль за исполнением местного бюджета. Отчет об его исполнении.</w:t>
      </w:r>
    </w:p>
    <w:p w14:paraId="105E2905"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Глава муниципального образования обязан периодически направлять в представительный орган информацию о ходе исполнения местного бюджета муниципального образования.</w:t>
      </w:r>
    </w:p>
    <w:p w14:paraId="07586748"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Годовой отчет об исполнении местного бюджета представляется в представительный орган муниципального образования в порядке и сроки, установленные положением о бюджетном устройстве и бюджетном процессе в форме проекта решения вместе с документами и материалами, предусмотренными Бюджетным кодексом Российской Федерации.</w:t>
      </w:r>
    </w:p>
    <w:p w14:paraId="657EED0D"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 xml:space="preserve">До начала рассмотрения годового отчета об исполнении бюджета в представительном органе муниципального образования контрольным органом </w:t>
      </w:r>
      <w:r w:rsidRPr="001C3521">
        <w:rPr>
          <w:rFonts w:eastAsia="Times New Roman" w:cs="Times New Roman"/>
          <w:color w:val="000000"/>
          <w:sz w:val="24"/>
          <w:szCs w:val="24"/>
          <w:lang w:eastAsia="ru-RU"/>
        </w:rPr>
        <w:lastRenderedPageBreak/>
        <w:t>муниципального образования проводится внешняя проверка отчета в соответствии с Бюджетным кодексом Российской Федерации.</w:t>
      </w:r>
    </w:p>
    <w:p w14:paraId="5158F8E4"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Объем, порядок, форма и способ указанной проверки, как правило, определяются положением о бюджетном устройстве и бюджетном процессе и положением о контрольном органе муниципального образования.</w:t>
      </w:r>
    </w:p>
    <w:p w14:paraId="5D51359E"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Годовой отчет об исполнении местного бюджета подлежит утверждению представительным органом муниципального образования. Этот орган принимает решение по отчету об исполнении местного бюджета после получения результатов проверки указанного отчета, проведенной контрольным органом муниципального образования.</w:t>
      </w:r>
    </w:p>
    <w:p w14:paraId="0F82D2BB" w14:textId="77777777" w:rsidR="009F57D0" w:rsidRPr="001C3521" w:rsidRDefault="009F57D0" w:rsidP="009F57D0">
      <w:pPr>
        <w:shd w:val="clear" w:color="auto" w:fill="FFFFFF"/>
        <w:spacing w:after="0"/>
        <w:ind w:firstLine="709"/>
        <w:jc w:val="both"/>
        <w:rPr>
          <w:rFonts w:eastAsia="Times New Roman" w:cs="Times New Roman"/>
          <w:color w:val="000000"/>
          <w:sz w:val="24"/>
          <w:szCs w:val="24"/>
          <w:lang w:eastAsia="ru-RU"/>
        </w:rPr>
      </w:pPr>
      <w:r w:rsidRPr="001C3521">
        <w:rPr>
          <w:rFonts w:eastAsia="Times New Roman" w:cs="Times New Roman"/>
          <w:color w:val="000000"/>
          <w:sz w:val="24"/>
          <w:szCs w:val="24"/>
          <w:lang w:eastAsia="ru-RU"/>
        </w:rPr>
        <w:t>Если в ходе проверки местного бюджета выявлено несоответствие исполнения бюджета принятому решению о бюджете (в случае, если не вводился режим сокращения и блокировки расходов), представительный орган муниципального образования имеет право принять решение об отклонении отчета об исполнении местного бюджета.</w:t>
      </w:r>
    </w:p>
    <w:p w14:paraId="28DB0BBA" w14:textId="77777777" w:rsidR="009F57D0" w:rsidRPr="001C3521" w:rsidRDefault="009F57D0" w:rsidP="009F57D0">
      <w:pPr>
        <w:spacing w:after="0"/>
        <w:ind w:firstLine="709"/>
        <w:jc w:val="both"/>
        <w:rPr>
          <w:rFonts w:cs="Times New Roman"/>
          <w:sz w:val="24"/>
          <w:szCs w:val="24"/>
        </w:rPr>
      </w:pPr>
    </w:p>
    <w:p w14:paraId="1DE33FFE" w14:textId="77777777" w:rsidR="009F57D0" w:rsidRPr="003A07BF" w:rsidRDefault="009F57D0" w:rsidP="006C0B77">
      <w:pPr>
        <w:spacing w:after="0"/>
        <w:ind w:firstLine="709"/>
        <w:jc w:val="both"/>
        <w:rPr>
          <w:b/>
          <w:bCs/>
          <w:sz w:val="24"/>
          <w:szCs w:val="24"/>
        </w:rPr>
      </w:pPr>
    </w:p>
    <w:sectPr w:rsidR="009F57D0" w:rsidRPr="003A07B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37D3D"/>
    <w:multiLevelType w:val="hybridMultilevel"/>
    <w:tmpl w:val="B4CA35CC"/>
    <w:lvl w:ilvl="0" w:tplc="361C5EDC">
      <w:start w:val="1"/>
      <w:numFmt w:val="decimal"/>
      <w:lvlText w:val="%1."/>
      <w:lvlJc w:val="left"/>
      <w:pPr>
        <w:ind w:left="1069" w:hanging="360"/>
      </w:pPr>
      <w:rPr>
        <w:rFonts w:eastAsiaTheme="minorHAnsi" w:cstheme="minorBidi"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07717B"/>
    <w:multiLevelType w:val="hybridMultilevel"/>
    <w:tmpl w:val="2AD0C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3F"/>
    <w:rsid w:val="000620F2"/>
    <w:rsid w:val="0021080C"/>
    <w:rsid w:val="00243A67"/>
    <w:rsid w:val="002A6383"/>
    <w:rsid w:val="003A07BF"/>
    <w:rsid w:val="004610C3"/>
    <w:rsid w:val="00503B85"/>
    <w:rsid w:val="00507414"/>
    <w:rsid w:val="0051001E"/>
    <w:rsid w:val="005C5D8E"/>
    <w:rsid w:val="005D7713"/>
    <w:rsid w:val="0066237D"/>
    <w:rsid w:val="006C0B77"/>
    <w:rsid w:val="006C2604"/>
    <w:rsid w:val="007566A7"/>
    <w:rsid w:val="007B1046"/>
    <w:rsid w:val="008242FF"/>
    <w:rsid w:val="00870751"/>
    <w:rsid w:val="00896862"/>
    <w:rsid w:val="00922C48"/>
    <w:rsid w:val="009F57D0"/>
    <w:rsid w:val="00A05F59"/>
    <w:rsid w:val="00A3693F"/>
    <w:rsid w:val="00A7097E"/>
    <w:rsid w:val="00B3297D"/>
    <w:rsid w:val="00B75C56"/>
    <w:rsid w:val="00B915B7"/>
    <w:rsid w:val="00BD35B6"/>
    <w:rsid w:val="00BF7131"/>
    <w:rsid w:val="00C27D9A"/>
    <w:rsid w:val="00C81A2D"/>
    <w:rsid w:val="00D5541B"/>
    <w:rsid w:val="00D776F7"/>
    <w:rsid w:val="00EA59DF"/>
    <w:rsid w:val="00EE4070"/>
    <w:rsid w:val="00EE59DC"/>
    <w:rsid w:val="00F12C76"/>
    <w:rsid w:val="00F3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DAFD"/>
  <w15:chartTrackingRefBased/>
  <w15:docId w15:val="{F5387998-F91E-4220-9396-9C05A33F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3190</Words>
  <Characters>18184</Characters>
  <Application>Microsoft Office Word</Application>
  <DocSecurity>0</DocSecurity>
  <Lines>151</Lines>
  <Paragraphs>42</Paragraphs>
  <ScaleCrop>false</ScaleCrop>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2024-10-07T08:20:00Z</dcterms:created>
  <dcterms:modified xsi:type="dcterms:W3CDTF">2024-10-07T08:25:00Z</dcterms:modified>
</cp:coreProperties>
</file>