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045AB" w14:textId="6E021BE5" w:rsidR="00F12C76" w:rsidRPr="00051B40" w:rsidRDefault="00051B40" w:rsidP="00051B40">
      <w:pPr>
        <w:spacing w:after="0"/>
        <w:ind w:firstLine="709"/>
        <w:jc w:val="center"/>
        <w:rPr>
          <w:b/>
          <w:bCs/>
          <w:sz w:val="24"/>
          <w:szCs w:val="24"/>
        </w:rPr>
      </w:pPr>
      <w:r w:rsidRPr="00051B40">
        <w:rPr>
          <w:b/>
          <w:bCs/>
          <w:sz w:val="24"/>
          <w:szCs w:val="24"/>
        </w:rPr>
        <w:t>Органы и должностные лица местного самоуправления. Муниципальная служба</w:t>
      </w:r>
    </w:p>
    <w:p w14:paraId="61F5098A" w14:textId="107BDBF6" w:rsidR="00051B40" w:rsidRPr="00051B40" w:rsidRDefault="00051B40" w:rsidP="00051B40">
      <w:pPr>
        <w:spacing w:after="0"/>
        <w:ind w:firstLine="709"/>
        <w:jc w:val="center"/>
        <w:rPr>
          <w:b/>
          <w:bCs/>
          <w:sz w:val="24"/>
          <w:szCs w:val="24"/>
        </w:rPr>
      </w:pPr>
    </w:p>
    <w:p w14:paraId="7AB22443" w14:textId="1F260B83" w:rsidR="00051B40" w:rsidRPr="00051B40" w:rsidRDefault="00051B40" w:rsidP="00051B40">
      <w:pPr>
        <w:spacing w:after="0"/>
        <w:rPr>
          <w:sz w:val="24"/>
          <w:szCs w:val="24"/>
        </w:rPr>
      </w:pPr>
    </w:p>
    <w:p w14:paraId="12E842B5" w14:textId="77777777" w:rsidR="00051B40" w:rsidRPr="00051B40" w:rsidRDefault="00051B40" w:rsidP="00051B40">
      <w:pPr>
        <w:shd w:val="clear" w:color="auto" w:fill="FFFFFF"/>
        <w:spacing w:after="0"/>
        <w:rPr>
          <w:rFonts w:eastAsia="Times New Roman" w:cs="Times New Roman"/>
          <w:color w:val="000000"/>
          <w:sz w:val="24"/>
          <w:szCs w:val="24"/>
          <w:lang w:eastAsia="ru-RU"/>
        </w:rPr>
      </w:pPr>
      <w:r w:rsidRPr="00051B40">
        <w:rPr>
          <w:rFonts w:eastAsia="Times New Roman" w:cs="Times New Roman"/>
          <w:color w:val="000000"/>
          <w:sz w:val="24"/>
          <w:szCs w:val="24"/>
          <w:lang w:eastAsia="ru-RU"/>
        </w:rPr>
        <w:t>1. Понятие и принципы муниципальной службы</w:t>
      </w:r>
    </w:p>
    <w:p w14:paraId="7353CBA7" w14:textId="77777777" w:rsidR="00051B40" w:rsidRPr="00051B40" w:rsidRDefault="00051B40" w:rsidP="00051B40">
      <w:pPr>
        <w:shd w:val="clear" w:color="auto" w:fill="FFFFFF"/>
        <w:spacing w:after="0"/>
        <w:rPr>
          <w:rFonts w:eastAsia="Times New Roman" w:cs="Times New Roman"/>
          <w:color w:val="000000"/>
          <w:sz w:val="24"/>
          <w:szCs w:val="24"/>
          <w:lang w:eastAsia="ru-RU"/>
        </w:rPr>
      </w:pPr>
      <w:r w:rsidRPr="00051B40">
        <w:rPr>
          <w:rFonts w:eastAsia="Times New Roman" w:cs="Times New Roman"/>
          <w:color w:val="000000"/>
          <w:sz w:val="24"/>
          <w:szCs w:val="24"/>
          <w:lang w:eastAsia="ru-RU"/>
        </w:rPr>
        <w:t>2. Муниципальная должность. Муниципальный служащий</w:t>
      </w:r>
    </w:p>
    <w:p w14:paraId="70B8C4D2" w14:textId="77777777" w:rsidR="00051B40" w:rsidRPr="00051B40" w:rsidRDefault="00051B40" w:rsidP="00051B40">
      <w:pPr>
        <w:shd w:val="clear" w:color="auto" w:fill="FFFFFF"/>
        <w:spacing w:after="0"/>
        <w:rPr>
          <w:rFonts w:eastAsia="Times New Roman" w:cs="Times New Roman"/>
          <w:color w:val="000000"/>
          <w:sz w:val="24"/>
          <w:szCs w:val="24"/>
          <w:lang w:eastAsia="ru-RU"/>
        </w:rPr>
      </w:pPr>
      <w:r w:rsidRPr="00051B40">
        <w:rPr>
          <w:rFonts w:eastAsia="Times New Roman" w:cs="Times New Roman"/>
          <w:color w:val="000000"/>
          <w:sz w:val="24"/>
          <w:szCs w:val="24"/>
          <w:lang w:eastAsia="ru-RU"/>
        </w:rPr>
        <w:t>3. Права и обязанности муниципального служащего</w:t>
      </w:r>
    </w:p>
    <w:p w14:paraId="7B638F91" w14:textId="77777777" w:rsidR="00051B40" w:rsidRPr="00051B40" w:rsidRDefault="00051B40" w:rsidP="00051B40">
      <w:pPr>
        <w:shd w:val="clear" w:color="auto" w:fill="FFFFFF"/>
        <w:spacing w:after="0"/>
        <w:rPr>
          <w:rFonts w:eastAsia="Times New Roman" w:cs="Times New Roman"/>
          <w:color w:val="000000"/>
          <w:sz w:val="24"/>
          <w:szCs w:val="24"/>
          <w:lang w:eastAsia="ru-RU"/>
        </w:rPr>
      </w:pPr>
      <w:r w:rsidRPr="00051B40">
        <w:rPr>
          <w:rFonts w:eastAsia="Times New Roman" w:cs="Times New Roman"/>
          <w:color w:val="000000"/>
          <w:sz w:val="24"/>
          <w:szCs w:val="24"/>
          <w:lang w:eastAsia="ru-RU"/>
        </w:rPr>
        <w:t>4. Гарантии для муниципального служащего</w:t>
      </w:r>
    </w:p>
    <w:p w14:paraId="3587A171" w14:textId="1DA0FE23" w:rsidR="00051B40" w:rsidRPr="00051B40" w:rsidRDefault="00051B40" w:rsidP="00051B40">
      <w:pPr>
        <w:shd w:val="clear" w:color="auto" w:fill="FFFFFF"/>
        <w:spacing w:after="0"/>
        <w:rPr>
          <w:rFonts w:eastAsia="Times New Roman" w:cs="Times New Roman"/>
          <w:color w:val="000000"/>
          <w:sz w:val="24"/>
          <w:szCs w:val="24"/>
          <w:lang w:eastAsia="ru-RU"/>
        </w:rPr>
      </w:pPr>
      <w:r w:rsidRPr="00051B40">
        <w:rPr>
          <w:rFonts w:eastAsia="Times New Roman" w:cs="Times New Roman"/>
          <w:color w:val="000000"/>
          <w:sz w:val="24"/>
          <w:szCs w:val="24"/>
          <w:lang w:eastAsia="ru-RU"/>
        </w:rPr>
        <w:t>5. Прохождение муниципальной службы</w:t>
      </w:r>
    </w:p>
    <w:p w14:paraId="4442469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p>
    <w:p w14:paraId="2F4937F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1. Понятие и принципы муниципальной службы</w:t>
      </w:r>
    </w:p>
    <w:p w14:paraId="26F4658E"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Муниципальная служба</w:t>
      </w:r>
      <w:r w:rsidRPr="00051B40">
        <w:rPr>
          <w:rFonts w:eastAsia="Times New Roman" w:cs="Times New Roman"/>
          <w:color w:val="000000"/>
          <w:sz w:val="24"/>
          <w:szCs w:val="24"/>
          <w:lang w:eastAsia="ru-RU"/>
        </w:rPr>
        <w:t> </w:t>
      </w:r>
      <w:proofErr w:type="gramStart"/>
      <w:r w:rsidRPr="00051B40">
        <w:rPr>
          <w:rFonts w:eastAsia="Times New Roman" w:cs="Times New Roman"/>
          <w:color w:val="000000"/>
          <w:sz w:val="24"/>
          <w:szCs w:val="24"/>
          <w:lang w:eastAsia="ru-RU"/>
        </w:rPr>
        <w:t>- это</w:t>
      </w:r>
      <w:proofErr w:type="gramEnd"/>
      <w:r w:rsidRPr="00051B40">
        <w:rPr>
          <w:rFonts w:eastAsia="Times New Roman" w:cs="Times New Roman"/>
          <w:color w:val="000000"/>
          <w:sz w:val="24"/>
          <w:szCs w:val="24"/>
          <w:lang w:eastAsia="ru-RU"/>
        </w:rPr>
        <w:t xml:space="preserve"> профессиональная деятельность, которая осуществляется на постоянной основе на муниципальной должности, не являющейся выборной. Таким образом, депутаты, члены выборного органа местного самоуправления, выборные должностные лица местного самоуправления муниципальными служащими не являются.</w:t>
      </w:r>
    </w:p>
    <w:p w14:paraId="08E8D13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14:paraId="66AF735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Федеральный закон Федеральный закон от 2 марта2007 № 25-ФЗ «О муниципальной службе в Российской Федерации» установил общие принципы организации муниципальной службы и основы правового положения муниципальных служащих в Российской Федерации.</w:t>
      </w:r>
    </w:p>
    <w:p w14:paraId="73E89F3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color w:val="000000"/>
          <w:sz w:val="24"/>
          <w:szCs w:val="24"/>
          <w:lang w:eastAsia="ru-RU"/>
        </w:rPr>
        <w:t>Муниципальная служба основана на следующих принципах:</w:t>
      </w:r>
    </w:p>
    <w:p w14:paraId="3E307C7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верховенства Конституции Российской Федерации, федеральных и региональных законов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14:paraId="65247EC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приоритета прав и свобод человека и гражданина, их непосредственного действия;</w:t>
      </w:r>
    </w:p>
    <w:p w14:paraId="4420A169"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самостоятельности органов местного самоуправления в пределах их полномочий;</w:t>
      </w:r>
    </w:p>
    <w:p w14:paraId="32DD226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профессионализма и компетентности муниципальных служащих;</w:t>
      </w:r>
    </w:p>
    <w:p w14:paraId="687E449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ответственности муниципальных служащих за неисполнение или ненадлежащее исполнение своих должностных обязанностей;</w:t>
      </w:r>
    </w:p>
    <w:p w14:paraId="4F19B63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равного доступа граждан к муниципальной службе в соответствии с их способностями и профессиональной подготовкой;</w:t>
      </w:r>
    </w:p>
    <w:p w14:paraId="2870044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единства основных требований, предъявляемых к муниципальной службе в Российской Федерации, а также учета исторических и иных местных традиций;</w:t>
      </w:r>
    </w:p>
    <w:p w14:paraId="6C61807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правовой и социальной защищенности муниципальных служащих;</w:t>
      </w:r>
    </w:p>
    <w:p w14:paraId="73896F07"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внепартийности муниципальной службы.</w:t>
      </w:r>
    </w:p>
    <w:p w14:paraId="7A7542A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Финансирование муниципальной службы осуществляется за счет средств местного бюджета. Минимально необходимые расходы муниципальных образований на муниципальную службу учитываются федеральными органами государственной власти, органами государственной власти субъектов Федерации при определении минимальных местных бюджетов.</w:t>
      </w:r>
    </w:p>
    <w:p w14:paraId="7F8BA64F"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Муниципальная служба и государственная гражданская служба тесно взаимосвязаны между собой. Согласно ст. 7 Федерального закона "О государственной гражданской службе Российской Федерации" эта взаимосвязь обеспечивается посредством:</w:t>
      </w:r>
    </w:p>
    <w:p w14:paraId="2B781F35"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единства основных квалификационных требований к должностям гражданской службы и должностям муниципальной службы;</w:t>
      </w:r>
    </w:p>
    <w:p w14:paraId="3A520D7F"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lastRenderedPageBreak/>
        <w:t>единства ограничений и обязательств при прохождении гражданской службы и муниципальной службы;</w:t>
      </w:r>
    </w:p>
    <w:p w14:paraId="78DC816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единства требований к профессиональной подготовке, переподготовке и повышению квалификации гражданских служащих и муниципальных служащих;</w:t>
      </w:r>
    </w:p>
    <w:p w14:paraId="3E5E069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382FC08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соотносительности основных условий оплаты труда и социальных гарантий гражданских служащих и муниципальных служащих;</w:t>
      </w:r>
    </w:p>
    <w:p w14:paraId="1AF99D3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358F86AE" w14:textId="77777777" w:rsidR="00051B40" w:rsidRDefault="00051B40" w:rsidP="00051B40">
      <w:pPr>
        <w:shd w:val="clear" w:color="auto" w:fill="FFFFFF"/>
        <w:spacing w:after="0"/>
        <w:ind w:firstLine="709"/>
        <w:jc w:val="both"/>
        <w:rPr>
          <w:rFonts w:eastAsia="Times New Roman" w:cs="Times New Roman"/>
          <w:b/>
          <w:bCs/>
          <w:i/>
          <w:iCs/>
          <w:color w:val="000000"/>
          <w:sz w:val="24"/>
          <w:szCs w:val="24"/>
          <w:lang w:eastAsia="ru-RU"/>
        </w:rPr>
      </w:pPr>
    </w:p>
    <w:p w14:paraId="7510F3DC" w14:textId="5D0C225F"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2. Муниципальная должность. Муниципальный служащий</w:t>
      </w:r>
    </w:p>
    <w:p w14:paraId="2668378F"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Муниципальная должность</w:t>
      </w:r>
      <w:r w:rsidRPr="00051B40">
        <w:rPr>
          <w:rFonts w:eastAsia="Times New Roman" w:cs="Times New Roman"/>
          <w:color w:val="000000"/>
          <w:sz w:val="24"/>
          <w:szCs w:val="24"/>
          <w:lang w:eastAsia="ru-RU"/>
        </w:rPr>
        <w:t> - это должность, предусмотренная уставом муниципального образования в соответствии с законом субъекта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и ответственностью за исполнение этих обязанностей.</w:t>
      </w:r>
    </w:p>
    <w:p w14:paraId="07282D8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Муниципальные должности подразделяются на два вида:</w:t>
      </w:r>
    </w:p>
    <w:p w14:paraId="2B66B5C9"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1) 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w:t>
      </w:r>
    </w:p>
    <w:p w14:paraId="1E58A68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2) иные муниципальные должности, замещаемые путем заключения трудового договора.</w:t>
      </w:r>
    </w:p>
    <w:p w14:paraId="49F95FF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Дискриминация граждан Российской Федерации в доступе к муниципальной службе запрещена.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14:paraId="7EE32ED0"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На муниципальных служащих распространяется действие законодательства Российской Федерации о труде с особенностями, установленными Федеральным законом «Об основах муниципальной службы в Российской Федерации».</w:t>
      </w:r>
    </w:p>
    <w:p w14:paraId="6C87E895"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14:paraId="34F28242"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 реестре муниципальных должностей муниципальной службы могут быть установлены муниципальные должности муниципальной службы для непосредственного обеспечения исполнения полномочий лица, замещающего выборную муниципальную должность, которые замещаются муниципальными служащими путем заключения трудового договора на срок полномочий указанного лица.</w:t>
      </w:r>
    </w:p>
    <w:p w14:paraId="567BE7A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Законами субъекта Федерации устанавливается соотношение муниципальных должностей муниципальной службы и государственных должностей государственной службы Российской Федерации с учетом квалификационных требований, предъявляемых к соответствующим должностям муниципальной и государственной службы.</w:t>
      </w:r>
    </w:p>
    <w:p w14:paraId="6A71FA8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Муниципальным служащим</w:t>
      </w:r>
      <w:r w:rsidRPr="00051B40">
        <w:rPr>
          <w:rFonts w:eastAsia="Times New Roman" w:cs="Times New Roman"/>
          <w:color w:val="000000"/>
          <w:sz w:val="24"/>
          <w:szCs w:val="24"/>
          <w:lang w:eastAsia="ru-RU"/>
        </w:rPr>
        <w:t xml:space="preserve"> является гражданин Российской Федерации, достигший возраста 18 лет, исполняющий в порядке, определенном уставом муниципального образования в соответствии с федеральными и региональными законами, </w:t>
      </w:r>
      <w:r w:rsidRPr="00051B40">
        <w:rPr>
          <w:rFonts w:eastAsia="Times New Roman" w:cs="Times New Roman"/>
          <w:color w:val="000000"/>
          <w:sz w:val="24"/>
          <w:szCs w:val="24"/>
          <w:lang w:eastAsia="ru-RU"/>
        </w:rPr>
        <w:lastRenderedPageBreak/>
        <w:t>обязанности по муниципальной должности муниципальной службы за денежное вознаграждение, выплачиваемое за счет средств местного бюджета.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14:paraId="31A51497"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Квалификационные разряды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w:t>
      </w:r>
    </w:p>
    <w:p w14:paraId="2513AEE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Квалификационные разряды,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Федерации, а также при увольнении муниципальных служащих с муниципальной службы устанавливаются региональными законами в соответствии с федеральными законами.</w:t>
      </w:r>
    </w:p>
    <w:p w14:paraId="3C8378F5" w14:textId="77777777" w:rsidR="00051B40" w:rsidRDefault="00051B40" w:rsidP="00051B40">
      <w:pPr>
        <w:shd w:val="clear" w:color="auto" w:fill="FFFFFF"/>
        <w:spacing w:after="0"/>
        <w:ind w:firstLine="709"/>
        <w:jc w:val="both"/>
        <w:rPr>
          <w:rFonts w:eastAsia="Times New Roman" w:cs="Times New Roman"/>
          <w:b/>
          <w:bCs/>
          <w:i/>
          <w:iCs/>
          <w:color w:val="000000"/>
          <w:sz w:val="24"/>
          <w:szCs w:val="24"/>
          <w:lang w:eastAsia="ru-RU"/>
        </w:rPr>
      </w:pPr>
    </w:p>
    <w:p w14:paraId="7F28FF9F" w14:textId="5E2E97D4"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3. Права и обязанности муниципального служащего</w:t>
      </w:r>
    </w:p>
    <w:p w14:paraId="62E369B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Права и обязанности муниципального служащего устанавливаются уставом муниципального образования или нормативными правовыми актами органов местного самоуправления в соответствии с федеральными и региональными законами.</w:t>
      </w:r>
    </w:p>
    <w:p w14:paraId="495AEA7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Как правило, </w:t>
      </w:r>
      <w:r w:rsidRPr="00051B40">
        <w:rPr>
          <w:rFonts w:eastAsia="Times New Roman" w:cs="Times New Roman"/>
          <w:b/>
          <w:bCs/>
          <w:i/>
          <w:iCs/>
          <w:color w:val="000000"/>
          <w:sz w:val="24"/>
          <w:szCs w:val="24"/>
          <w:lang w:eastAsia="ru-RU"/>
        </w:rPr>
        <w:t>муниципальный служащий имеет право</w:t>
      </w:r>
      <w:r w:rsidRPr="00051B40">
        <w:rPr>
          <w:rFonts w:eastAsia="Times New Roman" w:cs="Times New Roman"/>
          <w:color w:val="000000"/>
          <w:sz w:val="24"/>
          <w:szCs w:val="24"/>
          <w:lang w:eastAsia="ru-RU"/>
        </w:rPr>
        <w:t> на:</w:t>
      </w:r>
    </w:p>
    <w:p w14:paraId="3FE0D8E7"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ознакомление с должностными документами, определяющими его права и обязанности по замещаемой должности;</w:t>
      </w:r>
    </w:p>
    <w:p w14:paraId="2FEDE65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14:paraId="54A9877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оплату труда и другие выплаты в соответствии с законодательством;</w:t>
      </w:r>
    </w:p>
    <w:p w14:paraId="06BDE7F9"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3E7900D7"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4322199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доступ в установленном порядке в связи с исполнением должностных обязанностей в органы местного самоуправления, общественные объединения и иные организации;</w:t>
      </w:r>
    </w:p>
    <w:p w14:paraId="0E3C756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ознакомление со служебными документами о нем до внесения их в его личное дело, материалами личного дела, а также на приобщение к личному делу его письменных объяснений и других документов;</w:t>
      </w:r>
    </w:p>
    <w:p w14:paraId="40707EB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защиту сведений о нем;</w:t>
      </w:r>
    </w:p>
    <w:p w14:paraId="36BA9A0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должностной рост на конкурсной основе, профессиональную переподготовку, повышение квалификации;</w:t>
      </w:r>
    </w:p>
    <w:p w14:paraId="2FB322E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членство в профессиональном союзе;</w:t>
      </w:r>
    </w:p>
    <w:p w14:paraId="064EF28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проведение по его заявлению служебной проверки;</w:t>
      </w:r>
    </w:p>
    <w:p w14:paraId="1DB9F8A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государственное пенсионное обеспечение в соответствии с федеральным законом;</w:t>
      </w:r>
    </w:p>
    <w:p w14:paraId="02843A6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защиту своих прав и законных интересов на муниципальной службе, включая обжалование в суд их нарушения;</w:t>
      </w:r>
    </w:p>
    <w:p w14:paraId="25C1CD00"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медицинское страхование;</w:t>
      </w:r>
    </w:p>
    <w:p w14:paraId="16E2405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 и др.</w:t>
      </w:r>
    </w:p>
    <w:p w14:paraId="00CAEABA"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Как правило, </w:t>
      </w:r>
      <w:r w:rsidRPr="00051B40">
        <w:rPr>
          <w:rFonts w:eastAsia="Times New Roman" w:cs="Times New Roman"/>
          <w:b/>
          <w:bCs/>
          <w:i/>
          <w:iCs/>
          <w:color w:val="000000"/>
          <w:sz w:val="24"/>
          <w:szCs w:val="24"/>
          <w:lang w:eastAsia="ru-RU"/>
        </w:rPr>
        <w:t>муниципальный служащий обязан:</w:t>
      </w:r>
    </w:p>
    <w:p w14:paraId="039B9FFD"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lastRenderedPageBreak/>
        <w:t>соблюдать Конституцию Российской Федерации, законодательство, устав муниципального образования и муниципальные правовые акты и обеспечивать их исполнение;</w:t>
      </w:r>
    </w:p>
    <w:p w14:paraId="04556C2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исполнять свои должностные обязанности;</w:t>
      </w:r>
    </w:p>
    <w:p w14:paraId="5C22DED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соблюдать при исполнении должностных обязанностей права и законные интересы граждан и организаций;</w:t>
      </w:r>
    </w:p>
    <w:p w14:paraId="40CB509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исполнять поручения руководителей, данные в пределах их полномочий;</w:t>
      </w:r>
    </w:p>
    <w:p w14:paraId="52DFBCF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поддерживать уровень квалификации, необходимый для надлежащего исполнения своих должностных обязанностей;</w:t>
      </w:r>
    </w:p>
    <w:p w14:paraId="6C61698E"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соблюдать служебный распорядок органа местного самоуправления;</w:t>
      </w:r>
    </w:p>
    <w:p w14:paraId="701B694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не разглашать сведения, составляющие охраняемую федеральным законом тайну, а также сведения, ставшие ему известными в связи с исполнением должностных обязанностей;</w:t>
      </w:r>
    </w:p>
    <w:p w14:paraId="66A23922"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сообщать о выходе из гражданства Российской Федерации или о приобретении гражданства другого государства;</w:t>
      </w:r>
    </w:p>
    <w:p w14:paraId="7876A8B0"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соблюдать ограничения, выполнять обязательства и требования к служебному поведению;</w:t>
      </w:r>
    </w:p>
    <w:p w14:paraId="7B3251E2"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беречь муниципальное имущество, в том числе предоставленное ему для исполнения должностных обязанностей и др.</w:t>
      </w:r>
    </w:p>
    <w:p w14:paraId="547C454F"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Федеральным законом «Об основах муниципальной службы в Российской Федерации» (ст. 11) установлены ограничения, связанные с муниципальной службой.</w:t>
      </w:r>
    </w:p>
    <w:p w14:paraId="3E7BCB6E"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Муниципальный служащий не вправе:</w:t>
      </w:r>
    </w:p>
    <w:p w14:paraId="2E380BB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заниматься другой оплачиваемой деятельностью, кроме педагогической, научной и иной творческой деятельности;</w:t>
      </w:r>
    </w:p>
    <w:p w14:paraId="3726FDC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быть депутатом Государственной Думы Федерального Собрания, депутатом законодательного органа субъекта Федерации, депутатом представительного органа, членом иных выборных органов местного самоуправления, выборным должностным лицом местного самоуправления;</w:t>
      </w:r>
    </w:p>
    <w:p w14:paraId="6DE32E0F"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заниматься предпринимательской деятельностью лично или через доверенных лиц;</w:t>
      </w:r>
    </w:p>
    <w:p w14:paraId="3F6AE312"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федеральными и региональными законами, ему не поручено участвовать в управлении этой организацией;</w:t>
      </w:r>
    </w:p>
    <w:p w14:paraId="0295F97E"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14:paraId="4E9102F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14:paraId="2C2C377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получать гонорары за публикации и выступления в качестве муниципального служащего;</w:t>
      </w:r>
    </w:p>
    <w:p w14:paraId="3758D0B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14:paraId="654C837A"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435CCE97"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принимать участие в забастовках;</w:t>
      </w:r>
    </w:p>
    <w:p w14:paraId="5A6E469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lastRenderedPageBreak/>
        <w:t>использовать свое служебное положение в интересах политических партий, религиозных и других общественных объединений.</w:t>
      </w:r>
    </w:p>
    <w:p w14:paraId="53967FC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Это ограничение направленно на реализацию указанного выше принципа внепартийности муниципальной службы.</w:t>
      </w:r>
    </w:p>
    <w:p w14:paraId="4FB17B6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субъекта Российской Федерации.</w:t>
      </w:r>
    </w:p>
    <w:p w14:paraId="66D793B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Муниципальный служащий ежегодно в соответствии с федеральным законом, а также гражданин при поступлении на муниципальную службу обязаны представлять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14:paraId="774A3B3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Дисциплинарная ответственность муниципального служащего.</w:t>
      </w:r>
    </w:p>
    <w:p w14:paraId="75CE196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нормативными правовыми актами органов местного самоуправления в соответствии с федеральными и региональными законами.</w:t>
      </w:r>
    </w:p>
    <w:p w14:paraId="7EB234D9"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Как правило, за совершение должностного проступка на муниципального служащего могут налагаться следующие дисциплинарные взыскания: замечание, выговор, предупреждение о неполном должностном соответствии, освобождение от замещаемой должности гражданской службы, увольнение с муниципальной службы. При этом за каждый должностной проступок может быть применено только одно дисциплинарное взыскание.</w:t>
      </w:r>
    </w:p>
    <w:p w14:paraId="701DF222" w14:textId="77777777" w:rsidR="00051B40" w:rsidRDefault="00051B40" w:rsidP="00051B40">
      <w:pPr>
        <w:shd w:val="clear" w:color="auto" w:fill="FFFFFF"/>
        <w:spacing w:after="0"/>
        <w:ind w:firstLine="709"/>
        <w:jc w:val="both"/>
        <w:rPr>
          <w:rFonts w:eastAsia="Times New Roman" w:cs="Times New Roman"/>
          <w:b/>
          <w:bCs/>
          <w:i/>
          <w:iCs/>
          <w:color w:val="000000"/>
          <w:sz w:val="24"/>
          <w:szCs w:val="24"/>
          <w:lang w:eastAsia="ru-RU"/>
        </w:rPr>
      </w:pPr>
    </w:p>
    <w:p w14:paraId="15A26956" w14:textId="1AC419C9"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4. Гарантии для муниципального служащего</w:t>
      </w:r>
    </w:p>
    <w:p w14:paraId="12AFCF8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Федеральным законом «Об основах муниципальной службы в Российской Федерации» закреплен широкий перечень гарантий для муниципального служащего. Так, </w:t>
      </w:r>
      <w:r w:rsidRPr="00051B40">
        <w:rPr>
          <w:rFonts w:eastAsia="Times New Roman" w:cs="Times New Roman"/>
          <w:b/>
          <w:bCs/>
          <w:i/>
          <w:iCs/>
          <w:color w:val="000000"/>
          <w:sz w:val="24"/>
          <w:szCs w:val="24"/>
          <w:lang w:eastAsia="ru-RU"/>
        </w:rPr>
        <w:t>муниципальному служащему гарантируются:</w:t>
      </w:r>
    </w:p>
    <w:p w14:paraId="7DB8315F"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условия работы, обеспечивающие исполнение им должностных обязанностей;</w:t>
      </w:r>
    </w:p>
    <w:p w14:paraId="1E4AFB7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денежное содержание и иные выплаты.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законами субъекта Российской Федерации;</w:t>
      </w:r>
    </w:p>
    <w:p w14:paraId="3D9E5BCD"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ежегодный оплачиваемый отпуск. Муниципальному служащему устанавливается ежегодный оплачиваемый отпуск продолжительностью не менее 30 календарных дней. Для отдельных категорий муниципальных служащих федеральными и региональными законами устанавливается ежегодный оплачиваемый отпуск большей продолжительности. Сверх ежегодного оплачиваемого отпуска муниципальному служащему за выслугу лет предоставляется в порядке и на условиях, определяемых федеральными и региональными законами, дополнительный оплачиваемый отпуск;</w:t>
      </w:r>
    </w:p>
    <w:p w14:paraId="7F34913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медицинское обслуживание его и членов его семьи, в том числе после выхода его на пенсию;</w:t>
      </w:r>
    </w:p>
    <w:p w14:paraId="1EB3478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 xml:space="preserve">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и региональными законами. </w:t>
      </w:r>
      <w:r w:rsidRPr="00051B40">
        <w:rPr>
          <w:rFonts w:eastAsia="Times New Roman" w:cs="Times New Roman"/>
          <w:color w:val="000000"/>
          <w:sz w:val="24"/>
          <w:szCs w:val="24"/>
          <w:lang w:eastAsia="ru-RU"/>
        </w:rPr>
        <w:lastRenderedPageBreak/>
        <w:t>Определение размера государственной пенсии муниципального служащего осуществляется в соответствии с установленным законом субъекта Федерации соотношением муниципальных должностей муниципальной службы и государственных должностей государственной службы.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служащего по соответствующей государственной должности.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5ECC564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обязательное государственное страхование на случай причинения вреда здоровью и имуществу в связи с исполнением им должностных обязанностей;</w:t>
      </w:r>
    </w:p>
    <w:p w14:paraId="60166670"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14:paraId="5664BA9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защита его и членов его семьи в порядке, установленном законами, от насилия, угроз, других неправомерных действий в связи с исполнением им должностных обязанностей.</w:t>
      </w:r>
    </w:p>
    <w:p w14:paraId="71562B62"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14:paraId="11CB3F39"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Законами субъекта Российской Федерации и уставом муниципального образования могут быть предусмотрены дополнительные гарантии для муниципального служащего.</w:t>
      </w:r>
    </w:p>
    <w:p w14:paraId="3D45217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Поощрение муниципального служащего.</w:t>
      </w:r>
    </w:p>
    <w:p w14:paraId="2022593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Виды поощрений муниципального служащего и порядок их применения устанавливаются нормативными правовыми актами органов местного самоуправления в соответствии с федеральными и региональными законами.</w:t>
      </w:r>
    </w:p>
    <w:p w14:paraId="60C5F55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Как правило, за безупречную и эффективную муниципальную службу применяются следующие виды поощрения и награждения:</w:t>
      </w:r>
    </w:p>
    <w:p w14:paraId="2561DA55"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объявление благодарности с выплатой единовременного поощрения;</w:t>
      </w:r>
    </w:p>
    <w:p w14:paraId="3601AC8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награждение почетной грамотой органа местного самоуправления с выплатой единовременного поощрения или с вручением ценного подарка;</w:t>
      </w:r>
    </w:p>
    <w:p w14:paraId="79453D2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иные виды поощрения и награждения органа местного самоуправления;</w:t>
      </w:r>
    </w:p>
    <w:p w14:paraId="70477673"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выплата единовременного поощрения в связи с выходом на пенсию за выслугу лет.</w:t>
      </w:r>
    </w:p>
    <w:p w14:paraId="00981B0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 случаях, установленных законодательством, муниципальный служащий может быть награжден государственной наградой, почетным званием или ему может быть присвоен почетный статус.</w:t>
      </w:r>
    </w:p>
    <w:p w14:paraId="4F07CF10" w14:textId="77777777" w:rsidR="00051B40" w:rsidRDefault="00051B40" w:rsidP="00051B40">
      <w:pPr>
        <w:shd w:val="clear" w:color="auto" w:fill="FFFFFF"/>
        <w:spacing w:after="0"/>
        <w:ind w:firstLine="709"/>
        <w:jc w:val="both"/>
        <w:rPr>
          <w:rFonts w:eastAsia="Times New Roman" w:cs="Times New Roman"/>
          <w:b/>
          <w:bCs/>
          <w:i/>
          <w:iCs/>
          <w:color w:val="000000"/>
          <w:sz w:val="24"/>
          <w:szCs w:val="24"/>
          <w:lang w:eastAsia="ru-RU"/>
        </w:rPr>
      </w:pPr>
    </w:p>
    <w:p w14:paraId="6651C21E" w14:textId="47DEF272"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bookmarkStart w:id="0" w:name="_GoBack"/>
      <w:bookmarkEnd w:id="0"/>
      <w:r w:rsidRPr="00051B40">
        <w:rPr>
          <w:rFonts w:eastAsia="Times New Roman" w:cs="Times New Roman"/>
          <w:b/>
          <w:bCs/>
          <w:i/>
          <w:iCs/>
          <w:color w:val="000000"/>
          <w:sz w:val="24"/>
          <w:szCs w:val="24"/>
          <w:lang w:eastAsia="ru-RU"/>
        </w:rPr>
        <w:t>5. Прохождение муниципальной службы</w:t>
      </w:r>
    </w:p>
    <w:p w14:paraId="6990EC49"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Поступление на муниципальную службу </w:t>
      </w:r>
      <w:r w:rsidRPr="00051B40">
        <w:rPr>
          <w:rFonts w:eastAsia="Times New Roman" w:cs="Times New Roman"/>
          <w:color w:val="000000"/>
          <w:sz w:val="24"/>
          <w:szCs w:val="24"/>
          <w:lang w:eastAsia="ru-RU"/>
        </w:rPr>
        <w:t>осуществляется в соответствии с законодательством Российской Федерации о труде с учетом особенностей, предусмотренных Федеральным законом «Об основах муниципальной службы в Российской Федерации».</w:t>
      </w:r>
    </w:p>
    <w:p w14:paraId="77C5ADB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Порядок прохождения муниципальной службы, управление муниципальной службой, требования к муниципальным должностям муниципальной службы определяются уставом муниципального образования в соответствии с региональными законами.</w:t>
      </w:r>
    </w:p>
    <w:p w14:paraId="75A56532"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Гражданин не может быть принят на муниципальную службу, а также находиться на муниципальной службе в случае лишения его вступившим в законную силу решением суда права занимать должности муниципальной службы в течение определенного срока.</w:t>
      </w:r>
    </w:p>
    <w:p w14:paraId="65281FC8"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Стаж муниципальной службы.</w:t>
      </w:r>
    </w:p>
    <w:p w14:paraId="4F5815CB"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lastRenderedPageBreak/>
        <w:t>В стаж муниципальной службы муниципального служащего включается время работы на муниципальных должностях муниципальной службы, выборных муниципальных должностях и государственных должностях. Включение в стаж муниципальной службы иных периодов трудовой деятельности осуществляется в соответствии с федеральными и региональными законами.</w:t>
      </w:r>
    </w:p>
    <w:p w14:paraId="0148FA4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Стаж муниципальной службы муниципального служащего приравнивается к стажу государственной службы государственного служащего. Время работы на муниципальных должностях муниципальной службы засчитывается в стаж, исчисляемый для предоставления льгот и гарантий в соответствии с законодательством Российской Федерации о государственной службе.</w:t>
      </w:r>
    </w:p>
    <w:p w14:paraId="67B6D826"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b/>
          <w:bCs/>
          <w:i/>
          <w:iCs/>
          <w:color w:val="000000"/>
          <w:sz w:val="24"/>
          <w:szCs w:val="24"/>
          <w:lang w:eastAsia="ru-RU"/>
        </w:rPr>
        <w:t>Основания для прекращения муниципальной службы.</w:t>
      </w:r>
    </w:p>
    <w:p w14:paraId="6C8F1FE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следующих случаях:</w:t>
      </w:r>
    </w:p>
    <w:p w14:paraId="49C75D52"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достижения предельного возраста, установленного для замещения муниципальной должности муниципальной службы;</w:t>
      </w:r>
    </w:p>
    <w:p w14:paraId="0053F76C"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прекращения гражданства Российской Федерации;</w:t>
      </w:r>
    </w:p>
    <w:p w14:paraId="30479B8A"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несоблюдения обязанностей и ограничений, установленных для муниципального служащего Федеральным законом "Об основах муниципальной службы в Российской Федерации";</w:t>
      </w:r>
    </w:p>
    <w:p w14:paraId="4626C48A"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разглашения сведений, составляющих государственную и иную охраняемую законом тайну;</w:t>
      </w:r>
    </w:p>
    <w:p w14:paraId="584ECE54"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лишения муниципального служащего вступившим в законную силу решением суда права занимать должности муниципальной службы в течение определенного срока.</w:t>
      </w:r>
    </w:p>
    <w:p w14:paraId="624E5171" w14:textId="77777777" w:rsidR="00051B40" w:rsidRPr="00051B40" w:rsidRDefault="00051B40" w:rsidP="00051B40">
      <w:pPr>
        <w:shd w:val="clear" w:color="auto" w:fill="FFFFFF"/>
        <w:spacing w:after="0"/>
        <w:ind w:firstLine="709"/>
        <w:jc w:val="both"/>
        <w:rPr>
          <w:rFonts w:eastAsia="Times New Roman" w:cs="Times New Roman"/>
          <w:color w:val="000000"/>
          <w:sz w:val="24"/>
          <w:szCs w:val="24"/>
          <w:lang w:eastAsia="ru-RU"/>
        </w:rPr>
      </w:pPr>
      <w:r w:rsidRPr="00051B40">
        <w:rPr>
          <w:rFonts w:eastAsia="Times New Roman" w:cs="Times New Roman"/>
          <w:color w:val="000000"/>
          <w:sz w:val="24"/>
          <w:szCs w:val="24"/>
          <w:lang w:eastAsia="ru-RU"/>
        </w:rPr>
        <w:t>Выход на пенсию муниципального служащего осуществляется в порядке, установленном федеральным законом. Предельный возраст для нахождения на муниципальной должности муниципальной службы составляет 60 лет. При этом допускается продление срока нахождения на муниципальной службе служащих, достигших предельного для муниципальной службы возраста. Но однократное продление срока нахождения на муниципальной службе служащего допускается не более чем на один год.</w:t>
      </w:r>
    </w:p>
    <w:p w14:paraId="11946D18" w14:textId="77777777" w:rsidR="00051B40" w:rsidRPr="00051B40" w:rsidRDefault="00051B40" w:rsidP="00051B40">
      <w:pPr>
        <w:spacing w:after="0"/>
        <w:ind w:firstLine="709"/>
        <w:jc w:val="both"/>
        <w:rPr>
          <w:b/>
          <w:bCs/>
          <w:sz w:val="24"/>
          <w:szCs w:val="24"/>
        </w:rPr>
      </w:pPr>
    </w:p>
    <w:p w14:paraId="0E424E5F" w14:textId="77777777" w:rsidR="00051B40" w:rsidRPr="00051B40" w:rsidRDefault="00051B40">
      <w:pPr>
        <w:spacing w:after="0"/>
        <w:ind w:firstLine="709"/>
        <w:jc w:val="both"/>
        <w:rPr>
          <w:b/>
          <w:bCs/>
          <w:sz w:val="24"/>
          <w:szCs w:val="24"/>
        </w:rPr>
      </w:pPr>
    </w:p>
    <w:sectPr w:rsidR="00051B40" w:rsidRPr="00051B4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FC"/>
    <w:rsid w:val="00051B40"/>
    <w:rsid w:val="000620F2"/>
    <w:rsid w:val="0021080C"/>
    <w:rsid w:val="00243A67"/>
    <w:rsid w:val="002A6383"/>
    <w:rsid w:val="004610C3"/>
    <w:rsid w:val="00503B85"/>
    <w:rsid w:val="00507414"/>
    <w:rsid w:val="0051001E"/>
    <w:rsid w:val="005C35FC"/>
    <w:rsid w:val="005C5D8E"/>
    <w:rsid w:val="005D7713"/>
    <w:rsid w:val="0066237D"/>
    <w:rsid w:val="006C0B77"/>
    <w:rsid w:val="006C2604"/>
    <w:rsid w:val="007566A7"/>
    <w:rsid w:val="007B1046"/>
    <w:rsid w:val="008242FF"/>
    <w:rsid w:val="00870751"/>
    <w:rsid w:val="00896862"/>
    <w:rsid w:val="00922C48"/>
    <w:rsid w:val="00A05F59"/>
    <w:rsid w:val="00A7097E"/>
    <w:rsid w:val="00B3297D"/>
    <w:rsid w:val="00B75C56"/>
    <w:rsid w:val="00B915B7"/>
    <w:rsid w:val="00BD35B6"/>
    <w:rsid w:val="00BF7131"/>
    <w:rsid w:val="00C27D9A"/>
    <w:rsid w:val="00C81A2D"/>
    <w:rsid w:val="00D5541B"/>
    <w:rsid w:val="00D776F7"/>
    <w:rsid w:val="00EA59DF"/>
    <w:rsid w:val="00EE4070"/>
    <w:rsid w:val="00EE59DC"/>
    <w:rsid w:val="00F12C76"/>
    <w:rsid w:val="00F3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B464"/>
  <w15:chartTrackingRefBased/>
  <w15:docId w15:val="{D8CF05E3-95A8-4CED-99D3-A16DEACC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3179</Words>
  <Characters>18122</Characters>
  <Application>Microsoft Office Word</Application>
  <DocSecurity>0</DocSecurity>
  <Lines>151</Lines>
  <Paragraphs>42</Paragraphs>
  <ScaleCrop>false</ScaleCrop>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2024-10-07T08:36:00Z</dcterms:created>
  <dcterms:modified xsi:type="dcterms:W3CDTF">2024-10-07T08:40:00Z</dcterms:modified>
</cp:coreProperties>
</file>