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F68" w14:textId="77777777" w:rsidR="00B83C05" w:rsidRDefault="00B9134A" w:rsidP="00BF5D38">
      <w:pPr>
        <w:tabs>
          <w:tab w:val="left" w:pos="709"/>
          <w:tab w:val="center" w:pos="5032"/>
          <w:tab w:val="left" w:pos="6158"/>
        </w:tabs>
        <w:spacing w:after="0" w:line="360" w:lineRule="auto"/>
        <w:ind w:firstLine="567"/>
        <w:jc w:val="center"/>
        <w:rPr>
          <w:szCs w:val="28"/>
        </w:rPr>
      </w:pPr>
      <w:r>
        <w:rPr>
          <w:szCs w:val="28"/>
        </w:rPr>
        <w:t>МИНИСТЕРСТВО СЕЛЬСКОГО ХОЗЯЙСТВА РОССИЙСКОЙ ФЕДЕРАЦИИ</w:t>
      </w:r>
    </w:p>
    <w:p w14:paraId="6D90B41C" w14:textId="77777777" w:rsidR="00B9134A" w:rsidRDefault="00B9134A" w:rsidP="00BF5D38">
      <w:pPr>
        <w:tabs>
          <w:tab w:val="left" w:pos="709"/>
          <w:tab w:val="center" w:pos="5032"/>
          <w:tab w:val="left" w:pos="6158"/>
        </w:tabs>
        <w:spacing w:after="0" w:line="360" w:lineRule="auto"/>
        <w:ind w:firstLine="567"/>
        <w:jc w:val="both"/>
        <w:rPr>
          <w:szCs w:val="28"/>
        </w:rPr>
      </w:pPr>
      <w:r>
        <w:rPr>
          <w:szCs w:val="28"/>
        </w:rPr>
        <w:t>Федеральное государственное бюджетное образовательное учреждение высшего образования «Казанский государственный аграрный университет»</w:t>
      </w:r>
    </w:p>
    <w:p w14:paraId="635A95C6" w14:textId="77777777" w:rsidR="00B83C05" w:rsidRDefault="00B83C05" w:rsidP="00BF5D38">
      <w:pPr>
        <w:tabs>
          <w:tab w:val="left" w:pos="709"/>
          <w:tab w:val="center" w:pos="5032"/>
          <w:tab w:val="left" w:pos="6158"/>
        </w:tabs>
        <w:spacing w:after="0" w:line="360" w:lineRule="auto"/>
        <w:ind w:firstLine="567"/>
        <w:jc w:val="both"/>
        <w:rPr>
          <w:szCs w:val="28"/>
        </w:rPr>
      </w:pPr>
    </w:p>
    <w:p w14:paraId="2530B3A9" w14:textId="77777777" w:rsidR="00B83C05" w:rsidRDefault="00B83C05" w:rsidP="00BF5D38">
      <w:pPr>
        <w:tabs>
          <w:tab w:val="left" w:pos="709"/>
          <w:tab w:val="center" w:pos="5032"/>
          <w:tab w:val="left" w:pos="6158"/>
        </w:tabs>
        <w:spacing w:after="0" w:line="360" w:lineRule="auto"/>
        <w:ind w:firstLine="567"/>
        <w:jc w:val="both"/>
        <w:rPr>
          <w:szCs w:val="28"/>
        </w:rPr>
      </w:pPr>
    </w:p>
    <w:p w14:paraId="58690EFE" w14:textId="77777777" w:rsidR="00B83C05" w:rsidRDefault="00B83C05" w:rsidP="00BF5D38">
      <w:pPr>
        <w:tabs>
          <w:tab w:val="left" w:pos="709"/>
          <w:tab w:val="center" w:pos="5032"/>
          <w:tab w:val="left" w:pos="6158"/>
        </w:tabs>
        <w:spacing w:after="0" w:line="360" w:lineRule="auto"/>
        <w:ind w:firstLine="567"/>
        <w:jc w:val="both"/>
        <w:rPr>
          <w:szCs w:val="28"/>
        </w:rPr>
      </w:pPr>
    </w:p>
    <w:p w14:paraId="517113BE" w14:textId="77777777" w:rsidR="00B83C05" w:rsidRDefault="00B9134A" w:rsidP="00BF5D38">
      <w:pPr>
        <w:tabs>
          <w:tab w:val="left" w:pos="709"/>
          <w:tab w:val="center" w:pos="5032"/>
          <w:tab w:val="left" w:pos="6158"/>
        </w:tabs>
        <w:spacing w:after="0" w:line="360" w:lineRule="auto"/>
        <w:ind w:firstLine="567"/>
        <w:jc w:val="center"/>
        <w:rPr>
          <w:szCs w:val="28"/>
        </w:rPr>
      </w:pPr>
      <w:r>
        <w:rPr>
          <w:szCs w:val="28"/>
        </w:rPr>
        <w:t>Институт экономики</w:t>
      </w:r>
    </w:p>
    <w:p w14:paraId="7A0F4852" w14:textId="77777777" w:rsidR="00B9134A" w:rsidRDefault="00B9134A" w:rsidP="00BF5D38">
      <w:pPr>
        <w:tabs>
          <w:tab w:val="left" w:pos="709"/>
          <w:tab w:val="center" w:pos="5032"/>
          <w:tab w:val="left" w:pos="6158"/>
        </w:tabs>
        <w:spacing w:after="0" w:line="360" w:lineRule="auto"/>
        <w:ind w:firstLine="567"/>
        <w:jc w:val="center"/>
        <w:rPr>
          <w:szCs w:val="28"/>
        </w:rPr>
      </w:pPr>
    </w:p>
    <w:p w14:paraId="37566BFF" w14:textId="77777777" w:rsidR="003F630A" w:rsidRDefault="003F630A" w:rsidP="00BF5D38">
      <w:pPr>
        <w:tabs>
          <w:tab w:val="left" w:pos="709"/>
          <w:tab w:val="center" w:pos="5032"/>
          <w:tab w:val="left" w:pos="6158"/>
        </w:tabs>
        <w:spacing w:after="0" w:line="360" w:lineRule="auto"/>
        <w:ind w:firstLine="567"/>
        <w:jc w:val="center"/>
        <w:rPr>
          <w:szCs w:val="28"/>
        </w:rPr>
      </w:pPr>
    </w:p>
    <w:p w14:paraId="0979F95F" w14:textId="77777777" w:rsidR="00B9134A" w:rsidRDefault="00B9134A" w:rsidP="00BF5D38">
      <w:pPr>
        <w:tabs>
          <w:tab w:val="left" w:pos="709"/>
          <w:tab w:val="center" w:pos="5032"/>
          <w:tab w:val="left" w:pos="6158"/>
        </w:tabs>
        <w:spacing w:after="0" w:line="360" w:lineRule="auto"/>
        <w:ind w:firstLine="567"/>
        <w:jc w:val="center"/>
        <w:rPr>
          <w:szCs w:val="28"/>
        </w:rPr>
      </w:pPr>
      <w:r>
        <w:rPr>
          <w:szCs w:val="28"/>
        </w:rPr>
        <w:t xml:space="preserve">Кафедра </w:t>
      </w:r>
      <w:r w:rsidR="00C94190">
        <w:rPr>
          <w:szCs w:val="28"/>
        </w:rPr>
        <w:t>бухгалтерского учета и аудита</w:t>
      </w:r>
    </w:p>
    <w:p w14:paraId="7369F401" w14:textId="77777777" w:rsidR="00B9134A" w:rsidRDefault="00B9134A" w:rsidP="00BF5D38">
      <w:pPr>
        <w:tabs>
          <w:tab w:val="left" w:pos="709"/>
          <w:tab w:val="center" w:pos="5032"/>
          <w:tab w:val="left" w:pos="6158"/>
        </w:tabs>
        <w:spacing w:after="0" w:line="360" w:lineRule="auto"/>
        <w:ind w:firstLine="567"/>
        <w:jc w:val="center"/>
        <w:rPr>
          <w:szCs w:val="28"/>
        </w:rPr>
      </w:pPr>
    </w:p>
    <w:p w14:paraId="22AFE8EB" w14:textId="77777777" w:rsidR="009663AF" w:rsidRPr="00495AB0" w:rsidRDefault="009663AF" w:rsidP="009663AF">
      <w:pPr>
        <w:pStyle w:val="af1"/>
        <w:spacing w:before="0" w:beforeAutospacing="0" w:after="0" w:afterAutospacing="0"/>
        <w:jc w:val="center"/>
        <w:rPr>
          <w:rFonts w:asciiTheme="majorBidi" w:hAnsiTheme="majorBidi" w:cstheme="majorBidi"/>
          <w:sz w:val="32"/>
          <w:szCs w:val="32"/>
        </w:rPr>
      </w:pPr>
      <w:r>
        <w:rPr>
          <w:rStyle w:val="ae"/>
          <w:rFonts w:asciiTheme="majorBidi" w:hAnsiTheme="majorBidi" w:cstheme="majorBidi"/>
          <w:sz w:val="32"/>
          <w:szCs w:val="32"/>
        </w:rPr>
        <w:t>Контрольная работа</w:t>
      </w:r>
    </w:p>
    <w:p w14:paraId="51873971" w14:textId="77777777" w:rsidR="009663AF" w:rsidRDefault="009663AF" w:rsidP="009663AF">
      <w:pPr>
        <w:spacing w:after="0"/>
        <w:jc w:val="center"/>
        <w:rPr>
          <w:szCs w:val="28"/>
        </w:rPr>
      </w:pPr>
      <w:r>
        <w:rPr>
          <w:rFonts w:asciiTheme="majorBidi" w:hAnsiTheme="majorBidi" w:cstheme="majorBidi"/>
          <w:szCs w:val="28"/>
        </w:rPr>
        <w:t xml:space="preserve">по дисциплине </w:t>
      </w:r>
      <w:r w:rsidRPr="00F23D35">
        <w:rPr>
          <w:rFonts w:asciiTheme="majorBidi" w:hAnsiTheme="majorBidi" w:cstheme="majorBidi"/>
          <w:szCs w:val="28"/>
        </w:rPr>
        <w:t>«</w:t>
      </w:r>
      <w:r>
        <w:rPr>
          <w:bCs/>
          <w:szCs w:val="28"/>
          <w:shd w:val="clear" w:color="auto" w:fill="FFFFFF"/>
        </w:rPr>
        <w:t>Бухгалтерский учет, анализ и контроль на малых предприятиях и крестьянских (фермерских) хозяйствах»</w:t>
      </w:r>
    </w:p>
    <w:p w14:paraId="4BB3751F" w14:textId="77777777" w:rsidR="009663AF" w:rsidRPr="00864E2C" w:rsidRDefault="009663AF" w:rsidP="009663AF">
      <w:pPr>
        <w:spacing w:after="0"/>
        <w:jc w:val="center"/>
        <w:rPr>
          <w:szCs w:val="28"/>
        </w:rPr>
      </w:pPr>
    </w:p>
    <w:p w14:paraId="3EA114A2" w14:textId="77777777" w:rsidR="009663AF" w:rsidRDefault="009663AF" w:rsidP="009663AF">
      <w:pPr>
        <w:spacing w:after="0"/>
        <w:jc w:val="center"/>
        <w:rPr>
          <w:b/>
          <w:color w:val="000000"/>
          <w:sz w:val="36"/>
          <w:szCs w:val="36"/>
        </w:rPr>
      </w:pPr>
    </w:p>
    <w:p w14:paraId="44A153AF" w14:textId="77777777" w:rsidR="009663AF" w:rsidRDefault="009663AF" w:rsidP="009663AF">
      <w:pPr>
        <w:spacing w:after="0"/>
        <w:jc w:val="center"/>
        <w:rPr>
          <w:b/>
          <w:color w:val="000000"/>
          <w:sz w:val="36"/>
          <w:szCs w:val="36"/>
        </w:rPr>
      </w:pPr>
    </w:p>
    <w:p w14:paraId="7C142954" w14:textId="77777777" w:rsidR="009663AF" w:rsidRDefault="009663AF" w:rsidP="009663AF">
      <w:pPr>
        <w:spacing w:after="0"/>
        <w:jc w:val="center"/>
        <w:rPr>
          <w:b/>
          <w:color w:val="000000"/>
          <w:sz w:val="36"/>
          <w:szCs w:val="36"/>
        </w:rPr>
      </w:pPr>
    </w:p>
    <w:p w14:paraId="2C8263AB" w14:textId="77777777" w:rsidR="009663AF" w:rsidRDefault="009663AF" w:rsidP="009663AF">
      <w:pPr>
        <w:spacing w:after="0"/>
        <w:jc w:val="center"/>
        <w:rPr>
          <w:b/>
          <w:color w:val="000000"/>
          <w:sz w:val="36"/>
          <w:szCs w:val="36"/>
        </w:rPr>
      </w:pPr>
    </w:p>
    <w:p w14:paraId="21365D2E" w14:textId="77777777" w:rsidR="009663AF" w:rsidRDefault="009663AF" w:rsidP="009663AF">
      <w:pPr>
        <w:spacing w:after="0"/>
        <w:jc w:val="center"/>
        <w:rPr>
          <w:b/>
          <w:color w:val="000000"/>
          <w:sz w:val="36"/>
          <w:szCs w:val="36"/>
        </w:rPr>
      </w:pPr>
    </w:p>
    <w:p w14:paraId="408CEAE0" w14:textId="77777777" w:rsidR="009663AF" w:rsidRPr="001908A3" w:rsidRDefault="009663AF" w:rsidP="009663AF">
      <w:pPr>
        <w:pStyle w:val="af1"/>
        <w:spacing w:before="0" w:beforeAutospacing="0" w:after="0" w:afterAutospacing="0"/>
        <w:rPr>
          <w:rFonts w:asciiTheme="majorBidi" w:hAnsiTheme="majorBidi" w:cstheme="majorBidi"/>
          <w:sz w:val="28"/>
          <w:szCs w:val="28"/>
        </w:rPr>
      </w:pPr>
      <w:r w:rsidRPr="001908A3">
        <w:rPr>
          <w:rFonts w:asciiTheme="majorBidi" w:hAnsiTheme="majorBidi" w:cstheme="majorBidi"/>
          <w:sz w:val="28"/>
          <w:szCs w:val="28"/>
        </w:rPr>
        <w:t>                                                          </w:t>
      </w:r>
    </w:p>
    <w:p w14:paraId="791B681E" w14:textId="77777777" w:rsidR="009663AF" w:rsidRDefault="009663AF" w:rsidP="009663AF">
      <w:pPr>
        <w:pStyle w:val="af1"/>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 xml:space="preserve">Выполнила студент 2 курса, М382-01 </w:t>
      </w:r>
      <w:r w:rsidRPr="001908A3">
        <w:rPr>
          <w:rFonts w:asciiTheme="majorBidi" w:hAnsiTheme="majorBidi" w:cstheme="majorBidi"/>
          <w:sz w:val="28"/>
          <w:szCs w:val="28"/>
        </w:rPr>
        <w:t>группы</w:t>
      </w:r>
      <w:r>
        <w:rPr>
          <w:rFonts w:asciiTheme="majorBidi" w:hAnsiTheme="majorBidi" w:cstheme="majorBidi"/>
          <w:sz w:val="28"/>
          <w:szCs w:val="28"/>
        </w:rPr>
        <w:t xml:space="preserve"> </w:t>
      </w:r>
      <w:r w:rsidRPr="001908A3">
        <w:rPr>
          <w:rFonts w:asciiTheme="majorBidi" w:hAnsiTheme="majorBidi" w:cstheme="majorBidi"/>
          <w:sz w:val="28"/>
          <w:szCs w:val="28"/>
        </w:rPr>
        <w:t xml:space="preserve">направление (профиль) подготовки </w:t>
      </w:r>
    </w:p>
    <w:p w14:paraId="2B763173" w14:textId="77777777" w:rsidR="009663AF" w:rsidRPr="001908A3" w:rsidRDefault="009663AF" w:rsidP="009663AF">
      <w:pPr>
        <w:pStyle w:val="af1"/>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38.04.01 Экономика, «Учет, анализ и ау</w:t>
      </w:r>
      <w:r w:rsidRPr="001908A3">
        <w:rPr>
          <w:rFonts w:asciiTheme="majorBidi" w:hAnsiTheme="majorBidi" w:cstheme="majorBidi"/>
          <w:sz w:val="28"/>
          <w:szCs w:val="28"/>
        </w:rPr>
        <w:t>д</w:t>
      </w:r>
      <w:r>
        <w:rPr>
          <w:rFonts w:asciiTheme="majorBidi" w:hAnsiTheme="majorBidi" w:cstheme="majorBidi"/>
          <w:sz w:val="28"/>
          <w:szCs w:val="28"/>
        </w:rPr>
        <w:t>ит»</w:t>
      </w:r>
    </w:p>
    <w:p w14:paraId="7053C7A4" w14:textId="1EADA228" w:rsidR="009663AF" w:rsidRPr="001908A3" w:rsidRDefault="009663AF" w:rsidP="009663AF">
      <w:pPr>
        <w:pStyle w:val="af1"/>
        <w:spacing w:before="0" w:beforeAutospacing="0" w:after="0" w:afterAutospacing="0" w:line="360" w:lineRule="auto"/>
        <w:ind w:left="3828"/>
        <w:rPr>
          <w:rFonts w:asciiTheme="majorBidi" w:hAnsiTheme="majorBidi" w:cstheme="majorBidi"/>
          <w:sz w:val="28"/>
          <w:szCs w:val="28"/>
        </w:rPr>
      </w:pPr>
      <w:r w:rsidRPr="001908A3">
        <w:rPr>
          <w:rFonts w:asciiTheme="majorBidi" w:hAnsiTheme="majorBidi" w:cstheme="majorBidi"/>
          <w:sz w:val="28"/>
          <w:szCs w:val="28"/>
        </w:rPr>
        <w:t xml:space="preserve">№ зачетной </w:t>
      </w:r>
      <w:r>
        <w:rPr>
          <w:rFonts w:asciiTheme="majorBidi" w:hAnsiTheme="majorBidi" w:cstheme="majorBidi"/>
          <w:sz w:val="28"/>
          <w:szCs w:val="28"/>
        </w:rPr>
        <w:t xml:space="preserve">книжки </w:t>
      </w:r>
      <w:r>
        <w:rPr>
          <w:rFonts w:eastAsia="Calibri"/>
          <w:sz w:val="28"/>
          <w:szCs w:val="28"/>
          <w:u w:val="single"/>
        </w:rPr>
        <w:t>ЭМ32252</w:t>
      </w:r>
      <w:r w:rsidR="00AE71BC">
        <w:rPr>
          <w:rFonts w:eastAsia="Calibri"/>
          <w:sz w:val="28"/>
          <w:szCs w:val="28"/>
          <w:u w:val="single"/>
        </w:rPr>
        <w:t>9</w:t>
      </w:r>
      <w:r>
        <w:rPr>
          <w:rFonts w:eastAsia="Calibri"/>
          <w:sz w:val="28"/>
          <w:szCs w:val="28"/>
          <w:u w:val="single"/>
        </w:rPr>
        <w:t>К</w:t>
      </w:r>
    </w:p>
    <w:p w14:paraId="591EC7A0" w14:textId="0C01D13C" w:rsidR="009663AF" w:rsidRPr="001908A3" w:rsidRDefault="00AE71BC" w:rsidP="009663AF">
      <w:pPr>
        <w:pStyle w:val="af1"/>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Соколова Алия Фаритовна</w:t>
      </w:r>
    </w:p>
    <w:p w14:paraId="0CDD3871" w14:textId="77777777" w:rsidR="009663AF" w:rsidRPr="00E42ED5" w:rsidRDefault="009663AF" w:rsidP="009663AF">
      <w:pPr>
        <w:pStyle w:val="af1"/>
        <w:spacing w:before="0" w:beforeAutospacing="0" w:after="0" w:afterAutospacing="0" w:line="360" w:lineRule="auto"/>
        <w:ind w:left="3828"/>
        <w:rPr>
          <w:rFonts w:asciiTheme="majorBidi" w:hAnsiTheme="majorBidi" w:cstheme="majorBidi"/>
          <w:sz w:val="28"/>
          <w:szCs w:val="28"/>
        </w:rPr>
      </w:pPr>
      <w:r>
        <w:rPr>
          <w:rFonts w:asciiTheme="majorBidi" w:hAnsiTheme="majorBidi" w:cstheme="majorBidi"/>
          <w:sz w:val="28"/>
          <w:szCs w:val="28"/>
        </w:rPr>
        <w:t xml:space="preserve">Проверила: </w:t>
      </w:r>
      <w:r>
        <w:rPr>
          <w:sz w:val="28"/>
          <w:szCs w:val="28"/>
        </w:rPr>
        <w:t>Фахретдинова Э.Н.</w:t>
      </w:r>
    </w:p>
    <w:p w14:paraId="1C1E0020" w14:textId="77777777" w:rsidR="00D31F47" w:rsidRDefault="00D31F47" w:rsidP="00D31F47">
      <w:pPr>
        <w:tabs>
          <w:tab w:val="left" w:pos="709"/>
          <w:tab w:val="center" w:pos="5032"/>
          <w:tab w:val="left" w:pos="6158"/>
        </w:tabs>
        <w:spacing w:after="0" w:line="360" w:lineRule="auto"/>
        <w:ind w:firstLine="567"/>
        <w:jc w:val="right"/>
        <w:rPr>
          <w:szCs w:val="28"/>
        </w:rPr>
      </w:pPr>
    </w:p>
    <w:p w14:paraId="3A794DF3" w14:textId="77777777" w:rsidR="009663AF" w:rsidRDefault="009663AF" w:rsidP="00D31F47">
      <w:pPr>
        <w:tabs>
          <w:tab w:val="left" w:pos="709"/>
          <w:tab w:val="center" w:pos="5032"/>
          <w:tab w:val="left" w:pos="6158"/>
        </w:tabs>
        <w:spacing w:after="0" w:line="360" w:lineRule="auto"/>
        <w:ind w:firstLine="567"/>
        <w:jc w:val="right"/>
        <w:rPr>
          <w:szCs w:val="28"/>
        </w:rPr>
      </w:pPr>
    </w:p>
    <w:p w14:paraId="45F794D4" w14:textId="2C0EB655" w:rsidR="003F630A" w:rsidRDefault="003F630A" w:rsidP="00D31F47">
      <w:pPr>
        <w:tabs>
          <w:tab w:val="left" w:pos="709"/>
          <w:tab w:val="center" w:pos="5032"/>
          <w:tab w:val="left" w:pos="6158"/>
        </w:tabs>
        <w:spacing w:after="0" w:line="360" w:lineRule="auto"/>
        <w:ind w:firstLine="567"/>
        <w:jc w:val="center"/>
        <w:rPr>
          <w:szCs w:val="28"/>
        </w:rPr>
      </w:pPr>
      <w:r>
        <w:rPr>
          <w:szCs w:val="28"/>
        </w:rPr>
        <w:t>Казань</w:t>
      </w:r>
      <w:r w:rsidR="00EE57A1">
        <w:rPr>
          <w:szCs w:val="28"/>
        </w:rPr>
        <w:t xml:space="preserve"> ‒</w:t>
      </w:r>
      <w:r w:rsidR="00D537CD">
        <w:rPr>
          <w:szCs w:val="28"/>
        </w:rPr>
        <w:t>20</w:t>
      </w:r>
      <w:r w:rsidR="00D537CD" w:rsidRPr="005C375F">
        <w:rPr>
          <w:szCs w:val="28"/>
        </w:rPr>
        <w:t>2</w:t>
      </w:r>
      <w:r w:rsidR="009663AF">
        <w:rPr>
          <w:szCs w:val="28"/>
        </w:rPr>
        <w:t>4</w:t>
      </w:r>
      <w:r>
        <w:rPr>
          <w:szCs w:val="28"/>
        </w:rPr>
        <w:t xml:space="preserve"> г.</w:t>
      </w:r>
    </w:p>
    <w:p w14:paraId="4615749D" w14:textId="77777777" w:rsidR="00B83C05" w:rsidRPr="00D03D46" w:rsidRDefault="00DB2EAD" w:rsidP="00BF5D38">
      <w:pPr>
        <w:tabs>
          <w:tab w:val="left" w:pos="709"/>
          <w:tab w:val="center" w:pos="5032"/>
          <w:tab w:val="left" w:pos="6158"/>
        </w:tabs>
        <w:spacing w:after="0" w:line="360" w:lineRule="auto"/>
        <w:ind w:firstLine="567"/>
        <w:jc w:val="center"/>
        <w:rPr>
          <w:b/>
          <w:szCs w:val="28"/>
        </w:rPr>
      </w:pPr>
      <w:r w:rsidRPr="00D03D46">
        <w:rPr>
          <w:b/>
          <w:szCs w:val="28"/>
        </w:rPr>
        <w:lastRenderedPageBreak/>
        <w:t>Содержание</w:t>
      </w:r>
    </w:p>
    <w:p w14:paraId="40277E95" w14:textId="77777777" w:rsidR="00B83C05" w:rsidRDefault="00B83C05" w:rsidP="00BF5D38">
      <w:pPr>
        <w:tabs>
          <w:tab w:val="left" w:pos="709"/>
          <w:tab w:val="center" w:pos="5032"/>
          <w:tab w:val="left" w:pos="6158"/>
        </w:tabs>
        <w:spacing w:after="0" w:line="360" w:lineRule="auto"/>
        <w:ind w:firstLine="567"/>
        <w:jc w:val="both"/>
        <w:rPr>
          <w:szCs w:val="28"/>
        </w:rPr>
      </w:pPr>
    </w:p>
    <w:p w14:paraId="462FE1E9" w14:textId="77777777" w:rsidR="00D537CD" w:rsidRPr="00D537CD" w:rsidRDefault="005C375F" w:rsidP="005C375F">
      <w:pPr>
        <w:tabs>
          <w:tab w:val="left" w:pos="709"/>
          <w:tab w:val="center" w:pos="5032"/>
          <w:tab w:val="left" w:pos="6158"/>
        </w:tabs>
        <w:spacing w:after="0" w:line="360" w:lineRule="auto"/>
        <w:rPr>
          <w:szCs w:val="28"/>
        </w:rPr>
      </w:pPr>
      <w:r>
        <w:rPr>
          <w:szCs w:val="28"/>
        </w:rPr>
        <w:t xml:space="preserve">         Введение…………………………………………………..</w:t>
      </w:r>
      <w:r w:rsidR="00625D50">
        <w:rPr>
          <w:szCs w:val="28"/>
        </w:rPr>
        <w:t>……………………3</w:t>
      </w:r>
    </w:p>
    <w:p w14:paraId="35FA81EF" w14:textId="77777777" w:rsidR="00D537CD" w:rsidRPr="00D537CD" w:rsidRDefault="005C375F" w:rsidP="005C375F">
      <w:pPr>
        <w:tabs>
          <w:tab w:val="left" w:pos="709"/>
          <w:tab w:val="center" w:pos="5032"/>
          <w:tab w:val="left" w:pos="6158"/>
        </w:tabs>
        <w:spacing w:after="0" w:line="360" w:lineRule="auto"/>
        <w:ind w:firstLine="567"/>
        <w:jc w:val="both"/>
        <w:rPr>
          <w:szCs w:val="28"/>
        </w:rPr>
      </w:pPr>
      <w:r w:rsidRPr="005C375F">
        <w:rPr>
          <w:szCs w:val="28"/>
        </w:rPr>
        <w:t>Учет расчетов по налогам и сборам на малом предприятии. Налоговые льготы для субъектов малого предпринимательства.</w:t>
      </w:r>
      <w:r>
        <w:rPr>
          <w:szCs w:val="28"/>
        </w:rPr>
        <w:t xml:space="preserve"> …………………………….</w:t>
      </w:r>
      <w:r w:rsidR="00D03D46">
        <w:rPr>
          <w:szCs w:val="28"/>
        </w:rPr>
        <w:t>5</w:t>
      </w:r>
    </w:p>
    <w:p w14:paraId="665782F1" w14:textId="77777777" w:rsidR="00D537CD" w:rsidRPr="00D537CD" w:rsidRDefault="005C375F" w:rsidP="005C375F">
      <w:pPr>
        <w:tabs>
          <w:tab w:val="left" w:pos="709"/>
          <w:tab w:val="center" w:pos="5032"/>
          <w:tab w:val="left" w:pos="6158"/>
        </w:tabs>
        <w:spacing w:after="0" w:line="360" w:lineRule="auto"/>
        <w:ind w:firstLine="567"/>
        <w:jc w:val="both"/>
        <w:rPr>
          <w:szCs w:val="28"/>
        </w:rPr>
      </w:pPr>
      <w:r w:rsidRPr="005C375F">
        <w:rPr>
          <w:szCs w:val="28"/>
        </w:rPr>
        <w:t>Порядок учета поголовья животных и птицы в «книге учета материально-производственных запасов, продукции и животных» (Ф. 3-КФХ)</w:t>
      </w:r>
      <w:r>
        <w:rPr>
          <w:szCs w:val="28"/>
        </w:rPr>
        <w:t>……………………….</w:t>
      </w:r>
      <w:r w:rsidR="00625D50">
        <w:rPr>
          <w:szCs w:val="28"/>
        </w:rPr>
        <w:t>……………………………………</w:t>
      </w:r>
      <w:r>
        <w:rPr>
          <w:szCs w:val="28"/>
        </w:rPr>
        <w:t>……………..</w:t>
      </w:r>
      <w:r w:rsidR="00D03D46">
        <w:rPr>
          <w:szCs w:val="28"/>
        </w:rPr>
        <w:t>..…..11</w:t>
      </w:r>
    </w:p>
    <w:p w14:paraId="46473E94" w14:textId="77777777" w:rsidR="00D537CD" w:rsidRPr="00D537CD" w:rsidRDefault="005C375F" w:rsidP="00D537CD">
      <w:pPr>
        <w:tabs>
          <w:tab w:val="left" w:pos="709"/>
          <w:tab w:val="center" w:pos="5032"/>
          <w:tab w:val="left" w:pos="6158"/>
        </w:tabs>
        <w:spacing w:after="0" w:line="360" w:lineRule="auto"/>
        <w:ind w:firstLine="567"/>
        <w:rPr>
          <w:szCs w:val="28"/>
        </w:rPr>
      </w:pPr>
      <w:r>
        <w:rPr>
          <w:szCs w:val="28"/>
        </w:rPr>
        <w:t>Задача……………….</w:t>
      </w:r>
      <w:r w:rsidR="00625D50">
        <w:rPr>
          <w:szCs w:val="28"/>
        </w:rPr>
        <w:t>…………………………………………..……</w:t>
      </w:r>
      <w:r>
        <w:rPr>
          <w:szCs w:val="28"/>
        </w:rPr>
        <w:t>.</w:t>
      </w:r>
      <w:r w:rsidR="00D03D46">
        <w:rPr>
          <w:szCs w:val="28"/>
        </w:rPr>
        <w:t>………..18</w:t>
      </w:r>
    </w:p>
    <w:p w14:paraId="3638843D" w14:textId="77777777" w:rsidR="00D537CD" w:rsidRPr="00D537CD" w:rsidRDefault="005C375F" w:rsidP="00D537CD">
      <w:pPr>
        <w:tabs>
          <w:tab w:val="left" w:pos="709"/>
          <w:tab w:val="center" w:pos="5032"/>
          <w:tab w:val="left" w:pos="6158"/>
        </w:tabs>
        <w:spacing w:after="0" w:line="360" w:lineRule="auto"/>
        <w:ind w:firstLine="567"/>
        <w:rPr>
          <w:szCs w:val="28"/>
        </w:rPr>
      </w:pPr>
      <w:r>
        <w:rPr>
          <w:szCs w:val="28"/>
        </w:rPr>
        <w:t>Заключение………………………….</w:t>
      </w:r>
      <w:r w:rsidR="00D03D46">
        <w:rPr>
          <w:szCs w:val="28"/>
        </w:rPr>
        <w:t>………………………………………....20</w:t>
      </w:r>
    </w:p>
    <w:p w14:paraId="3135F526" w14:textId="77777777" w:rsidR="00D537CD" w:rsidRPr="00D537CD" w:rsidRDefault="005C375F" w:rsidP="00D537CD">
      <w:pPr>
        <w:tabs>
          <w:tab w:val="left" w:pos="709"/>
          <w:tab w:val="center" w:pos="5032"/>
          <w:tab w:val="left" w:pos="6158"/>
        </w:tabs>
        <w:spacing w:after="0" w:line="360" w:lineRule="auto"/>
        <w:ind w:firstLine="567"/>
        <w:rPr>
          <w:szCs w:val="28"/>
        </w:rPr>
      </w:pPr>
      <w:r>
        <w:rPr>
          <w:szCs w:val="28"/>
        </w:rPr>
        <w:t>Список литературы…………………...</w:t>
      </w:r>
      <w:r w:rsidR="00D03D46">
        <w:rPr>
          <w:szCs w:val="28"/>
        </w:rPr>
        <w:t>…………………………………….…21</w:t>
      </w:r>
    </w:p>
    <w:p w14:paraId="7E0A763D" w14:textId="77777777" w:rsidR="00133906" w:rsidRDefault="00133906" w:rsidP="00BF5D38">
      <w:pPr>
        <w:tabs>
          <w:tab w:val="left" w:pos="709"/>
          <w:tab w:val="center" w:pos="5032"/>
          <w:tab w:val="left" w:pos="6158"/>
        </w:tabs>
        <w:spacing w:after="0" w:line="360" w:lineRule="auto"/>
        <w:ind w:firstLine="567"/>
        <w:rPr>
          <w:szCs w:val="28"/>
        </w:rPr>
      </w:pPr>
    </w:p>
    <w:p w14:paraId="7266EE47" w14:textId="77777777" w:rsidR="00D537CD" w:rsidRDefault="00D537CD" w:rsidP="00BF5D38">
      <w:pPr>
        <w:tabs>
          <w:tab w:val="left" w:pos="709"/>
          <w:tab w:val="center" w:pos="5032"/>
          <w:tab w:val="left" w:pos="6158"/>
        </w:tabs>
        <w:spacing w:after="0" w:line="360" w:lineRule="auto"/>
        <w:ind w:firstLine="567"/>
        <w:rPr>
          <w:szCs w:val="28"/>
        </w:rPr>
      </w:pPr>
    </w:p>
    <w:p w14:paraId="71D01E30" w14:textId="77777777" w:rsidR="00B83C05" w:rsidRDefault="00B83C05" w:rsidP="00BF5D38">
      <w:pPr>
        <w:tabs>
          <w:tab w:val="left" w:pos="709"/>
          <w:tab w:val="center" w:pos="5032"/>
          <w:tab w:val="left" w:pos="6158"/>
        </w:tabs>
        <w:spacing w:after="0" w:line="360" w:lineRule="auto"/>
        <w:ind w:firstLine="567"/>
        <w:jc w:val="both"/>
        <w:rPr>
          <w:szCs w:val="28"/>
        </w:rPr>
      </w:pPr>
    </w:p>
    <w:p w14:paraId="58231624" w14:textId="77777777" w:rsidR="00B83C05" w:rsidRDefault="00B83C05" w:rsidP="00BF5D38">
      <w:pPr>
        <w:tabs>
          <w:tab w:val="left" w:pos="709"/>
          <w:tab w:val="center" w:pos="5032"/>
          <w:tab w:val="left" w:pos="6158"/>
        </w:tabs>
        <w:spacing w:after="0" w:line="360" w:lineRule="auto"/>
        <w:ind w:firstLine="567"/>
        <w:jc w:val="both"/>
        <w:rPr>
          <w:szCs w:val="28"/>
        </w:rPr>
      </w:pPr>
    </w:p>
    <w:p w14:paraId="551542E9" w14:textId="77777777" w:rsidR="00B83C05" w:rsidRDefault="00B83C05" w:rsidP="00BF5D38">
      <w:pPr>
        <w:tabs>
          <w:tab w:val="left" w:pos="709"/>
          <w:tab w:val="center" w:pos="5032"/>
          <w:tab w:val="left" w:pos="6158"/>
        </w:tabs>
        <w:spacing w:after="0" w:line="360" w:lineRule="auto"/>
        <w:ind w:firstLine="567"/>
        <w:jc w:val="both"/>
        <w:rPr>
          <w:szCs w:val="28"/>
        </w:rPr>
      </w:pPr>
    </w:p>
    <w:p w14:paraId="2BB4CAB3" w14:textId="77777777" w:rsidR="00B83C05" w:rsidRDefault="00B83C05" w:rsidP="00BF5D38">
      <w:pPr>
        <w:tabs>
          <w:tab w:val="left" w:pos="709"/>
          <w:tab w:val="center" w:pos="5032"/>
          <w:tab w:val="left" w:pos="6158"/>
        </w:tabs>
        <w:spacing w:after="0" w:line="360" w:lineRule="auto"/>
        <w:ind w:firstLine="567"/>
        <w:jc w:val="both"/>
        <w:rPr>
          <w:szCs w:val="28"/>
        </w:rPr>
      </w:pPr>
    </w:p>
    <w:p w14:paraId="51D0F7A3" w14:textId="77777777" w:rsidR="00B83C05" w:rsidRDefault="00B83C05" w:rsidP="00BF5D38">
      <w:pPr>
        <w:tabs>
          <w:tab w:val="left" w:pos="709"/>
          <w:tab w:val="center" w:pos="5032"/>
          <w:tab w:val="left" w:pos="6158"/>
        </w:tabs>
        <w:spacing w:after="0" w:line="360" w:lineRule="auto"/>
        <w:ind w:firstLine="567"/>
        <w:jc w:val="both"/>
        <w:rPr>
          <w:szCs w:val="28"/>
        </w:rPr>
      </w:pPr>
    </w:p>
    <w:p w14:paraId="58B91469" w14:textId="77777777" w:rsidR="00B83C05" w:rsidRDefault="00B83C05" w:rsidP="00BF5D38">
      <w:pPr>
        <w:tabs>
          <w:tab w:val="left" w:pos="709"/>
          <w:tab w:val="center" w:pos="5032"/>
          <w:tab w:val="left" w:pos="6158"/>
        </w:tabs>
        <w:spacing w:after="0" w:line="360" w:lineRule="auto"/>
        <w:ind w:firstLine="567"/>
        <w:jc w:val="both"/>
        <w:rPr>
          <w:szCs w:val="28"/>
        </w:rPr>
      </w:pPr>
    </w:p>
    <w:p w14:paraId="4F50E513" w14:textId="77777777" w:rsidR="00B83C05" w:rsidRDefault="00B83C05" w:rsidP="00BF5D38">
      <w:pPr>
        <w:tabs>
          <w:tab w:val="left" w:pos="709"/>
          <w:tab w:val="center" w:pos="5032"/>
          <w:tab w:val="left" w:pos="6158"/>
        </w:tabs>
        <w:spacing w:after="0" w:line="360" w:lineRule="auto"/>
        <w:ind w:firstLine="567"/>
        <w:jc w:val="both"/>
        <w:rPr>
          <w:szCs w:val="28"/>
        </w:rPr>
      </w:pPr>
    </w:p>
    <w:p w14:paraId="6D70D713" w14:textId="77777777" w:rsidR="00B83C05" w:rsidRDefault="00B83C05" w:rsidP="00BF5D38">
      <w:pPr>
        <w:tabs>
          <w:tab w:val="left" w:pos="709"/>
          <w:tab w:val="center" w:pos="5032"/>
          <w:tab w:val="left" w:pos="6158"/>
        </w:tabs>
        <w:spacing w:after="0" w:line="360" w:lineRule="auto"/>
        <w:ind w:firstLine="567"/>
        <w:jc w:val="both"/>
        <w:rPr>
          <w:szCs w:val="28"/>
        </w:rPr>
      </w:pPr>
    </w:p>
    <w:p w14:paraId="1CF7F78E" w14:textId="77777777" w:rsidR="00B83C05" w:rsidRDefault="00B83C05" w:rsidP="00BF5D38">
      <w:pPr>
        <w:tabs>
          <w:tab w:val="left" w:pos="709"/>
          <w:tab w:val="center" w:pos="5032"/>
          <w:tab w:val="left" w:pos="6158"/>
        </w:tabs>
        <w:spacing w:after="0" w:line="360" w:lineRule="auto"/>
        <w:ind w:firstLine="567"/>
        <w:jc w:val="both"/>
        <w:rPr>
          <w:szCs w:val="28"/>
        </w:rPr>
      </w:pPr>
    </w:p>
    <w:p w14:paraId="6FE0BB9B" w14:textId="77777777" w:rsidR="00B83C05" w:rsidRDefault="00B83C05" w:rsidP="00BF5D38">
      <w:pPr>
        <w:tabs>
          <w:tab w:val="left" w:pos="709"/>
          <w:tab w:val="center" w:pos="5032"/>
          <w:tab w:val="left" w:pos="6158"/>
        </w:tabs>
        <w:spacing w:after="0" w:line="360" w:lineRule="auto"/>
        <w:ind w:firstLine="567"/>
        <w:jc w:val="both"/>
        <w:rPr>
          <w:szCs w:val="28"/>
        </w:rPr>
      </w:pPr>
    </w:p>
    <w:p w14:paraId="1B8A0BEB" w14:textId="77777777" w:rsidR="00B83C05" w:rsidRDefault="00B83C05" w:rsidP="00BF5D38">
      <w:pPr>
        <w:tabs>
          <w:tab w:val="left" w:pos="709"/>
          <w:tab w:val="center" w:pos="5032"/>
          <w:tab w:val="left" w:pos="6158"/>
        </w:tabs>
        <w:spacing w:after="0" w:line="360" w:lineRule="auto"/>
        <w:ind w:firstLine="567"/>
        <w:jc w:val="both"/>
        <w:rPr>
          <w:szCs w:val="28"/>
        </w:rPr>
      </w:pPr>
    </w:p>
    <w:p w14:paraId="19F7EB59" w14:textId="77777777" w:rsidR="00330A8A" w:rsidRDefault="00330A8A" w:rsidP="00BF5D38">
      <w:pPr>
        <w:tabs>
          <w:tab w:val="left" w:pos="709"/>
          <w:tab w:val="center" w:pos="5032"/>
          <w:tab w:val="left" w:pos="6158"/>
        </w:tabs>
        <w:spacing w:after="0" w:line="360" w:lineRule="auto"/>
        <w:ind w:firstLine="567"/>
        <w:jc w:val="both"/>
        <w:rPr>
          <w:szCs w:val="28"/>
        </w:rPr>
      </w:pPr>
    </w:p>
    <w:p w14:paraId="570C78EB" w14:textId="77777777" w:rsidR="00330A8A" w:rsidRDefault="00330A8A" w:rsidP="00BF5D38">
      <w:pPr>
        <w:tabs>
          <w:tab w:val="left" w:pos="709"/>
          <w:tab w:val="center" w:pos="5032"/>
          <w:tab w:val="left" w:pos="6158"/>
        </w:tabs>
        <w:spacing w:after="0" w:line="360" w:lineRule="auto"/>
        <w:ind w:firstLine="567"/>
        <w:jc w:val="both"/>
        <w:rPr>
          <w:szCs w:val="28"/>
        </w:rPr>
      </w:pPr>
    </w:p>
    <w:p w14:paraId="1487A312" w14:textId="77777777" w:rsidR="00330A8A" w:rsidRDefault="00330A8A" w:rsidP="00BF5D38">
      <w:pPr>
        <w:tabs>
          <w:tab w:val="left" w:pos="709"/>
          <w:tab w:val="center" w:pos="5032"/>
          <w:tab w:val="left" w:pos="6158"/>
        </w:tabs>
        <w:spacing w:after="0" w:line="360" w:lineRule="auto"/>
        <w:ind w:firstLine="567"/>
        <w:jc w:val="both"/>
        <w:rPr>
          <w:szCs w:val="28"/>
        </w:rPr>
      </w:pPr>
    </w:p>
    <w:p w14:paraId="328798E5" w14:textId="77777777" w:rsidR="00C94190" w:rsidRDefault="00C94190" w:rsidP="00C94190">
      <w:pPr>
        <w:tabs>
          <w:tab w:val="left" w:pos="709"/>
          <w:tab w:val="center" w:pos="5032"/>
          <w:tab w:val="left" w:pos="6158"/>
        </w:tabs>
        <w:spacing w:after="0" w:line="360" w:lineRule="auto"/>
        <w:jc w:val="both"/>
        <w:rPr>
          <w:szCs w:val="28"/>
        </w:rPr>
      </w:pPr>
    </w:p>
    <w:p w14:paraId="17015B3E" w14:textId="77777777" w:rsidR="00C94190" w:rsidRDefault="00C94190" w:rsidP="00C94190">
      <w:pPr>
        <w:tabs>
          <w:tab w:val="left" w:pos="709"/>
          <w:tab w:val="center" w:pos="5032"/>
          <w:tab w:val="left" w:pos="6158"/>
        </w:tabs>
        <w:spacing w:after="0" w:line="360" w:lineRule="auto"/>
        <w:jc w:val="both"/>
        <w:rPr>
          <w:szCs w:val="28"/>
        </w:rPr>
      </w:pPr>
    </w:p>
    <w:p w14:paraId="2A160908" w14:textId="77777777" w:rsidR="007C6EAE" w:rsidRDefault="007C6EAE" w:rsidP="00C94190">
      <w:pPr>
        <w:tabs>
          <w:tab w:val="left" w:pos="709"/>
          <w:tab w:val="center" w:pos="5032"/>
          <w:tab w:val="left" w:pos="6158"/>
        </w:tabs>
        <w:spacing w:after="0" w:line="360" w:lineRule="auto"/>
        <w:ind w:firstLine="567"/>
        <w:jc w:val="both"/>
        <w:rPr>
          <w:szCs w:val="28"/>
        </w:rPr>
      </w:pPr>
    </w:p>
    <w:p w14:paraId="2A653187" w14:textId="77777777" w:rsidR="007C6EAE" w:rsidRDefault="005C375F" w:rsidP="005C375F">
      <w:pPr>
        <w:tabs>
          <w:tab w:val="left" w:pos="709"/>
          <w:tab w:val="center" w:pos="5032"/>
          <w:tab w:val="left" w:pos="6158"/>
        </w:tabs>
        <w:spacing w:after="0" w:line="360" w:lineRule="auto"/>
        <w:ind w:firstLine="567"/>
        <w:jc w:val="center"/>
        <w:rPr>
          <w:b/>
          <w:szCs w:val="28"/>
        </w:rPr>
      </w:pPr>
      <w:r w:rsidRPr="005C375F">
        <w:rPr>
          <w:b/>
          <w:szCs w:val="28"/>
        </w:rPr>
        <w:lastRenderedPageBreak/>
        <w:t>Введение</w:t>
      </w:r>
    </w:p>
    <w:p w14:paraId="0729D5AC" w14:textId="77777777" w:rsidR="001959B9" w:rsidRPr="005C375F" w:rsidRDefault="001959B9" w:rsidP="005C375F">
      <w:pPr>
        <w:tabs>
          <w:tab w:val="left" w:pos="709"/>
          <w:tab w:val="center" w:pos="5032"/>
          <w:tab w:val="left" w:pos="6158"/>
        </w:tabs>
        <w:spacing w:after="0" w:line="360" w:lineRule="auto"/>
        <w:ind w:firstLine="567"/>
        <w:jc w:val="center"/>
        <w:rPr>
          <w:b/>
          <w:szCs w:val="28"/>
        </w:rPr>
      </w:pPr>
    </w:p>
    <w:p w14:paraId="6AF6E1DA" w14:textId="77777777" w:rsidR="001959B9" w:rsidRPr="001959B9" w:rsidRDefault="001959B9" w:rsidP="001959B9">
      <w:pPr>
        <w:tabs>
          <w:tab w:val="left" w:pos="709"/>
          <w:tab w:val="center" w:pos="5032"/>
          <w:tab w:val="left" w:pos="6158"/>
        </w:tabs>
        <w:spacing w:after="0" w:line="360" w:lineRule="auto"/>
        <w:ind w:firstLine="567"/>
        <w:jc w:val="both"/>
        <w:rPr>
          <w:szCs w:val="28"/>
        </w:rPr>
      </w:pPr>
      <w:bookmarkStart w:id="0" w:name="6.1."/>
      <w:r>
        <w:rPr>
          <w:szCs w:val="28"/>
        </w:rPr>
        <w:t>Д</w:t>
      </w:r>
      <w:r w:rsidRPr="001959B9">
        <w:rPr>
          <w:szCs w:val="28"/>
        </w:rPr>
        <w:t>ля малых предприятий налоговый учет и отчетность являются важнейшими элементами учетной политики. Основной целью налогового учета и отчетности на малом предприятии является обобщение информации, необходимой для правильного начисления налогооблагаемой базы по видам налоговых платежей.</w:t>
      </w:r>
    </w:p>
    <w:p w14:paraId="1C435525" w14:textId="77777777" w:rsidR="001959B9" w:rsidRPr="001959B9" w:rsidRDefault="001959B9" w:rsidP="001959B9">
      <w:pPr>
        <w:tabs>
          <w:tab w:val="left" w:pos="709"/>
          <w:tab w:val="center" w:pos="5032"/>
          <w:tab w:val="left" w:pos="6158"/>
        </w:tabs>
        <w:spacing w:after="0" w:line="360" w:lineRule="auto"/>
        <w:ind w:firstLine="567"/>
        <w:jc w:val="both"/>
        <w:rPr>
          <w:szCs w:val="28"/>
        </w:rPr>
      </w:pPr>
      <w:r w:rsidRPr="001959B9">
        <w:rPr>
          <w:szCs w:val="28"/>
        </w:rPr>
        <w:t>Существующая система налогообложения в Российской Федерации включает общий и специальный режимы налогообложения, которая позволяет все малые предприятия распределить по трем основным группам.</w:t>
      </w:r>
    </w:p>
    <w:p w14:paraId="5E26241D" w14:textId="77777777" w:rsidR="001959B9" w:rsidRPr="001959B9" w:rsidRDefault="001959B9" w:rsidP="001959B9">
      <w:pPr>
        <w:tabs>
          <w:tab w:val="left" w:pos="709"/>
          <w:tab w:val="center" w:pos="5032"/>
          <w:tab w:val="left" w:pos="6158"/>
        </w:tabs>
        <w:spacing w:after="0" w:line="360" w:lineRule="auto"/>
        <w:ind w:firstLine="567"/>
        <w:jc w:val="both"/>
        <w:rPr>
          <w:szCs w:val="28"/>
        </w:rPr>
      </w:pPr>
      <w:r w:rsidRPr="001959B9">
        <w:rPr>
          <w:szCs w:val="28"/>
        </w:rPr>
        <w:t>Первая группа включает малые предприятия, избравшие общий режим налогообложения наряду с крупными и средними предприятиями.</w:t>
      </w:r>
    </w:p>
    <w:p w14:paraId="784444CC" w14:textId="77777777" w:rsidR="001959B9" w:rsidRPr="001959B9" w:rsidRDefault="001959B9" w:rsidP="001959B9">
      <w:pPr>
        <w:tabs>
          <w:tab w:val="left" w:pos="709"/>
          <w:tab w:val="center" w:pos="5032"/>
          <w:tab w:val="left" w:pos="6158"/>
        </w:tabs>
        <w:spacing w:after="0" w:line="360" w:lineRule="auto"/>
        <w:ind w:firstLine="567"/>
        <w:jc w:val="both"/>
        <w:rPr>
          <w:szCs w:val="28"/>
        </w:rPr>
      </w:pPr>
      <w:r w:rsidRPr="001959B9">
        <w:rPr>
          <w:szCs w:val="28"/>
        </w:rPr>
        <w:t>Во вторую группу включены малые предприятия, применяющие такой вид специального режима налогообложения, как упрощенная система налогообложения, порядок применения которой регламентируется главой 26.2 «Упрощенная система налогообложения» НК РФ.</w:t>
      </w:r>
    </w:p>
    <w:p w14:paraId="6E104543" w14:textId="77777777" w:rsidR="001959B9" w:rsidRDefault="001959B9" w:rsidP="001959B9">
      <w:pPr>
        <w:tabs>
          <w:tab w:val="left" w:pos="709"/>
          <w:tab w:val="center" w:pos="5032"/>
          <w:tab w:val="left" w:pos="6158"/>
        </w:tabs>
        <w:spacing w:after="0" w:line="360" w:lineRule="auto"/>
        <w:ind w:firstLine="567"/>
        <w:jc w:val="both"/>
        <w:rPr>
          <w:szCs w:val="28"/>
        </w:rPr>
      </w:pPr>
      <w:r w:rsidRPr="001959B9">
        <w:rPr>
          <w:szCs w:val="28"/>
        </w:rPr>
        <w:t>Третью группу составляют малые предприятия, применяющие еще один вид специального режима налогообложения в виде уплаты единого налога на вмененный доход, порядок применения которой регламентируется главой 26.3 «Система налогообложения в виде единого налога на вмененный доход для отдельных видов деятельности» НК РФ.</w:t>
      </w:r>
    </w:p>
    <w:p w14:paraId="013DFEA0" w14:textId="77777777" w:rsidR="00171BEE" w:rsidRDefault="00171BEE" w:rsidP="001959B9">
      <w:pPr>
        <w:tabs>
          <w:tab w:val="left" w:pos="709"/>
          <w:tab w:val="center" w:pos="5032"/>
          <w:tab w:val="left" w:pos="6158"/>
        </w:tabs>
        <w:spacing w:after="0" w:line="360" w:lineRule="auto"/>
        <w:ind w:firstLine="567"/>
        <w:jc w:val="both"/>
        <w:rPr>
          <w:szCs w:val="28"/>
        </w:rPr>
      </w:pPr>
      <w:r>
        <w:rPr>
          <w:szCs w:val="28"/>
        </w:rPr>
        <w:t>З</w:t>
      </w:r>
      <w:r w:rsidRPr="00171BEE">
        <w:rPr>
          <w:szCs w:val="28"/>
        </w:rPr>
        <w:t>аконодательством большинства развитых стран малый и средний бизнес (МСБ) определен в качестве особого субъекта государственного регулирования. Специфика МСБ (социальная значимость, массовость, гибкость) определила особенности его налогообложения, которое ориентировано на долгосрочные цели экономического развития и привязано к реально складывающимся экономическим пропорциям внутри данного сектора экономики. Так, в основе экономической политики большинства развитых стран лежит постулат о необходимости создания в равной степени благоприятной экономической среды для предприятий любого тип</w:t>
      </w:r>
      <w:r w:rsidR="00A62A10">
        <w:rPr>
          <w:szCs w:val="28"/>
        </w:rPr>
        <w:t>а, будь то малое или крупное</w:t>
      </w:r>
      <w:r w:rsidRPr="00171BEE">
        <w:rPr>
          <w:szCs w:val="28"/>
        </w:rPr>
        <w:t xml:space="preserve">. Однако, несмотря на </w:t>
      </w:r>
      <w:r w:rsidRPr="00171BEE">
        <w:rPr>
          <w:szCs w:val="28"/>
        </w:rPr>
        <w:lastRenderedPageBreak/>
        <w:t>это, в области налогообложения в большинстве развитых стран малые и средние предприятия фактически выделены в отдельную группу, для которой предусмотрены специальные налоговые льготы и преференции. Такой подход объясняется принципом экономической справедливости. Таким образом, налоговые льготы являются одним из ведущих элементов налоговой политики, которые в свою очередь преследуют социальные и экономические цели. Например, создание эффективных налоговых льгот и преференций, по мнению автора, напрямую влияет на развитие и активное функционирование сектора МСБ</w:t>
      </w:r>
    </w:p>
    <w:p w14:paraId="425DE72A" w14:textId="77777777" w:rsidR="001959B9" w:rsidRPr="001959B9" w:rsidRDefault="001959B9" w:rsidP="001959B9">
      <w:pPr>
        <w:tabs>
          <w:tab w:val="left" w:pos="709"/>
          <w:tab w:val="center" w:pos="5032"/>
          <w:tab w:val="left" w:pos="6158"/>
        </w:tabs>
        <w:spacing w:after="0" w:line="360" w:lineRule="auto"/>
        <w:ind w:firstLine="567"/>
        <w:jc w:val="both"/>
        <w:rPr>
          <w:szCs w:val="28"/>
        </w:rPr>
      </w:pPr>
      <w:r w:rsidRPr="001959B9">
        <w:rPr>
          <w:szCs w:val="28"/>
        </w:rPr>
        <w:t>Основная проблема большинства владельцев малого бизнеса — это ограниченный бюджет, который не позволяет развиваться в полную меру и вынуждает постоянно экономить (например, на продвижении, на персонале и т. д.). Но есть некоторые льготы, на которые малый бизнес вправе претендовать и которые могут сильно помочь на первых этапах развития.</w:t>
      </w:r>
      <w:r w:rsidRPr="001959B9">
        <w:rPr>
          <w:szCs w:val="28"/>
        </w:rPr>
        <w:br/>
      </w:r>
      <w:r w:rsidRPr="001959B9">
        <w:rPr>
          <w:szCs w:val="28"/>
        </w:rPr>
        <w:br/>
      </w:r>
    </w:p>
    <w:bookmarkEnd w:id="0"/>
    <w:p w14:paraId="277A0217" w14:textId="77777777" w:rsidR="007C6EAE" w:rsidRDefault="007C6EAE" w:rsidP="00C94190">
      <w:pPr>
        <w:tabs>
          <w:tab w:val="left" w:pos="709"/>
          <w:tab w:val="center" w:pos="5032"/>
          <w:tab w:val="left" w:pos="6158"/>
        </w:tabs>
        <w:spacing w:after="0" w:line="360" w:lineRule="auto"/>
        <w:ind w:firstLine="567"/>
        <w:jc w:val="both"/>
        <w:rPr>
          <w:szCs w:val="28"/>
        </w:rPr>
      </w:pPr>
    </w:p>
    <w:p w14:paraId="0EAEE468" w14:textId="77777777" w:rsidR="005C375F" w:rsidRDefault="005C375F" w:rsidP="00C94190">
      <w:pPr>
        <w:tabs>
          <w:tab w:val="left" w:pos="709"/>
          <w:tab w:val="center" w:pos="5032"/>
          <w:tab w:val="left" w:pos="6158"/>
        </w:tabs>
        <w:spacing w:after="0" w:line="360" w:lineRule="auto"/>
        <w:ind w:firstLine="567"/>
        <w:jc w:val="both"/>
        <w:rPr>
          <w:szCs w:val="28"/>
        </w:rPr>
      </w:pPr>
    </w:p>
    <w:p w14:paraId="667D1829" w14:textId="77777777" w:rsidR="005C375F" w:rsidRDefault="005C375F" w:rsidP="00C94190">
      <w:pPr>
        <w:tabs>
          <w:tab w:val="left" w:pos="709"/>
          <w:tab w:val="center" w:pos="5032"/>
          <w:tab w:val="left" w:pos="6158"/>
        </w:tabs>
        <w:spacing w:after="0" w:line="360" w:lineRule="auto"/>
        <w:ind w:firstLine="567"/>
        <w:jc w:val="both"/>
        <w:rPr>
          <w:szCs w:val="28"/>
        </w:rPr>
      </w:pPr>
    </w:p>
    <w:p w14:paraId="6814C771" w14:textId="77777777" w:rsidR="005C375F" w:rsidRDefault="005C375F" w:rsidP="00C94190">
      <w:pPr>
        <w:tabs>
          <w:tab w:val="left" w:pos="709"/>
          <w:tab w:val="center" w:pos="5032"/>
          <w:tab w:val="left" w:pos="6158"/>
        </w:tabs>
        <w:spacing w:after="0" w:line="360" w:lineRule="auto"/>
        <w:ind w:firstLine="567"/>
        <w:jc w:val="both"/>
        <w:rPr>
          <w:szCs w:val="28"/>
        </w:rPr>
      </w:pPr>
    </w:p>
    <w:p w14:paraId="00341F22" w14:textId="77777777" w:rsidR="005C375F" w:rsidRDefault="005C375F" w:rsidP="00C94190">
      <w:pPr>
        <w:tabs>
          <w:tab w:val="left" w:pos="709"/>
          <w:tab w:val="center" w:pos="5032"/>
          <w:tab w:val="left" w:pos="6158"/>
        </w:tabs>
        <w:spacing w:after="0" w:line="360" w:lineRule="auto"/>
        <w:ind w:firstLine="567"/>
        <w:jc w:val="both"/>
        <w:rPr>
          <w:szCs w:val="28"/>
        </w:rPr>
      </w:pPr>
    </w:p>
    <w:p w14:paraId="6A9B1019" w14:textId="77777777" w:rsidR="005C375F" w:rsidRDefault="005C375F" w:rsidP="00C94190">
      <w:pPr>
        <w:tabs>
          <w:tab w:val="left" w:pos="709"/>
          <w:tab w:val="center" w:pos="5032"/>
          <w:tab w:val="left" w:pos="6158"/>
        </w:tabs>
        <w:spacing w:after="0" w:line="360" w:lineRule="auto"/>
        <w:ind w:firstLine="567"/>
        <w:jc w:val="both"/>
        <w:rPr>
          <w:szCs w:val="28"/>
        </w:rPr>
      </w:pPr>
    </w:p>
    <w:p w14:paraId="59C58A7D" w14:textId="77777777" w:rsidR="005C375F" w:rsidRDefault="005C375F" w:rsidP="00C94190">
      <w:pPr>
        <w:tabs>
          <w:tab w:val="left" w:pos="709"/>
          <w:tab w:val="center" w:pos="5032"/>
          <w:tab w:val="left" w:pos="6158"/>
        </w:tabs>
        <w:spacing w:after="0" w:line="360" w:lineRule="auto"/>
        <w:ind w:firstLine="567"/>
        <w:jc w:val="both"/>
        <w:rPr>
          <w:szCs w:val="28"/>
        </w:rPr>
      </w:pPr>
    </w:p>
    <w:p w14:paraId="0A5ECBDC" w14:textId="77777777" w:rsidR="005C375F" w:rsidRDefault="005C375F" w:rsidP="00C94190">
      <w:pPr>
        <w:tabs>
          <w:tab w:val="left" w:pos="709"/>
          <w:tab w:val="center" w:pos="5032"/>
          <w:tab w:val="left" w:pos="6158"/>
        </w:tabs>
        <w:spacing w:after="0" w:line="360" w:lineRule="auto"/>
        <w:ind w:firstLine="567"/>
        <w:jc w:val="both"/>
        <w:rPr>
          <w:szCs w:val="28"/>
        </w:rPr>
      </w:pPr>
    </w:p>
    <w:p w14:paraId="71BF605B" w14:textId="77777777" w:rsidR="005C375F" w:rsidRDefault="005C375F" w:rsidP="00C94190">
      <w:pPr>
        <w:tabs>
          <w:tab w:val="left" w:pos="709"/>
          <w:tab w:val="center" w:pos="5032"/>
          <w:tab w:val="left" w:pos="6158"/>
        </w:tabs>
        <w:spacing w:after="0" w:line="360" w:lineRule="auto"/>
        <w:ind w:firstLine="567"/>
        <w:jc w:val="both"/>
        <w:rPr>
          <w:szCs w:val="28"/>
        </w:rPr>
      </w:pPr>
    </w:p>
    <w:p w14:paraId="55E06E0E" w14:textId="77777777" w:rsidR="005C375F" w:rsidRDefault="005C375F" w:rsidP="00C94190">
      <w:pPr>
        <w:tabs>
          <w:tab w:val="left" w:pos="709"/>
          <w:tab w:val="center" w:pos="5032"/>
          <w:tab w:val="left" w:pos="6158"/>
        </w:tabs>
        <w:spacing w:after="0" w:line="360" w:lineRule="auto"/>
        <w:ind w:firstLine="567"/>
        <w:jc w:val="both"/>
        <w:rPr>
          <w:szCs w:val="28"/>
        </w:rPr>
      </w:pPr>
    </w:p>
    <w:p w14:paraId="1DEAF79D" w14:textId="77777777" w:rsidR="005C375F" w:rsidRDefault="005C375F" w:rsidP="00A62A10">
      <w:pPr>
        <w:tabs>
          <w:tab w:val="left" w:pos="709"/>
          <w:tab w:val="center" w:pos="5032"/>
          <w:tab w:val="left" w:pos="6158"/>
        </w:tabs>
        <w:spacing w:after="0" w:line="360" w:lineRule="auto"/>
        <w:jc w:val="both"/>
        <w:rPr>
          <w:szCs w:val="28"/>
        </w:rPr>
      </w:pPr>
    </w:p>
    <w:p w14:paraId="5A2A046C" w14:textId="77777777" w:rsidR="00A62A10" w:rsidRDefault="00A62A10" w:rsidP="00A62A10">
      <w:pPr>
        <w:tabs>
          <w:tab w:val="left" w:pos="709"/>
          <w:tab w:val="center" w:pos="5032"/>
          <w:tab w:val="left" w:pos="6158"/>
        </w:tabs>
        <w:spacing w:after="0" w:line="360" w:lineRule="auto"/>
        <w:jc w:val="both"/>
        <w:rPr>
          <w:szCs w:val="28"/>
        </w:rPr>
      </w:pPr>
    </w:p>
    <w:p w14:paraId="18F87A87" w14:textId="77777777" w:rsidR="005C375F" w:rsidRDefault="005C375F" w:rsidP="00C94190">
      <w:pPr>
        <w:tabs>
          <w:tab w:val="left" w:pos="709"/>
          <w:tab w:val="center" w:pos="5032"/>
          <w:tab w:val="left" w:pos="6158"/>
        </w:tabs>
        <w:spacing w:after="0" w:line="360" w:lineRule="auto"/>
        <w:ind w:firstLine="567"/>
        <w:jc w:val="both"/>
        <w:rPr>
          <w:szCs w:val="28"/>
        </w:rPr>
      </w:pPr>
    </w:p>
    <w:p w14:paraId="0F8157F9" w14:textId="77777777" w:rsidR="005C375F" w:rsidRDefault="005C375F" w:rsidP="005C375F">
      <w:pPr>
        <w:tabs>
          <w:tab w:val="left" w:pos="709"/>
          <w:tab w:val="center" w:pos="5032"/>
          <w:tab w:val="left" w:pos="6158"/>
        </w:tabs>
        <w:spacing w:after="0" w:line="360" w:lineRule="auto"/>
        <w:ind w:firstLine="567"/>
        <w:jc w:val="center"/>
        <w:rPr>
          <w:b/>
          <w:szCs w:val="28"/>
        </w:rPr>
      </w:pPr>
      <w:r w:rsidRPr="005C375F">
        <w:rPr>
          <w:b/>
          <w:szCs w:val="28"/>
        </w:rPr>
        <w:lastRenderedPageBreak/>
        <w:t>Учет расчетов по налогам и сборам на малом предприятии. Налоговые льготы для субъектов малого предпринимательства</w:t>
      </w:r>
    </w:p>
    <w:p w14:paraId="7018B782" w14:textId="77777777" w:rsidR="00A62A10" w:rsidRDefault="00A62A10" w:rsidP="005C375F">
      <w:pPr>
        <w:tabs>
          <w:tab w:val="left" w:pos="709"/>
          <w:tab w:val="center" w:pos="5032"/>
          <w:tab w:val="left" w:pos="6158"/>
        </w:tabs>
        <w:spacing w:after="0" w:line="360" w:lineRule="auto"/>
        <w:ind w:firstLine="567"/>
        <w:jc w:val="center"/>
        <w:rPr>
          <w:b/>
          <w:szCs w:val="28"/>
        </w:rPr>
      </w:pPr>
    </w:p>
    <w:p w14:paraId="7F44DE13" w14:textId="77777777" w:rsidR="001959B9" w:rsidRPr="00A62A10" w:rsidRDefault="00171BEE" w:rsidP="001959B9">
      <w:pPr>
        <w:tabs>
          <w:tab w:val="left" w:pos="709"/>
          <w:tab w:val="center" w:pos="5032"/>
          <w:tab w:val="left" w:pos="6158"/>
        </w:tabs>
        <w:spacing w:after="0" w:line="360" w:lineRule="auto"/>
        <w:ind w:firstLine="567"/>
        <w:jc w:val="both"/>
        <w:rPr>
          <w:szCs w:val="28"/>
        </w:rPr>
      </w:pPr>
      <w:r w:rsidRPr="00A62A10">
        <w:rPr>
          <w:szCs w:val="28"/>
        </w:rPr>
        <w:t>Л</w:t>
      </w:r>
      <w:r w:rsidR="001959B9" w:rsidRPr="00A62A10">
        <w:rPr>
          <w:szCs w:val="28"/>
        </w:rPr>
        <w:t>юбое малое предприятие может выбрать либо общий, либо один из специальных видов режима налогообложения.</w:t>
      </w:r>
    </w:p>
    <w:p w14:paraId="100875D1"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Малое предприятие, применяющее общепринятую систему налогообложения, должно уплачивать достаточно большое количество налогов (перечислим основные), среди которых:</w:t>
      </w:r>
    </w:p>
    <w:p w14:paraId="2F9C9098"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Федерального значения:</w:t>
      </w:r>
    </w:p>
    <w:p w14:paraId="2463DD81"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Налог на прибыль организации</w:t>
      </w:r>
      <w:r w:rsidRPr="00A62A10">
        <w:rPr>
          <w:szCs w:val="28"/>
        </w:rPr>
        <w:t> по ставкам 0, 6,; 10, 15, 20, 24% (ст. 284 НК РФ). Основание для взимания данного налога является глава 25 «Налог на прибыль организаций» НК РФ. Объектом для налогообложения являются полученные доходы, уменьшенные на величину произведенных расходов (ст.247 НК РФ). Налоговым отчетным периодом для данного налога является календарный год (ст. 285 НК РФ). Отчетностью по налогу является Налоговая декларация по форме, утвержденной Приказом МНС РФ от 07.12.2001 г. № БГ-3-02/542 (ред. от 12.07.2002);</w:t>
      </w:r>
    </w:p>
    <w:p w14:paraId="26355FE1"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Налог на добавленную стоимость</w:t>
      </w:r>
      <w:r w:rsidRPr="00A62A10">
        <w:rPr>
          <w:szCs w:val="28"/>
        </w:rPr>
        <w:t> (НДС) по ставке: 0%, 10%; 18% . Основанием для взимания является глава 21 «Налог на добавленную стоимость» НК РФ. Объект налогообложения регулируется ст. 146 «Объект налогообложения», налоговым отчетным периодом является календарный месяц.</w:t>
      </w:r>
    </w:p>
    <w:p w14:paraId="68ABEF30"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Здесь следует особо отметить, что для субъектов малого предпринимательства отчетный период увеличивается до квартала при условии, если ежемесячные в течение квартала суммы выручки от реализации товаров (работ, услуг) не достигают миллиона рублей без учета налога (ст. 163 НК РФ).</w:t>
      </w:r>
    </w:p>
    <w:p w14:paraId="2703E3F9"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Отчетностью по налогу является Налоговая декларация по форме, утвержденной Приказом МНС РФ от 03.07.2002 г. № БГ-3-03/338;</w:t>
      </w:r>
    </w:p>
    <w:p w14:paraId="5B4D91A2"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Акцизы</w:t>
      </w:r>
      <w:r w:rsidRPr="00A62A10">
        <w:rPr>
          <w:szCs w:val="28"/>
        </w:rPr>
        <w:t xml:space="preserve">, уплата которых регулируется гл.22 «Акцизы» НК РФ. Объектом налогообложения является реализация произведенных подакцизных товаров по </w:t>
      </w:r>
      <w:r w:rsidRPr="00A62A10">
        <w:rPr>
          <w:szCs w:val="28"/>
        </w:rPr>
        <w:lastRenderedPageBreak/>
        <w:t>ставкам, установленным в рублях и копейках за единицу измерения подакцизных товаров в зависимости от их вида (ст. 193 НК РФ). Налоговым периодом является календарный месяц (ст.192 НК РФ) и отчетностью по налогу является Налоговая декларация по форме, утвержденной Приказом МНС РФ от 17.12.2002 г. N БГ-3-03/716;</w:t>
      </w:r>
    </w:p>
    <w:p w14:paraId="49D8ED4F"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Налог на доходы физических лиц</w:t>
      </w:r>
      <w:r w:rsidRPr="00A62A10">
        <w:rPr>
          <w:szCs w:val="28"/>
        </w:rPr>
        <w:t>, основанием для взимания которого является гл.23 «Налог на доходы физических лиц» НК РФ. Объектом налогообложения является доход, выплаченный малым предприятием работникам (физическим лицам) в виде вознаграждения за выполненные работы, оказанные услуги и т.д.(ст. 208 НК РФ), по установленным ставкам 6, 13, 30, 35% (ст.224 НК РФ). Налоговым периодом устанавливается календарный год (ст.216 НК РФ) и отчетностью по налогу является справка о доходах физического лица за год по форме № 2-НДФЛ, утвержденной Приказом МНС РФ от 02.12.2002 г. № БГ-3-04/686;</w:t>
      </w:r>
    </w:p>
    <w:p w14:paraId="2214DA66"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Единый социальный налог</w:t>
      </w:r>
      <w:r w:rsidRPr="00A62A10">
        <w:rPr>
          <w:szCs w:val="28"/>
        </w:rPr>
        <w:t> (ЕНС), уплата которого регулируется гл.24 «Единый социальный налог» НК РФ. Объектом для налогообложения являются выплаты и иные вознаграждения в пользу физических лиц по трудовым и гражданско-правовым договорам, которые заключаются для выполнения работ, оказания услуг, а также за выполненные работы по авторским договорам (ст.236 НК РФ). Ставки установлены в процентах и зависят от суммы выплаченного дохода (ст.241 НК РФ). Налоговым периодом установлен календарный год (ст. 240 НК РФ), а отчетностью по налогу является Налоговая декларация по форме, утвержденной приказом МНС РФ от 09.10.2002 г. № БГ-3-05/550, а также расчет по авансовым платежам, утвержденный Приказом МНС РФ от 01.02.2002 г. № БГ-3-05/49.</w:t>
      </w:r>
    </w:p>
    <w:p w14:paraId="150B47B6"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Регионального уровня:</w:t>
      </w:r>
    </w:p>
    <w:p w14:paraId="6CCABD9F"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Налог на имущество организаций</w:t>
      </w:r>
      <w:r w:rsidRPr="00A62A10">
        <w:rPr>
          <w:szCs w:val="28"/>
        </w:rPr>
        <w:t xml:space="preserve">, уплата которого регулируется гл. 30 «Налог на имущество организаций» НК РФ (введена Федеральным законом от 11.11.2003 г. № 139-ФЗ), ставка которого устанавливается законами субъектов РФ и не может превышать 2,2% (ст. 380 НК РФ). Объектом налогообложения </w:t>
      </w:r>
      <w:r w:rsidRPr="00A62A10">
        <w:rPr>
          <w:szCs w:val="28"/>
        </w:rPr>
        <w:lastRenderedPageBreak/>
        <w:t>устанавливается среднегодовая стоимость имущества на отчетную дату (ст. 375, 377 НК РФ). Налоговым периодом устанавливается календарный год (ст.379 НК РФ). Отчетностью по налогу являются налоговые расчеты по авансовым платежам, представляемые в сроки, установленные для квартальной и годовой бухгалтерской отчетности (ст. 386 НК РФ). Расчет по налогу на имущество предприятий производится по форме, утвержденной инструкцией Госналогслужбы РФ от 08.06.1995 г. № 33 (в ред. Приказа МНС РФ от 18.01.2002 г. N БГ-3-21/22);</w:t>
      </w:r>
    </w:p>
    <w:p w14:paraId="38D978EB"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Транспортный налог</w:t>
      </w:r>
      <w:r w:rsidRPr="00A62A10">
        <w:rPr>
          <w:szCs w:val="28"/>
        </w:rPr>
        <w:t> (ставка устанавливается в рублях, в зависимости от вида транспортного средства (ст. 361 НК РФ). Основанием для взимания является гл. 28 «Транспортный налог»НК РФ. Налоговым отчетным периодом установлен календарный год (ст. 360 НК РФ), форма налоговой декларации устанавливается законами субъектов РФ.</w:t>
      </w:r>
    </w:p>
    <w:p w14:paraId="0A00A877"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szCs w:val="28"/>
        </w:rPr>
        <w:t>Налоги местного уровня:</w:t>
      </w:r>
    </w:p>
    <w:p w14:paraId="564B8F95"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Земельный налог</w:t>
      </w:r>
      <w:r w:rsidRPr="00A62A10">
        <w:rPr>
          <w:szCs w:val="28"/>
        </w:rPr>
        <w:t>, ставка по которому устанавливается субъектами РФ. Основанием для взимания земельного налога является Закон РФ от 11.10.1991 г. № 1738-1 «О плате за землю» (в ред. Федерального закона от 24.12.2002 г. № 176-ФЗ. Налоговым периодом установлен календарный год (ст.3 Закона РФ № 1738-1), отчетность по налогу осуществляется по Налоговой декларации по земельному налогу по форме, утвержденной приказом МНС РФ от 12.04.2002 г. № БГ-3-21/197;</w:t>
      </w:r>
    </w:p>
    <w:p w14:paraId="2BD0235E" w14:textId="77777777" w:rsidR="001959B9" w:rsidRPr="00A62A10" w:rsidRDefault="001959B9" w:rsidP="001959B9">
      <w:pPr>
        <w:tabs>
          <w:tab w:val="left" w:pos="709"/>
          <w:tab w:val="center" w:pos="5032"/>
          <w:tab w:val="left" w:pos="6158"/>
        </w:tabs>
        <w:spacing w:after="0" w:line="360" w:lineRule="auto"/>
        <w:ind w:firstLine="567"/>
        <w:jc w:val="both"/>
        <w:rPr>
          <w:szCs w:val="28"/>
        </w:rPr>
      </w:pPr>
      <w:r w:rsidRPr="00A62A10">
        <w:rPr>
          <w:bCs/>
          <w:szCs w:val="28"/>
        </w:rPr>
        <w:t>Налог на рекламу</w:t>
      </w:r>
      <w:r w:rsidRPr="00A62A10">
        <w:rPr>
          <w:szCs w:val="28"/>
        </w:rPr>
        <w:t>, основанием для взимания которого является Закон РФ от 27.12.1991 г. № 2118-1 «Об основах налоговой системы в Российской Федерации» (в ред. Федерального закона от 11.11.2003 г.). Ставка налога устанавливается органами местного самоуправления, но не должна превышать 5% (ст.21п.4 Закона РФ № 2118-1). Объектом для налогообложения установлена стоимость услуг по рекламе без налога на добавленную стоимость. Органами местного самоуправления устанавливается налоговый период (по г. Москве - квартал) и форма отчетности по налогу на рекламу.</w:t>
      </w:r>
    </w:p>
    <w:p w14:paraId="6AE997A0" w14:textId="77777777" w:rsidR="001959B9" w:rsidRDefault="001959B9" w:rsidP="001959B9">
      <w:pPr>
        <w:tabs>
          <w:tab w:val="left" w:pos="709"/>
          <w:tab w:val="center" w:pos="5032"/>
          <w:tab w:val="left" w:pos="6158"/>
        </w:tabs>
        <w:spacing w:after="0" w:line="360" w:lineRule="auto"/>
        <w:ind w:firstLine="567"/>
        <w:jc w:val="both"/>
        <w:rPr>
          <w:szCs w:val="28"/>
        </w:rPr>
      </w:pPr>
      <w:r w:rsidRPr="00A62A10">
        <w:rPr>
          <w:szCs w:val="28"/>
        </w:rPr>
        <w:lastRenderedPageBreak/>
        <w:t>Даже только перечень основных налогов и сборов свидетельствует о том, что для малых предприятий общий режим налогообложения - это тяжелое бремя. Поэтому ряд малых предприятий переходят на режим специального налогообложения, к которому относится упрощенная система налогообложе</w:t>
      </w:r>
      <w:r w:rsidRPr="001959B9">
        <w:rPr>
          <w:szCs w:val="28"/>
        </w:rPr>
        <w:t>ния, которая применяется наряду с общей системой налогообложения</w:t>
      </w:r>
      <w:r w:rsidR="00171BEE">
        <w:rPr>
          <w:szCs w:val="28"/>
        </w:rPr>
        <w:t>.</w:t>
      </w:r>
    </w:p>
    <w:p w14:paraId="1E6AC419" w14:textId="77777777" w:rsidR="00171BEE" w:rsidRDefault="00171BEE" w:rsidP="001959B9">
      <w:pPr>
        <w:tabs>
          <w:tab w:val="left" w:pos="709"/>
          <w:tab w:val="center" w:pos="5032"/>
          <w:tab w:val="left" w:pos="6158"/>
        </w:tabs>
        <w:spacing w:after="0" w:line="360" w:lineRule="auto"/>
        <w:ind w:firstLine="567"/>
        <w:jc w:val="both"/>
        <w:rPr>
          <w:szCs w:val="28"/>
        </w:rPr>
      </w:pPr>
      <w:r w:rsidRPr="00171BEE">
        <w:rPr>
          <w:szCs w:val="28"/>
        </w:rPr>
        <w:t xml:space="preserve">Льготы для малого бизнеса — это предоставляемые государством преимущества для определённых категорий предпринимателей, которые ставят их в более выгодное положение по сравнению с остальными субъектами бизнеса. При льготном режиме деятельности индивидуальных предпринимателей, микропредприятий и предприятий малого бизнеса поступление в бюджет налогов и взносов снижается, но зато решаются другие вопросы государственной значимости: </w:t>
      </w:r>
    </w:p>
    <w:p w14:paraId="00F1A703" w14:textId="77777777" w:rsidR="00171BEE" w:rsidRDefault="00171BEE" w:rsidP="001959B9">
      <w:pPr>
        <w:tabs>
          <w:tab w:val="left" w:pos="709"/>
          <w:tab w:val="center" w:pos="5032"/>
          <w:tab w:val="left" w:pos="6158"/>
        </w:tabs>
        <w:spacing w:after="0" w:line="360" w:lineRule="auto"/>
        <w:ind w:firstLine="567"/>
        <w:jc w:val="both"/>
        <w:rPr>
          <w:szCs w:val="28"/>
        </w:rPr>
      </w:pPr>
      <w:r w:rsidRPr="00171BEE">
        <w:rPr>
          <w:szCs w:val="28"/>
        </w:rPr>
        <w:t xml:space="preserve">– обеспечивается самозанятость и дальнейшее пенсионное обеспечение предпринимателей без работников (фрилансеров, ремесленников, лиц, оказывающих услуги разного рода); </w:t>
      </w:r>
    </w:p>
    <w:p w14:paraId="51A0CCD8" w14:textId="77777777" w:rsidR="00171BEE" w:rsidRDefault="00171BEE" w:rsidP="001959B9">
      <w:pPr>
        <w:tabs>
          <w:tab w:val="left" w:pos="709"/>
          <w:tab w:val="center" w:pos="5032"/>
          <w:tab w:val="left" w:pos="6158"/>
        </w:tabs>
        <w:spacing w:after="0" w:line="360" w:lineRule="auto"/>
        <w:ind w:firstLine="567"/>
        <w:jc w:val="both"/>
        <w:rPr>
          <w:szCs w:val="28"/>
        </w:rPr>
      </w:pPr>
      <w:r w:rsidRPr="00171BEE">
        <w:rPr>
          <w:szCs w:val="28"/>
        </w:rPr>
        <w:t xml:space="preserve">– создаются новые рабочие места и снимается с государства бремя по содержанию безработных; </w:t>
      </w:r>
    </w:p>
    <w:p w14:paraId="20DF6180" w14:textId="77777777" w:rsidR="00171BEE" w:rsidRDefault="00171BEE" w:rsidP="001959B9">
      <w:pPr>
        <w:tabs>
          <w:tab w:val="left" w:pos="709"/>
          <w:tab w:val="center" w:pos="5032"/>
          <w:tab w:val="left" w:pos="6158"/>
        </w:tabs>
        <w:spacing w:after="0" w:line="360" w:lineRule="auto"/>
        <w:ind w:firstLine="567"/>
        <w:jc w:val="both"/>
        <w:rPr>
          <w:szCs w:val="28"/>
        </w:rPr>
      </w:pPr>
      <w:r w:rsidRPr="00171BEE">
        <w:rPr>
          <w:szCs w:val="28"/>
        </w:rPr>
        <w:t xml:space="preserve">– снижается социальная напряженность в обществе за счет роста благосостояния населения; </w:t>
      </w:r>
    </w:p>
    <w:p w14:paraId="34AC2113" w14:textId="77777777" w:rsidR="00171BEE" w:rsidRDefault="00171BEE" w:rsidP="001959B9">
      <w:pPr>
        <w:tabs>
          <w:tab w:val="left" w:pos="709"/>
          <w:tab w:val="center" w:pos="5032"/>
          <w:tab w:val="left" w:pos="6158"/>
        </w:tabs>
        <w:spacing w:after="0" w:line="360" w:lineRule="auto"/>
        <w:ind w:firstLine="567"/>
        <w:jc w:val="both"/>
        <w:rPr>
          <w:szCs w:val="28"/>
        </w:rPr>
      </w:pPr>
      <w:r w:rsidRPr="00171BEE">
        <w:rPr>
          <w:szCs w:val="28"/>
        </w:rPr>
        <w:t xml:space="preserve">– развиваются новые виды деятельности и организуются небольшие инновационные производства, которые хоть и не гарантируют большой прибыли, но зато не требуют крупных финансовых вложений. </w:t>
      </w:r>
    </w:p>
    <w:p w14:paraId="4A7DAADF" w14:textId="77777777" w:rsidR="00A62A10" w:rsidRDefault="00A62A10" w:rsidP="001959B9">
      <w:pPr>
        <w:tabs>
          <w:tab w:val="left" w:pos="709"/>
          <w:tab w:val="center" w:pos="5032"/>
          <w:tab w:val="left" w:pos="6158"/>
        </w:tabs>
        <w:spacing w:after="0" w:line="360" w:lineRule="auto"/>
        <w:ind w:firstLine="567"/>
        <w:jc w:val="both"/>
        <w:rPr>
          <w:szCs w:val="28"/>
        </w:rPr>
      </w:pPr>
      <w:r w:rsidRPr="00A62A10">
        <w:rPr>
          <w:szCs w:val="28"/>
        </w:rPr>
        <w:t>В соответствии со ст. 56 Налогового кодекса Российской Федерации (НК РФ) льготами по налогам и сборам признаются предоставленные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 включая возможность не уплачивать налог или уплачивать их в меньшем размере. При этом налогоплательщик вправе отказаться от использования льготы либо приостано</w:t>
      </w:r>
      <w:r w:rsidRPr="00A62A10">
        <w:t xml:space="preserve"> </w:t>
      </w:r>
      <w:r>
        <w:t>=</w:t>
      </w:r>
      <w:r w:rsidRPr="00A62A10">
        <w:rPr>
          <w:szCs w:val="28"/>
        </w:rPr>
        <w:t>вить ее использование на один или несколько налоговых периодов, если ин</w:t>
      </w:r>
      <w:r>
        <w:rPr>
          <w:szCs w:val="28"/>
        </w:rPr>
        <w:t>ое не предусмотрено НК РФ</w:t>
      </w:r>
      <w:r w:rsidRPr="00A62A10">
        <w:rPr>
          <w:szCs w:val="28"/>
        </w:rPr>
        <w:t xml:space="preserve">. </w:t>
      </w:r>
    </w:p>
    <w:p w14:paraId="5211061A" w14:textId="77777777" w:rsidR="008410FB" w:rsidRDefault="00A62A10" w:rsidP="001959B9">
      <w:pPr>
        <w:tabs>
          <w:tab w:val="left" w:pos="709"/>
          <w:tab w:val="center" w:pos="5032"/>
          <w:tab w:val="left" w:pos="6158"/>
        </w:tabs>
        <w:spacing w:after="0" w:line="360" w:lineRule="auto"/>
        <w:ind w:firstLine="567"/>
        <w:jc w:val="both"/>
        <w:rPr>
          <w:szCs w:val="28"/>
        </w:rPr>
      </w:pPr>
      <w:r w:rsidRPr="00A62A10">
        <w:rPr>
          <w:szCs w:val="28"/>
        </w:rPr>
        <w:lastRenderedPageBreak/>
        <w:t>К субъ</w:t>
      </w:r>
      <w:r w:rsidR="008410FB">
        <w:rPr>
          <w:szCs w:val="28"/>
        </w:rPr>
        <w:t xml:space="preserve">ектам МСБ в России относятся </w:t>
      </w:r>
      <w:r w:rsidRPr="00A62A10">
        <w:rPr>
          <w:szCs w:val="28"/>
        </w:rPr>
        <w:t xml:space="preserve"> внесенные в Единый государственный реестр юридических лиц потребительские кооперативы,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и крестьянские (фермерские) хозяйства, соответствующие следующим условиям: </w:t>
      </w:r>
    </w:p>
    <w:p w14:paraId="7223EC28" w14:textId="77777777" w:rsidR="008410FB" w:rsidRDefault="00A62A10" w:rsidP="001959B9">
      <w:pPr>
        <w:tabs>
          <w:tab w:val="left" w:pos="709"/>
          <w:tab w:val="center" w:pos="5032"/>
          <w:tab w:val="left" w:pos="6158"/>
        </w:tabs>
        <w:spacing w:after="0" w:line="360" w:lineRule="auto"/>
        <w:ind w:firstLine="567"/>
        <w:jc w:val="both"/>
        <w:rPr>
          <w:szCs w:val="28"/>
        </w:rPr>
      </w:pPr>
      <w:r w:rsidRPr="00A62A10">
        <w:rPr>
          <w:szCs w:val="28"/>
        </w:rPr>
        <w:t xml:space="preserve">• для юридических лиц: </w:t>
      </w:r>
    </w:p>
    <w:p w14:paraId="6727BD21" w14:textId="77777777" w:rsidR="005C375F" w:rsidRDefault="00A62A10" w:rsidP="001959B9">
      <w:pPr>
        <w:tabs>
          <w:tab w:val="left" w:pos="709"/>
          <w:tab w:val="center" w:pos="5032"/>
          <w:tab w:val="left" w:pos="6158"/>
        </w:tabs>
        <w:spacing w:after="0" w:line="360" w:lineRule="auto"/>
        <w:ind w:firstLine="567"/>
        <w:jc w:val="both"/>
        <w:rPr>
          <w:szCs w:val="28"/>
        </w:rPr>
      </w:pPr>
      <w:r w:rsidRPr="00A62A10">
        <w:rPr>
          <w:szCs w:val="28"/>
        </w:rPr>
        <w:t>1)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являющихся субъектами малого и среднего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бюджетным научным</w:t>
      </w:r>
    </w:p>
    <w:p w14:paraId="7A8F8BE7" w14:textId="77777777" w:rsidR="008410FB" w:rsidRDefault="008410FB" w:rsidP="008410FB">
      <w:pPr>
        <w:tabs>
          <w:tab w:val="left" w:pos="709"/>
          <w:tab w:val="center" w:pos="5032"/>
          <w:tab w:val="left" w:pos="6158"/>
        </w:tabs>
        <w:spacing w:after="0" w:line="360" w:lineRule="auto"/>
        <w:jc w:val="both"/>
        <w:rPr>
          <w:szCs w:val="28"/>
        </w:rPr>
      </w:pPr>
      <w:r w:rsidRPr="008410FB">
        <w:rPr>
          <w:szCs w:val="28"/>
        </w:rPr>
        <w:t xml:space="preserve">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w:t>
      </w:r>
      <w:r>
        <w:rPr>
          <w:szCs w:val="28"/>
        </w:rPr>
        <w:t>профессионального образования);</w:t>
      </w:r>
    </w:p>
    <w:p w14:paraId="6FF712DA" w14:textId="77777777" w:rsidR="008410FB" w:rsidRDefault="008410FB" w:rsidP="008410FB">
      <w:pPr>
        <w:tabs>
          <w:tab w:val="left" w:pos="709"/>
          <w:tab w:val="center" w:pos="5032"/>
          <w:tab w:val="left" w:pos="6158"/>
        </w:tabs>
        <w:spacing w:after="0" w:line="360" w:lineRule="auto"/>
        <w:ind w:firstLine="426"/>
        <w:jc w:val="both"/>
        <w:rPr>
          <w:szCs w:val="28"/>
        </w:rPr>
      </w:pPr>
      <w:r w:rsidRPr="008410FB">
        <w:rPr>
          <w:szCs w:val="28"/>
        </w:rPr>
        <w:lastRenderedPageBreak/>
        <w:t>2) средняя численность работников за предшествующий календарный год не должна превышать предельные значения средней численности работников для каждой к</w:t>
      </w:r>
      <w:r>
        <w:rPr>
          <w:szCs w:val="28"/>
        </w:rPr>
        <w:t>атегории субъектов МСБ</w:t>
      </w:r>
      <w:r w:rsidRPr="008410FB">
        <w:rPr>
          <w:szCs w:val="28"/>
        </w:rPr>
        <w:t xml:space="preserve">; </w:t>
      </w:r>
    </w:p>
    <w:p w14:paraId="749B31CC" w14:textId="77777777" w:rsidR="008410FB" w:rsidRDefault="008410FB" w:rsidP="008410FB">
      <w:pPr>
        <w:tabs>
          <w:tab w:val="left" w:pos="709"/>
          <w:tab w:val="center" w:pos="5032"/>
          <w:tab w:val="left" w:pos="6158"/>
        </w:tabs>
        <w:spacing w:after="0" w:line="360" w:lineRule="auto"/>
        <w:ind w:firstLine="426"/>
        <w:jc w:val="both"/>
        <w:rPr>
          <w:szCs w:val="28"/>
        </w:rPr>
      </w:pPr>
      <w:r w:rsidRPr="008410FB">
        <w:rPr>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должны превышать предельных значений, установленных постановлением Правительства Российской Федерации от 22.07.2008 № 556 «О предельных значениях выручки от реализации товаров (работ, услуг) для каждой категории субъектов малого и среднег</w:t>
      </w:r>
      <w:r>
        <w:rPr>
          <w:szCs w:val="28"/>
        </w:rPr>
        <w:t>о предпринимательства»</w:t>
      </w:r>
      <w:r w:rsidRPr="008410FB">
        <w:rPr>
          <w:szCs w:val="28"/>
        </w:rPr>
        <w:t>.</w:t>
      </w:r>
    </w:p>
    <w:p w14:paraId="00D26203" w14:textId="77777777" w:rsidR="00171BEE" w:rsidRPr="001959B9" w:rsidRDefault="008410FB" w:rsidP="008410FB">
      <w:pPr>
        <w:tabs>
          <w:tab w:val="left" w:pos="709"/>
          <w:tab w:val="center" w:pos="5032"/>
          <w:tab w:val="left" w:pos="6158"/>
        </w:tabs>
        <w:spacing w:after="0" w:line="360" w:lineRule="auto"/>
        <w:ind w:firstLine="426"/>
        <w:jc w:val="both"/>
        <w:rPr>
          <w:szCs w:val="28"/>
        </w:rPr>
      </w:pPr>
      <w:r w:rsidRPr="008410FB">
        <w:rPr>
          <w:szCs w:val="28"/>
        </w:rPr>
        <w:t xml:space="preserve"> • для физических лиц должны выполняться условия 2 и 3</w:t>
      </w:r>
      <w:r>
        <w:rPr>
          <w:szCs w:val="28"/>
        </w:rPr>
        <w:t>.</w:t>
      </w:r>
    </w:p>
    <w:p w14:paraId="2206CD28" w14:textId="77777777" w:rsidR="005C375F" w:rsidRDefault="005C375F" w:rsidP="005C375F">
      <w:pPr>
        <w:tabs>
          <w:tab w:val="left" w:pos="709"/>
          <w:tab w:val="center" w:pos="5032"/>
          <w:tab w:val="left" w:pos="6158"/>
        </w:tabs>
        <w:spacing w:after="0" w:line="360" w:lineRule="auto"/>
        <w:ind w:firstLine="567"/>
        <w:jc w:val="center"/>
        <w:rPr>
          <w:b/>
          <w:szCs w:val="28"/>
        </w:rPr>
      </w:pPr>
    </w:p>
    <w:p w14:paraId="79F9369E" w14:textId="77777777" w:rsidR="005C375F" w:rsidRDefault="005C375F" w:rsidP="005C375F">
      <w:pPr>
        <w:tabs>
          <w:tab w:val="left" w:pos="709"/>
          <w:tab w:val="center" w:pos="5032"/>
          <w:tab w:val="left" w:pos="6158"/>
        </w:tabs>
        <w:spacing w:after="0" w:line="360" w:lineRule="auto"/>
        <w:ind w:firstLine="567"/>
        <w:jc w:val="center"/>
        <w:rPr>
          <w:b/>
          <w:szCs w:val="28"/>
        </w:rPr>
      </w:pPr>
    </w:p>
    <w:p w14:paraId="68B154DA" w14:textId="77777777" w:rsidR="005C375F" w:rsidRDefault="005C375F" w:rsidP="005C375F">
      <w:pPr>
        <w:tabs>
          <w:tab w:val="left" w:pos="709"/>
          <w:tab w:val="center" w:pos="5032"/>
          <w:tab w:val="left" w:pos="6158"/>
        </w:tabs>
        <w:spacing w:after="0" w:line="360" w:lineRule="auto"/>
        <w:ind w:firstLine="567"/>
        <w:jc w:val="center"/>
        <w:rPr>
          <w:b/>
          <w:szCs w:val="28"/>
        </w:rPr>
      </w:pPr>
    </w:p>
    <w:p w14:paraId="761124C1" w14:textId="77777777" w:rsidR="005C375F" w:rsidRDefault="005C375F" w:rsidP="005C375F">
      <w:pPr>
        <w:tabs>
          <w:tab w:val="left" w:pos="709"/>
          <w:tab w:val="center" w:pos="5032"/>
          <w:tab w:val="left" w:pos="6158"/>
        </w:tabs>
        <w:spacing w:after="0" w:line="360" w:lineRule="auto"/>
        <w:ind w:firstLine="567"/>
        <w:jc w:val="center"/>
        <w:rPr>
          <w:b/>
          <w:szCs w:val="28"/>
        </w:rPr>
      </w:pPr>
    </w:p>
    <w:p w14:paraId="0ABC0018" w14:textId="77777777" w:rsidR="005C375F" w:rsidRDefault="005C375F" w:rsidP="005C375F">
      <w:pPr>
        <w:tabs>
          <w:tab w:val="left" w:pos="709"/>
          <w:tab w:val="center" w:pos="5032"/>
          <w:tab w:val="left" w:pos="6158"/>
        </w:tabs>
        <w:spacing w:after="0" w:line="360" w:lineRule="auto"/>
        <w:ind w:firstLine="567"/>
        <w:jc w:val="center"/>
        <w:rPr>
          <w:b/>
          <w:szCs w:val="28"/>
        </w:rPr>
      </w:pPr>
    </w:p>
    <w:p w14:paraId="695C557C" w14:textId="77777777" w:rsidR="005C375F" w:rsidRDefault="005C375F" w:rsidP="005C375F">
      <w:pPr>
        <w:tabs>
          <w:tab w:val="left" w:pos="709"/>
          <w:tab w:val="center" w:pos="5032"/>
          <w:tab w:val="left" w:pos="6158"/>
        </w:tabs>
        <w:spacing w:after="0" w:line="360" w:lineRule="auto"/>
        <w:ind w:firstLine="567"/>
        <w:jc w:val="center"/>
        <w:rPr>
          <w:b/>
          <w:szCs w:val="28"/>
        </w:rPr>
      </w:pPr>
    </w:p>
    <w:p w14:paraId="16485BCD" w14:textId="77777777" w:rsidR="005C375F" w:rsidRDefault="005C375F" w:rsidP="005C375F">
      <w:pPr>
        <w:tabs>
          <w:tab w:val="left" w:pos="709"/>
          <w:tab w:val="center" w:pos="5032"/>
          <w:tab w:val="left" w:pos="6158"/>
        </w:tabs>
        <w:spacing w:after="0" w:line="360" w:lineRule="auto"/>
        <w:ind w:firstLine="567"/>
        <w:jc w:val="center"/>
        <w:rPr>
          <w:b/>
          <w:szCs w:val="28"/>
        </w:rPr>
      </w:pPr>
    </w:p>
    <w:p w14:paraId="70F69492" w14:textId="77777777" w:rsidR="005C375F" w:rsidRDefault="005C375F" w:rsidP="005C375F">
      <w:pPr>
        <w:tabs>
          <w:tab w:val="left" w:pos="709"/>
          <w:tab w:val="center" w:pos="5032"/>
          <w:tab w:val="left" w:pos="6158"/>
        </w:tabs>
        <w:spacing w:after="0" w:line="360" w:lineRule="auto"/>
        <w:ind w:firstLine="567"/>
        <w:jc w:val="center"/>
        <w:rPr>
          <w:b/>
          <w:szCs w:val="28"/>
        </w:rPr>
      </w:pPr>
    </w:p>
    <w:p w14:paraId="3EAEA1B8" w14:textId="77777777" w:rsidR="005C375F" w:rsidRDefault="005C375F" w:rsidP="005C375F">
      <w:pPr>
        <w:tabs>
          <w:tab w:val="left" w:pos="709"/>
          <w:tab w:val="center" w:pos="5032"/>
          <w:tab w:val="left" w:pos="6158"/>
        </w:tabs>
        <w:spacing w:after="0" w:line="360" w:lineRule="auto"/>
        <w:ind w:firstLine="567"/>
        <w:jc w:val="center"/>
        <w:rPr>
          <w:b/>
          <w:szCs w:val="28"/>
        </w:rPr>
      </w:pPr>
    </w:p>
    <w:p w14:paraId="4C7EF346" w14:textId="77777777" w:rsidR="005C375F" w:rsidRDefault="005C375F" w:rsidP="005C375F">
      <w:pPr>
        <w:tabs>
          <w:tab w:val="left" w:pos="709"/>
          <w:tab w:val="center" w:pos="5032"/>
          <w:tab w:val="left" w:pos="6158"/>
        </w:tabs>
        <w:spacing w:after="0" w:line="360" w:lineRule="auto"/>
        <w:ind w:firstLine="567"/>
        <w:jc w:val="center"/>
        <w:rPr>
          <w:b/>
          <w:szCs w:val="28"/>
        </w:rPr>
      </w:pPr>
    </w:p>
    <w:p w14:paraId="3D479FB1" w14:textId="77777777" w:rsidR="005C375F" w:rsidRDefault="005C375F" w:rsidP="005C375F">
      <w:pPr>
        <w:tabs>
          <w:tab w:val="left" w:pos="709"/>
          <w:tab w:val="center" w:pos="5032"/>
          <w:tab w:val="left" w:pos="6158"/>
        </w:tabs>
        <w:spacing w:after="0" w:line="360" w:lineRule="auto"/>
        <w:ind w:firstLine="567"/>
        <w:jc w:val="center"/>
        <w:rPr>
          <w:b/>
          <w:szCs w:val="28"/>
        </w:rPr>
      </w:pPr>
    </w:p>
    <w:p w14:paraId="7FC62C47" w14:textId="77777777" w:rsidR="005C375F" w:rsidRDefault="005C375F" w:rsidP="005C375F">
      <w:pPr>
        <w:tabs>
          <w:tab w:val="left" w:pos="709"/>
          <w:tab w:val="center" w:pos="5032"/>
          <w:tab w:val="left" w:pos="6158"/>
        </w:tabs>
        <w:spacing w:after="0" w:line="360" w:lineRule="auto"/>
        <w:ind w:firstLine="567"/>
        <w:jc w:val="center"/>
        <w:rPr>
          <w:b/>
          <w:szCs w:val="28"/>
        </w:rPr>
      </w:pPr>
    </w:p>
    <w:p w14:paraId="709D9DF8" w14:textId="77777777" w:rsidR="005C375F" w:rsidRDefault="005C375F" w:rsidP="005C375F">
      <w:pPr>
        <w:tabs>
          <w:tab w:val="left" w:pos="709"/>
          <w:tab w:val="center" w:pos="5032"/>
          <w:tab w:val="left" w:pos="6158"/>
        </w:tabs>
        <w:spacing w:after="0" w:line="360" w:lineRule="auto"/>
        <w:ind w:firstLine="567"/>
        <w:jc w:val="center"/>
        <w:rPr>
          <w:b/>
          <w:szCs w:val="28"/>
        </w:rPr>
      </w:pPr>
    </w:p>
    <w:p w14:paraId="69C22ECC" w14:textId="77777777" w:rsidR="005C375F" w:rsidRDefault="005C375F" w:rsidP="005C375F">
      <w:pPr>
        <w:tabs>
          <w:tab w:val="left" w:pos="709"/>
          <w:tab w:val="center" w:pos="5032"/>
          <w:tab w:val="left" w:pos="6158"/>
        </w:tabs>
        <w:spacing w:after="0" w:line="360" w:lineRule="auto"/>
        <w:ind w:firstLine="567"/>
        <w:jc w:val="center"/>
        <w:rPr>
          <w:b/>
          <w:szCs w:val="28"/>
        </w:rPr>
      </w:pPr>
    </w:p>
    <w:p w14:paraId="598A441D" w14:textId="77777777" w:rsidR="005C375F" w:rsidRDefault="005C375F" w:rsidP="005C375F">
      <w:pPr>
        <w:tabs>
          <w:tab w:val="left" w:pos="709"/>
          <w:tab w:val="center" w:pos="5032"/>
          <w:tab w:val="left" w:pos="6158"/>
        </w:tabs>
        <w:spacing w:after="0" w:line="360" w:lineRule="auto"/>
        <w:ind w:firstLine="567"/>
        <w:jc w:val="center"/>
        <w:rPr>
          <w:b/>
          <w:szCs w:val="28"/>
        </w:rPr>
      </w:pPr>
    </w:p>
    <w:p w14:paraId="2863FDFA" w14:textId="77777777" w:rsidR="005C375F" w:rsidRDefault="005C375F" w:rsidP="005C375F">
      <w:pPr>
        <w:tabs>
          <w:tab w:val="left" w:pos="709"/>
          <w:tab w:val="center" w:pos="5032"/>
          <w:tab w:val="left" w:pos="6158"/>
        </w:tabs>
        <w:spacing w:after="0" w:line="360" w:lineRule="auto"/>
        <w:ind w:firstLine="567"/>
        <w:jc w:val="center"/>
        <w:rPr>
          <w:b/>
          <w:szCs w:val="28"/>
        </w:rPr>
      </w:pPr>
    </w:p>
    <w:p w14:paraId="1F1339D0" w14:textId="77777777" w:rsidR="005C375F" w:rsidRDefault="005C375F" w:rsidP="005C375F">
      <w:pPr>
        <w:tabs>
          <w:tab w:val="left" w:pos="709"/>
          <w:tab w:val="center" w:pos="5032"/>
          <w:tab w:val="left" w:pos="6158"/>
        </w:tabs>
        <w:spacing w:after="0" w:line="360" w:lineRule="auto"/>
        <w:ind w:firstLine="567"/>
        <w:jc w:val="center"/>
        <w:rPr>
          <w:b/>
          <w:szCs w:val="28"/>
        </w:rPr>
      </w:pPr>
    </w:p>
    <w:p w14:paraId="3F9D99CF" w14:textId="77777777" w:rsidR="005C375F" w:rsidRDefault="005C375F" w:rsidP="00D03D46">
      <w:pPr>
        <w:tabs>
          <w:tab w:val="left" w:pos="709"/>
          <w:tab w:val="center" w:pos="5032"/>
          <w:tab w:val="left" w:pos="6158"/>
        </w:tabs>
        <w:spacing w:after="0" w:line="360" w:lineRule="auto"/>
        <w:rPr>
          <w:b/>
          <w:szCs w:val="28"/>
        </w:rPr>
      </w:pPr>
    </w:p>
    <w:p w14:paraId="1C226B59" w14:textId="77777777" w:rsidR="005C375F" w:rsidRDefault="005C375F" w:rsidP="005C375F">
      <w:pPr>
        <w:tabs>
          <w:tab w:val="left" w:pos="709"/>
          <w:tab w:val="center" w:pos="5032"/>
          <w:tab w:val="left" w:pos="6158"/>
        </w:tabs>
        <w:spacing w:after="0" w:line="360" w:lineRule="auto"/>
        <w:ind w:firstLine="567"/>
        <w:jc w:val="center"/>
        <w:rPr>
          <w:b/>
          <w:szCs w:val="28"/>
        </w:rPr>
      </w:pPr>
      <w:r w:rsidRPr="005C375F">
        <w:rPr>
          <w:b/>
          <w:szCs w:val="28"/>
        </w:rPr>
        <w:lastRenderedPageBreak/>
        <w:t>Порядок учета поголовья животных и птицы в «книге учета материально-производственных запасов, продукции и животных» (Ф. 3-КФХ)</w:t>
      </w:r>
    </w:p>
    <w:p w14:paraId="6F7D044E" w14:textId="77777777" w:rsidR="00D03D46" w:rsidRDefault="00D03D46" w:rsidP="00D03D46">
      <w:pPr>
        <w:tabs>
          <w:tab w:val="left" w:pos="709"/>
          <w:tab w:val="center" w:pos="5032"/>
          <w:tab w:val="left" w:pos="6158"/>
        </w:tabs>
        <w:spacing w:after="0" w:line="360" w:lineRule="auto"/>
        <w:ind w:firstLine="567"/>
        <w:jc w:val="both"/>
        <w:rPr>
          <w:szCs w:val="28"/>
        </w:rPr>
      </w:pPr>
    </w:p>
    <w:p w14:paraId="2A1B0F6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r w:rsidRPr="00D03D46">
        <w:rPr>
          <w:color w:val="000000" w:themeColor="text1"/>
          <w:szCs w:val="28"/>
        </w:rPr>
        <w:t>Книга должна быть пронумерована, прошнурована и скреплена подписью главы хозяйства и печатью. Инспекторы налоговых органов осуществляют проверку правильности ведения именно этого учетного регистра.</w:t>
      </w:r>
    </w:p>
    <w:p w14:paraId="6B2AF85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 w:name="101317"/>
      <w:bookmarkEnd w:id="1"/>
      <w:r w:rsidRPr="00D03D46">
        <w:rPr>
          <w:color w:val="000000" w:themeColor="text1"/>
          <w:szCs w:val="28"/>
        </w:rPr>
        <w:t>При открытии книги в нее из вступительного баланса (баланса за истекший год) переносятся остатки по всем статьям баланса: суммы по активу баланса записываются в дебет счетов, а по пассиву - в кредит счетов. В связи с равенством актива и пассива и применением двойной записи общая сумма оборота (графа) должна быть равна сумме оборотов раздельно по дебету и кредиту счетов. В конце каждого месяца в книге подводятся итоги, по которым определяется результат деятельности хозяйства.</w:t>
      </w:r>
    </w:p>
    <w:p w14:paraId="6A8659ED"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 w:name="101318"/>
      <w:bookmarkEnd w:id="2"/>
      <w:r w:rsidRPr="00D03D46">
        <w:rPr>
          <w:color w:val="000000" w:themeColor="text1"/>
          <w:szCs w:val="28"/>
        </w:rPr>
        <w:t>Остатки по счетам, выведенные в книге, переносятся в баланс, составляемый на 1-е число каждого следующего месяца (можно поквартально).</w:t>
      </w:r>
    </w:p>
    <w:p w14:paraId="3F34D302"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 w:name="101319"/>
      <w:bookmarkEnd w:id="3"/>
      <w:r w:rsidRPr="00D03D46">
        <w:rPr>
          <w:color w:val="000000" w:themeColor="text1"/>
          <w:szCs w:val="28"/>
        </w:rPr>
        <w:t>70. Для ведения учета расчетов по оплате труда с наемными и привлеченными лицами, по налогу на доходы с физических лиц хозяйство должно вести также ведомость учета заработной платы по </w:t>
      </w:r>
      <w:hyperlink r:id="rId8" w:history="1">
        <w:r w:rsidRPr="00D03D46">
          <w:rPr>
            <w:rStyle w:val="af"/>
            <w:color w:val="000000" w:themeColor="text1"/>
            <w:szCs w:val="28"/>
            <w:u w:val="none"/>
          </w:rPr>
          <w:t>форме N В-8</w:t>
        </w:r>
      </w:hyperlink>
      <w:r w:rsidRPr="00D03D46">
        <w:rPr>
          <w:color w:val="000000" w:themeColor="text1"/>
          <w:szCs w:val="28"/>
        </w:rPr>
        <w:t>.</w:t>
      </w:r>
    </w:p>
    <w:p w14:paraId="688FBB81"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4" w:name="101320"/>
      <w:bookmarkEnd w:id="4"/>
      <w:r w:rsidRPr="00D03D46">
        <w:rPr>
          <w:color w:val="000000" w:themeColor="text1"/>
          <w:szCs w:val="28"/>
        </w:rPr>
        <w:t>71. Учет основных средств ведется на счете 01 "Основные средства". Амортизация основных средств учитывается на счете 02 "Амортизация основных средств".</w:t>
      </w:r>
    </w:p>
    <w:p w14:paraId="6D194483"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5" w:name="101321"/>
      <w:bookmarkEnd w:id="5"/>
      <w:r w:rsidRPr="00D03D46">
        <w:rPr>
          <w:color w:val="000000" w:themeColor="text1"/>
          <w:szCs w:val="28"/>
        </w:rPr>
        <w:t>Амортизационные отчисления на полное восстановление по объектам основных средств отражаются в учете в суммах, определяемых по годовому расчету исходя из применяемых в хозяйстве способов начисления, норм амортизации, утвержденных в установленном порядке, и первоначальной (восстановительной) стоимости основных средств.</w:t>
      </w:r>
    </w:p>
    <w:p w14:paraId="7D665111"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6" w:name="101322"/>
      <w:bookmarkEnd w:id="6"/>
      <w:r w:rsidRPr="00D03D46">
        <w:rPr>
          <w:color w:val="000000" w:themeColor="text1"/>
          <w:szCs w:val="28"/>
        </w:rPr>
        <w:t xml:space="preserve">Наряду с этим при линейном способе начисления амортизационных отчислений хозяйство может списывать дополнительно в форме </w:t>
      </w:r>
      <w:r w:rsidRPr="00D03D46">
        <w:rPr>
          <w:color w:val="000000" w:themeColor="text1"/>
          <w:szCs w:val="28"/>
        </w:rPr>
        <w:lastRenderedPageBreak/>
        <w:t>амортизационных отчислений до 50 процентов первоначальной стоимости объекта основных средств со сроком службы более трех лет.</w:t>
      </w:r>
    </w:p>
    <w:p w14:paraId="59410690"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7" w:name="101323"/>
      <w:bookmarkEnd w:id="7"/>
      <w:r w:rsidRPr="00D03D46">
        <w:rPr>
          <w:color w:val="000000" w:themeColor="text1"/>
          <w:szCs w:val="28"/>
        </w:rPr>
        <w:t>Применение способа начисления амортизации по объекту основных средств производится в течение всего его срока полезного использования.</w:t>
      </w:r>
    </w:p>
    <w:p w14:paraId="2EA5B93A"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8" w:name="101324"/>
      <w:bookmarkEnd w:id="8"/>
      <w:r w:rsidRPr="00D03D46">
        <w:rPr>
          <w:color w:val="000000" w:themeColor="text1"/>
          <w:szCs w:val="28"/>
        </w:rPr>
        <w:t>При этом следует иметь в виду, что изменение месячных сумм амортизации, начисляемых ежемесячно исходя из годовой суммы, в результате движения (поступление, выбытие) основных средств производится в следующем месяце после принятия объекта к бухгалтерскому учету или снятия с него.</w:t>
      </w:r>
    </w:p>
    <w:p w14:paraId="26BFA3AA"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9" w:name="101325"/>
      <w:bookmarkEnd w:id="9"/>
      <w:r w:rsidRPr="00D03D46">
        <w:rPr>
          <w:color w:val="000000" w:themeColor="text1"/>
          <w:szCs w:val="28"/>
        </w:rPr>
        <w:t>При выбытии основных средств (списании, продаже и т.п.) их стоимость списывается со счета 01 "Основных средства" в дебете счета 02 "Амортизация основных средств", при этом недоамортизированная часть основных средств со счета 01, а также расходы, связанные с их выбытием, списываются в дебете счета 99 "Прибыли и убытки". В случае продажи объекта основных средств выручка от реализации относится на кредит счета 99 "Прибыли и убытки".</w:t>
      </w:r>
    </w:p>
    <w:p w14:paraId="20F67013"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0" w:name="101326"/>
      <w:bookmarkEnd w:id="10"/>
      <w:r w:rsidRPr="00D03D46">
        <w:rPr>
          <w:color w:val="000000" w:themeColor="text1"/>
          <w:szCs w:val="28"/>
        </w:rPr>
        <w:t>На счете 01 "Основные средства" обособленно рекомендуется учитывать приобретенные нематериальные активы. Амортизация нематериальных активов учитывается обособленно на счете 02 "Амортизация основных средств".</w:t>
      </w:r>
    </w:p>
    <w:p w14:paraId="29364F0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1" w:name="101327"/>
      <w:bookmarkEnd w:id="11"/>
      <w:r w:rsidRPr="00D03D46">
        <w:rPr>
          <w:color w:val="000000" w:themeColor="text1"/>
          <w:szCs w:val="28"/>
        </w:rPr>
        <w:t>При осуществлении капитальных вложений расходы по строительству или приобретению отдельных объектов основных средств согласно счетам поставщиков и подрядчиков отражаются по дебету счета 01 "Основные средства" с кредита счета 60 "Расчеты с кредиторами", или кредита счетов учета денежных средств 55 "Денежные средства и ценные бумаги", или кредита счета 66 "Расчеты по кредитам и займам" в случае, когда средства предоставленного кредита направляются кредитной организацией на оплату счетов поставщиков и подрядчиков.</w:t>
      </w:r>
    </w:p>
    <w:p w14:paraId="2382E6B6"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2" w:name="101328"/>
      <w:bookmarkEnd w:id="12"/>
      <w:r w:rsidRPr="00D03D46">
        <w:rPr>
          <w:color w:val="000000" w:themeColor="text1"/>
          <w:szCs w:val="28"/>
        </w:rPr>
        <w:t>72. Учет производственных запасов. В их составе отражают производственные запасы и продукцию фермерского хозяйства.</w:t>
      </w:r>
    </w:p>
    <w:p w14:paraId="6FD990CE"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3" w:name="101329"/>
      <w:bookmarkEnd w:id="13"/>
      <w:r w:rsidRPr="00D03D46">
        <w:rPr>
          <w:color w:val="000000" w:themeColor="text1"/>
          <w:szCs w:val="28"/>
        </w:rPr>
        <w:t xml:space="preserve">Для учета материальных ценностей предназначен счет 10 "Производственные запасы и продукция". По дебету отражают в стоимостной оценке остаток ценностей на начало месяца и их поступление за текущий месяц, </w:t>
      </w:r>
      <w:r w:rsidRPr="00D03D46">
        <w:rPr>
          <w:color w:val="000000" w:themeColor="text1"/>
          <w:szCs w:val="28"/>
        </w:rPr>
        <w:lastRenderedPageBreak/>
        <w:t>независимо от канала их приобретения, а также остаток на конец месяца. По кредиту счета 10 отражается в стоимостной оценке расход материальных ценностей независимо от канала их расхода.</w:t>
      </w:r>
    </w:p>
    <w:p w14:paraId="089533FD"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4" w:name="101330"/>
      <w:bookmarkEnd w:id="14"/>
      <w:r w:rsidRPr="00D03D46">
        <w:rPr>
          <w:color w:val="000000" w:themeColor="text1"/>
          <w:szCs w:val="28"/>
        </w:rPr>
        <w:t>При поступлении запасов в хозяйство дебетуют счет 10 "Производственные запасы и продукция" и кредитуют следующие счета: 60 "Расчеты с кредиторами" (поставщиками, другие организации и лица) - при поступлении ценностей от поставщиков, других организаций и лиц; 90 "Производство и реализация" - оприходование продукции собственного производства (семян, кормов, посадочных материалов, продукции, предназначенной для продажи).</w:t>
      </w:r>
    </w:p>
    <w:p w14:paraId="5EF81BD8"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5" w:name="101331"/>
      <w:bookmarkEnd w:id="15"/>
      <w:r w:rsidRPr="00D03D46">
        <w:rPr>
          <w:color w:val="000000" w:themeColor="text1"/>
          <w:szCs w:val="28"/>
        </w:rPr>
        <w:t>Учет покупных материалов рекомендуется вести по способу средневзвешенной (средней) себестоимости, по которой каждая единица (вид, группа) материалов, списанная на производство или оставшаяся на остатке, оценивается по стоимости, определяемой как частное от деления общей стоимости материалов (с учетом остатка на начало учетного периода) на их количество.</w:t>
      </w:r>
    </w:p>
    <w:p w14:paraId="6F510A61"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6" w:name="101332"/>
      <w:bookmarkEnd w:id="16"/>
      <w:r w:rsidRPr="00D03D46">
        <w:rPr>
          <w:color w:val="000000" w:themeColor="text1"/>
          <w:szCs w:val="28"/>
        </w:rPr>
        <w:t>Продукцию собственного производства при ее отпуске оценивают по ценам ее оприходования (ценам возможной продажи).</w:t>
      </w:r>
    </w:p>
    <w:p w14:paraId="13080E12"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7" w:name="101333"/>
      <w:bookmarkEnd w:id="17"/>
      <w:r w:rsidRPr="00D03D46">
        <w:rPr>
          <w:color w:val="000000" w:themeColor="text1"/>
          <w:szCs w:val="28"/>
        </w:rPr>
        <w:t>Если товарно-материальные ценности продаются по ценам выше или ниже тех, по которым они были оприходованы, то разница в выручке отражается соответственно по кредиту или дебету счета 90 "Производство и продажа" в зависимости от направления отклонения цен (прибыль или убыток).</w:t>
      </w:r>
    </w:p>
    <w:p w14:paraId="3710927F"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8" w:name="101334"/>
      <w:bookmarkEnd w:id="18"/>
      <w:r w:rsidRPr="00D03D46">
        <w:rPr>
          <w:color w:val="000000" w:themeColor="text1"/>
          <w:szCs w:val="28"/>
        </w:rPr>
        <w:t>При переходе права собственности на ценности составляется следующая корреспонденция счетов: кредит счета 10, дебет счета 90 "Производство и продажа" (раздельно - израсходованные на производство и отпущенные в порядке продажи).</w:t>
      </w:r>
    </w:p>
    <w:p w14:paraId="11D0D055"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19" w:name="101335"/>
      <w:bookmarkEnd w:id="19"/>
      <w:r w:rsidRPr="00D03D46">
        <w:rPr>
          <w:color w:val="000000" w:themeColor="text1"/>
          <w:szCs w:val="28"/>
        </w:rPr>
        <w:t>Налог на добавленную стоимость (НДС) по приобретенным ценностям учитывается на счете 10 обособленно. При этом отдельно ведут учет движения НДС по материалам и основным средствам (нематериальным активам).</w:t>
      </w:r>
    </w:p>
    <w:p w14:paraId="12D4F737"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0" w:name="101336"/>
      <w:bookmarkEnd w:id="20"/>
      <w:r w:rsidRPr="00D03D46">
        <w:rPr>
          <w:color w:val="000000" w:themeColor="text1"/>
          <w:szCs w:val="28"/>
        </w:rPr>
        <w:t>Аналитический учет ведется в "Книге учета материально-производственных запасов, продукции и животных" (</w:t>
      </w:r>
      <w:hyperlink r:id="rId9" w:history="1">
        <w:r w:rsidRPr="00D03D46">
          <w:rPr>
            <w:rStyle w:val="af"/>
            <w:color w:val="000000" w:themeColor="text1"/>
            <w:szCs w:val="28"/>
            <w:u w:val="none"/>
          </w:rPr>
          <w:t>форма N 3-КФХ</w:t>
        </w:r>
      </w:hyperlink>
      <w:r w:rsidRPr="00D03D46">
        <w:rPr>
          <w:color w:val="000000" w:themeColor="text1"/>
          <w:szCs w:val="28"/>
        </w:rPr>
        <w:t xml:space="preserve">), где по </w:t>
      </w:r>
      <w:r w:rsidRPr="00D03D46">
        <w:rPr>
          <w:color w:val="000000" w:themeColor="text1"/>
          <w:szCs w:val="28"/>
        </w:rPr>
        <w:lastRenderedPageBreak/>
        <w:t>каждой группе ценностей (в разрезе наименований) записывают остаток на начало месяца, приход, расход и остаток ценностей на конец месяца (количество, стоимость). Остатки и обороты по "Книге учета материально-производственных запасов" ежемесячно сверяются с остатком и оборотами, отраженными в "Книге (журнале) учета фактов хозяйственной деятельности" (</w:t>
      </w:r>
      <w:hyperlink r:id="rId10" w:history="1">
        <w:r w:rsidRPr="00D03D46">
          <w:rPr>
            <w:rStyle w:val="af"/>
            <w:color w:val="000000" w:themeColor="text1"/>
            <w:szCs w:val="28"/>
            <w:u w:val="none"/>
          </w:rPr>
          <w:t>форма N К-1</w:t>
        </w:r>
      </w:hyperlink>
      <w:r w:rsidRPr="00D03D46">
        <w:rPr>
          <w:color w:val="000000" w:themeColor="text1"/>
          <w:szCs w:val="28"/>
        </w:rPr>
        <w:t>).</w:t>
      </w:r>
    </w:p>
    <w:p w14:paraId="0F1CC483"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1" w:name="101337"/>
      <w:bookmarkEnd w:id="21"/>
      <w:r w:rsidRPr="00D03D46">
        <w:rPr>
          <w:color w:val="000000" w:themeColor="text1"/>
          <w:szCs w:val="28"/>
        </w:rPr>
        <w:t>В конце месяца в Книге </w:t>
      </w:r>
      <w:hyperlink r:id="rId11" w:history="1">
        <w:r w:rsidRPr="00D03D46">
          <w:rPr>
            <w:rStyle w:val="af"/>
            <w:color w:val="000000" w:themeColor="text1"/>
            <w:szCs w:val="28"/>
            <w:u w:val="none"/>
          </w:rPr>
          <w:t>N К-1</w:t>
        </w:r>
      </w:hyperlink>
      <w:r w:rsidRPr="00D03D46">
        <w:rPr>
          <w:color w:val="000000" w:themeColor="text1"/>
          <w:szCs w:val="28"/>
        </w:rPr>
        <w:t> подсчитывают итоги оборотов и получают остатки по счету 10 "Производственные запасы и продукция" на конец месяца (синтетический учет).</w:t>
      </w:r>
    </w:p>
    <w:p w14:paraId="5DAB8CA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2" w:name="101338"/>
      <w:bookmarkEnd w:id="22"/>
      <w:r w:rsidRPr="00D03D46">
        <w:rPr>
          <w:color w:val="000000" w:themeColor="text1"/>
          <w:szCs w:val="28"/>
        </w:rPr>
        <w:t>73. Учет скота и птицы всех видов ведется на счете 11 "Животные и птица". По дебету счета 11 отражают остатки на начало и конец месяца и поступление животных (количество голов, живая масса, стоимость); по кредиту - выбытие скота (количество голов, живая масса, стоимость). Записи по дебету и кредиту счета 11 производят в Книге </w:t>
      </w:r>
      <w:hyperlink r:id="rId12" w:history="1">
        <w:r w:rsidRPr="00D03D46">
          <w:rPr>
            <w:rStyle w:val="af"/>
            <w:color w:val="000000" w:themeColor="text1"/>
            <w:szCs w:val="28"/>
            <w:u w:val="none"/>
          </w:rPr>
          <w:t>N К-1</w:t>
        </w:r>
      </w:hyperlink>
      <w:r w:rsidRPr="00D03D46">
        <w:rPr>
          <w:color w:val="000000" w:themeColor="text1"/>
          <w:szCs w:val="28"/>
        </w:rPr>
        <w:t> в стоимостном выражении.</w:t>
      </w:r>
    </w:p>
    <w:p w14:paraId="19401CA5"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3" w:name="101339"/>
      <w:bookmarkEnd w:id="23"/>
      <w:r w:rsidRPr="00D03D46">
        <w:rPr>
          <w:color w:val="000000" w:themeColor="text1"/>
          <w:szCs w:val="28"/>
        </w:rPr>
        <w:t>Аналитический учет по счету 11 ведется в </w:t>
      </w:r>
      <w:hyperlink r:id="rId13" w:history="1">
        <w:r w:rsidRPr="00D03D46">
          <w:rPr>
            <w:rStyle w:val="af"/>
            <w:color w:val="000000" w:themeColor="text1"/>
            <w:szCs w:val="28"/>
            <w:u w:val="none"/>
          </w:rPr>
          <w:t>разделе 4</w:t>
        </w:r>
      </w:hyperlink>
      <w:r w:rsidRPr="00D03D46">
        <w:rPr>
          <w:color w:val="000000" w:themeColor="text1"/>
          <w:szCs w:val="28"/>
        </w:rPr>
        <w:t> Книги учета материально-производственных запасов, продукции и животных (форма N 3-КФХ) в разрезе видов и групп животных по количеству голов, живой массы и стоимости.</w:t>
      </w:r>
    </w:p>
    <w:p w14:paraId="4B9792F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4" w:name="101340"/>
      <w:bookmarkEnd w:id="24"/>
      <w:r w:rsidRPr="00D03D46">
        <w:rPr>
          <w:color w:val="000000" w:themeColor="text1"/>
          <w:szCs w:val="28"/>
        </w:rPr>
        <w:t>При оприходовании приплода и прироста живой массы дебетуют счет 11 и кредитуют счет 90; при поступлении животных, приобретенных у других организаций и отдельных граждан, дебетуют счет 11 и кредитуют счет 60 "Расчеты с кредиторами (поставщиками и другими организациями и лицами)"; при предварительной оплате приобретенных животных и птицы дебетуют счет 11 и кредитуют счет 55 "Денежные средства и ценные бумаги". Животные приходуются по цене их приобретения. При выбытии животных их фактическая стоимость отражается по кредиту счета 11 и дебету счета 90 "Производство и продажа" - при продаже на сторону, падеже и другим причинам. В конце года в </w:t>
      </w:r>
      <w:hyperlink r:id="rId14" w:history="1">
        <w:r w:rsidRPr="00D03D46">
          <w:rPr>
            <w:rStyle w:val="af"/>
            <w:color w:val="000000" w:themeColor="text1"/>
            <w:szCs w:val="28"/>
            <w:u w:val="none"/>
          </w:rPr>
          <w:t>4 разделе</w:t>
        </w:r>
      </w:hyperlink>
      <w:r w:rsidRPr="00D03D46">
        <w:rPr>
          <w:color w:val="000000" w:themeColor="text1"/>
          <w:szCs w:val="28"/>
        </w:rPr>
        <w:t xml:space="preserve"> Книги учета материально-производственных запасов, продукции и животных (форма N 3-КФХ) подсчитывают итоги по каждому виду и группе животных, а также в целом по счету 11. Обороты по дебету и кредиту этого счета сверяются с оборотами, отраженными в Книге (журнале) учета фактов </w:t>
      </w:r>
      <w:r w:rsidRPr="00D03D46">
        <w:rPr>
          <w:color w:val="000000" w:themeColor="text1"/>
          <w:szCs w:val="28"/>
        </w:rPr>
        <w:lastRenderedPageBreak/>
        <w:t>хозяйственной деятельности (</w:t>
      </w:r>
      <w:hyperlink r:id="rId15" w:history="1">
        <w:r w:rsidRPr="00D03D46">
          <w:rPr>
            <w:rStyle w:val="af"/>
            <w:color w:val="000000" w:themeColor="text1"/>
            <w:szCs w:val="28"/>
            <w:u w:val="none"/>
          </w:rPr>
          <w:t>форма N К-1</w:t>
        </w:r>
      </w:hyperlink>
      <w:r w:rsidRPr="00D03D46">
        <w:rPr>
          <w:color w:val="000000" w:themeColor="text1"/>
          <w:szCs w:val="28"/>
        </w:rPr>
        <w:t>), они должны совпадать. Соответственно должны совпадать и остатки по счету 11 "Животные и птицы".</w:t>
      </w:r>
    </w:p>
    <w:p w14:paraId="10EE3AAB"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5" w:name="101341"/>
      <w:bookmarkEnd w:id="25"/>
      <w:r w:rsidRPr="00D03D46">
        <w:rPr>
          <w:color w:val="000000" w:themeColor="text1"/>
          <w:szCs w:val="28"/>
        </w:rPr>
        <w:t>74. Учет процесса производства и продажи продукции ведется на счете 90 "Производство и продажа". По дебету этого счета записывают в целом все затраты в разрезе элементов (материалы, на оплату труда, амортизации и др.), связанные с производством продукции за текущий месяц и с начала года (нарастающими итогами), а также остатки на начало года, которые показывают затраты в незавершенном производстве. По кредиту счета 90 отражается выручка, полученная от продажи произведенной продукции (в разрезе культур, групп культур, видов и групп животных). Разница между выручкой, полученной от продажи продукции, и фактическими затратами на ее производство (с учетом изменения остатков незавершенного производства +, - на начало и конец года) составит результат от деятельности фермерского хозяйства: превышение кредитового оборота над дебетовым (выручки над затратами) - прибыль; в противном случае - убыток.</w:t>
      </w:r>
    </w:p>
    <w:p w14:paraId="1E4D6E4A"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6" w:name="101342"/>
      <w:bookmarkEnd w:id="26"/>
      <w:r w:rsidRPr="00D03D46">
        <w:rPr>
          <w:color w:val="000000" w:themeColor="text1"/>
          <w:szCs w:val="28"/>
        </w:rPr>
        <w:t>На сумму затрат, отнесенных на производство, дебетуют счет 90 и кредитуют счета: 02 "Амортизация основных средств" - на сумму амортизационных отчислений, начисленную по основным средствам и нематериальным активам, находящимся в хозяйстве; 10 "Производственные запасы и продукция" - на стоимость семян, горючего, кормов и т.д., израсходованных на производство продукции, работ и услуг; 11 "Животные и птицы" - на стоимость падежа животных, произошедшего в хозяйстве; 55 "Денежные средства и ценные бумаги" - на стоимость оплаченных с расчетного счета ценностей, работ и услуг, которые в момент их оплаты непосредственно могут быть отнесены на издержки производства хозяйства; 60 "Расчеты с кредиторами" - на стоимость израсходованных на производство ценностей, работ и услуг, полученных от сторонних организаций и хозяйств без их предварительной оплаты. С кредита счета 60 относят на издержки производства суммы оплаты труда, начисленные работникам, заключившим договоры об использовании их труда в фермерском хозяйстве.</w:t>
      </w:r>
    </w:p>
    <w:p w14:paraId="1B8CE141"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7" w:name="101343"/>
      <w:bookmarkEnd w:id="27"/>
      <w:r w:rsidRPr="00D03D46">
        <w:rPr>
          <w:color w:val="000000" w:themeColor="text1"/>
          <w:szCs w:val="28"/>
        </w:rPr>
        <w:lastRenderedPageBreak/>
        <w:t>По кредиту счет 90 "Производство и продажа" корреспондирует с дебетом следующих счетов: 10 "Производственные запасы и продукция" - на стоимость нетоварной продукции, оприходованной на склад в оценке по ценам покупок, а также часть товарной продукции, предназначенной для продажи; 11 "Животные и птица" - на стоимость животных и птицы, снятых с откорма и предназначенных для продажи; 55 "Денежные средства и ценные бумаги" - на суммы средств, полученных за проданную продукцию, работы и услуги; 62 "Расчеты с дебиторами" - на стоимость продукции, работ и услуг, отпущенных покупателям без предварительной оплаты; 80 "Собственный капитал (фонд)" - на сумму убытка, полученного хозяйством в неблагоприятные по погодным условиям годы.</w:t>
      </w:r>
    </w:p>
    <w:p w14:paraId="06AA4253"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8" w:name="101344"/>
      <w:bookmarkEnd w:id="28"/>
      <w:r w:rsidRPr="00D03D46">
        <w:rPr>
          <w:color w:val="000000" w:themeColor="text1"/>
          <w:szCs w:val="28"/>
        </w:rPr>
        <w:t>75. По усмотрению главы хозяйства учет затрат на производство может вестись как по эксплуатационному (операционному) принципу "Затраты - выпуск", если решается задача выяснения общего чистого дохода от всего хозяйства, или по калькуляционному принципу, если ставится цель определения величины прибыли и убытка от каждой культуры и отрасли.</w:t>
      </w:r>
    </w:p>
    <w:p w14:paraId="4CBF171C"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29" w:name="101345"/>
      <w:bookmarkEnd w:id="29"/>
      <w:r w:rsidRPr="00D03D46">
        <w:rPr>
          <w:color w:val="000000" w:themeColor="text1"/>
          <w:szCs w:val="28"/>
        </w:rPr>
        <w:t>В первом случае (менее трудоемкий вариант) также может быть исчислена себестоимость продукции растениеводства и животноводства расчетным путем. Для этого затраты за год распределяют между культурами (в растениеводстве), видами и группами животных (в животноводстве) по одному из двух методов:</w:t>
      </w:r>
    </w:p>
    <w:p w14:paraId="59E66669"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0" w:name="101346"/>
      <w:bookmarkEnd w:id="30"/>
      <w:r w:rsidRPr="00D03D46">
        <w:rPr>
          <w:color w:val="000000" w:themeColor="text1"/>
          <w:szCs w:val="28"/>
        </w:rPr>
        <w:t>а) пропорционально затратам по смете на производство продукции растениеводства и животноводства (при условии ее составления в хозяйстве);</w:t>
      </w:r>
    </w:p>
    <w:p w14:paraId="76F3B0CB"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1" w:name="101347"/>
      <w:bookmarkEnd w:id="31"/>
      <w:r w:rsidRPr="00D03D46">
        <w:rPr>
          <w:color w:val="000000" w:themeColor="text1"/>
          <w:szCs w:val="28"/>
        </w:rPr>
        <w:t>б) пропорционально стоимости продукции растениеводства и животноводства в оценке по продажным ценам.</w:t>
      </w:r>
    </w:p>
    <w:p w14:paraId="7DD2561A"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2" w:name="101348"/>
      <w:bookmarkEnd w:id="32"/>
      <w:r w:rsidRPr="00D03D46">
        <w:rPr>
          <w:color w:val="000000" w:themeColor="text1"/>
          <w:szCs w:val="28"/>
        </w:rPr>
        <w:t>Для исчисления себестоимости единицы продукции конкретных видов рекомендуется использовать отраслевые "Методические рекомендации по бухгалтерскому учету затрат на производство и калькуляцию себестоимости продукции (работ, услуг) в сельскохозяйственных организациях". М., МСХ, 2003.</w:t>
      </w:r>
    </w:p>
    <w:p w14:paraId="093E151D"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3" w:name="101349"/>
      <w:bookmarkEnd w:id="33"/>
      <w:r w:rsidRPr="00D03D46">
        <w:rPr>
          <w:color w:val="000000" w:themeColor="text1"/>
          <w:szCs w:val="28"/>
        </w:rPr>
        <w:lastRenderedPageBreak/>
        <w:t>Во втором случае учет затрат ведется в Книге учета затрат, выхода и продажи продукции (</w:t>
      </w:r>
      <w:hyperlink r:id="rId16" w:history="1">
        <w:r w:rsidRPr="00D03D46">
          <w:rPr>
            <w:rStyle w:val="af"/>
            <w:color w:val="000000" w:themeColor="text1"/>
            <w:szCs w:val="28"/>
            <w:u w:val="none"/>
          </w:rPr>
          <w:t>форма N 6-фх</w:t>
        </w:r>
      </w:hyperlink>
      <w:r w:rsidRPr="00D03D46">
        <w:rPr>
          <w:color w:val="000000" w:themeColor="text1"/>
          <w:szCs w:val="28"/>
        </w:rPr>
        <w:t>) по соответствующим объектам или на карточках многогранной формы. Этот вариант достаточно громоздкий и трудоемкий, так как приходится вести учет затрат и доходов в разрезе довольно большого числа культур, видов и групп животных.</w:t>
      </w:r>
    </w:p>
    <w:p w14:paraId="2DBCC224" w14:textId="77777777" w:rsidR="00D03D46" w:rsidRPr="00D03D46" w:rsidRDefault="00D03D46" w:rsidP="00D03D46">
      <w:pPr>
        <w:tabs>
          <w:tab w:val="left" w:pos="709"/>
          <w:tab w:val="center" w:pos="5032"/>
          <w:tab w:val="left" w:pos="6158"/>
        </w:tabs>
        <w:spacing w:after="0" w:line="360" w:lineRule="auto"/>
        <w:ind w:firstLine="567"/>
        <w:jc w:val="both"/>
        <w:rPr>
          <w:color w:val="000000" w:themeColor="text1"/>
          <w:szCs w:val="28"/>
        </w:rPr>
      </w:pPr>
      <w:bookmarkStart w:id="34" w:name="101350"/>
      <w:bookmarkEnd w:id="34"/>
      <w:r w:rsidRPr="00D03D46">
        <w:rPr>
          <w:color w:val="000000" w:themeColor="text1"/>
          <w:szCs w:val="28"/>
        </w:rPr>
        <w:t>76. Приведенные хозяйственные операции по производству и продаже должны найти отражение в Книге (журнале) учета фактов хозяйственной деятельности (</w:t>
      </w:r>
      <w:hyperlink r:id="rId17" w:history="1">
        <w:r w:rsidRPr="00D03D46">
          <w:rPr>
            <w:rStyle w:val="af"/>
            <w:color w:val="000000" w:themeColor="text1"/>
            <w:szCs w:val="28"/>
            <w:u w:val="none"/>
          </w:rPr>
          <w:t>форма N К-1</w:t>
        </w:r>
      </w:hyperlink>
      <w:r w:rsidRPr="00D03D46">
        <w:rPr>
          <w:color w:val="000000" w:themeColor="text1"/>
          <w:szCs w:val="28"/>
        </w:rPr>
        <w:t>), а также в Книге учета затрат, выхода и продажи продукции (</w:t>
      </w:r>
      <w:hyperlink r:id="rId18" w:history="1">
        <w:r w:rsidRPr="00D03D46">
          <w:rPr>
            <w:rStyle w:val="af"/>
            <w:color w:val="000000" w:themeColor="text1"/>
            <w:szCs w:val="28"/>
            <w:u w:val="none"/>
          </w:rPr>
          <w:t>форма N 6-фх</w:t>
        </w:r>
      </w:hyperlink>
      <w:r>
        <w:rPr>
          <w:color w:val="000000" w:themeColor="text1"/>
          <w:szCs w:val="28"/>
        </w:rPr>
        <w:t>)</w:t>
      </w:r>
      <w:r w:rsidRPr="00D03D46">
        <w:rPr>
          <w:color w:val="000000" w:themeColor="text1"/>
          <w:szCs w:val="28"/>
        </w:rPr>
        <w:t>, суммы оборотов за месяц и остатков на начало и конец месяца в книгах должны совпадать.</w:t>
      </w:r>
    </w:p>
    <w:p w14:paraId="3D70B94B" w14:textId="77777777" w:rsidR="00D03D46" w:rsidRPr="00D03D46" w:rsidRDefault="00D03D46" w:rsidP="00D03D46">
      <w:pPr>
        <w:tabs>
          <w:tab w:val="left" w:pos="709"/>
          <w:tab w:val="center" w:pos="5032"/>
          <w:tab w:val="left" w:pos="6158"/>
        </w:tabs>
        <w:spacing w:after="0" w:line="360" w:lineRule="auto"/>
        <w:ind w:firstLine="567"/>
        <w:jc w:val="both"/>
        <w:rPr>
          <w:szCs w:val="28"/>
        </w:rPr>
      </w:pPr>
    </w:p>
    <w:p w14:paraId="28814066" w14:textId="77777777" w:rsidR="005C375F" w:rsidRDefault="005C375F" w:rsidP="005C375F">
      <w:pPr>
        <w:tabs>
          <w:tab w:val="left" w:pos="709"/>
          <w:tab w:val="center" w:pos="5032"/>
          <w:tab w:val="left" w:pos="6158"/>
        </w:tabs>
        <w:spacing w:after="0" w:line="360" w:lineRule="auto"/>
        <w:ind w:firstLine="567"/>
        <w:jc w:val="center"/>
        <w:rPr>
          <w:b/>
          <w:szCs w:val="28"/>
        </w:rPr>
      </w:pPr>
    </w:p>
    <w:p w14:paraId="01904DD8" w14:textId="77777777" w:rsidR="005C375F" w:rsidRDefault="005C375F" w:rsidP="005C375F">
      <w:pPr>
        <w:tabs>
          <w:tab w:val="left" w:pos="709"/>
          <w:tab w:val="center" w:pos="5032"/>
          <w:tab w:val="left" w:pos="6158"/>
        </w:tabs>
        <w:spacing w:after="0" w:line="360" w:lineRule="auto"/>
        <w:ind w:firstLine="567"/>
        <w:jc w:val="center"/>
        <w:rPr>
          <w:b/>
          <w:szCs w:val="28"/>
        </w:rPr>
      </w:pPr>
    </w:p>
    <w:p w14:paraId="18070135" w14:textId="77777777" w:rsidR="005C375F" w:rsidRDefault="005C375F" w:rsidP="005C375F">
      <w:pPr>
        <w:tabs>
          <w:tab w:val="left" w:pos="709"/>
          <w:tab w:val="center" w:pos="5032"/>
          <w:tab w:val="left" w:pos="6158"/>
        </w:tabs>
        <w:spacing w:after="0" w:line="360" w:lineRule="auto"/>
        <w:ind w:firstLine="567"/>
        <w:jc w:val="center"/>
        <w:rPr>
          <w:b/>
          <w:szCs w:val="28"/>
        </w:rPr>
      </w:pPr>
    </w:p>
    <w:p w14:paraId="5FC60866" w14:textId="77777777" w:rsidR="005C375F" w:rsidRDefault="005C375F" w:rsidP="005C375F">
      <w:pPr>
        <w:tabs>
          <w:tab w:val="left" w:pos="709"/>
          <w:tab w:val="center" w:pos="5032"/>
          <w:tab w:val="left" w:pos="6158"/>
        </w:tabs>
        <w:spacing w:after="0" w:line="360" w:lineRule="auto"/>
        <w:ind w:firstLine="567"/>
        <w:jc w:val="center"/>
        <w:rPr>
          <w:b/>
          <w:szCs w:val="28"/>
        </w:rPr>
      </w:pPr>
    </w:p>
    <w:p w14:paraId="4B3D1499" w14:textId="77777777" w:rsidR="005C375F" w:rsidRDefault="005C375F" w:rsidP="005C375F">
      <w:pPr>
        <w:tabs>
          <w:tab w:val="left" w:pos="709"/>
          <w:tab w:val="center" w:pos="5032"/>
          <w:tab w:val="left" w:pos="6158"/>
        </w:tabs>
        <w:spacing w:after="0" w:line="360" w:lineRule="auto"/>
        <w:ind w:firstLine="567"/>
        <w:jc w:val="center"/>
        <w:rPr>
          <w:b/>
          <w:szCs w:val="28"/>
        </w:rPr>
      </w:pPr>
    </w:p>
    <w:p w14:paraId="014C0428" w14:textId="77777777" w:rsidR="005C375F" w:rsidRDefault="005C375F" w:rsidP="005C375F">
      <w:pPr>
        <w:tabs>
          <w:tab w:val="left" w:pos="709"/>
          <w:tab w:val="center" w:pos="5032"/>
          <w:tab w:val="left" w:pos="6158"/>
        </w:tabs>
        <w:spacing w:after="0" w:line="360" w:lineRule="auto"/>
        <w:ind w:firstLine="567"/>
        <w:jc w:val="center"/>
        <w:rPr>
          <w:b/>
          <w:szCs w:val="28"/>
        </w:rPr>
      </w:pPr>
    </w:p>
    <w:p w14:paraId="5C482C73" w14:textId="77777777" w:rsidR="005C375F" w:rsidRDefault="005C375F" w:rsidP="005C375F">
      <w:pPr>
        <w:tabs>
          <w:tab w:val="left" w:pos="709"/>
          <w:tab w:val="center" w:pos="5032"/>
          <w:tab w:val="left" w:pos="6158"/>
        </w:tabs>
        <w:spacing w:after="0" w:line="360" w:lineRule="auto"/>
        <w:ind w:firstLine="567"/>
        <w:jc w:val="center"/>
        <w:rPr>
          <w:b/>
          <w:szCs w:val="28"/>
        </w:rPr>
      </w:pPr>
    </w:p>
    <w:p w14:paraId="57DE2147" w14:textId="77777777" w:rsidR="005C375F" w:rsidRDefault="005C375F" w:rsidP="005C375F">
      <w:pPr>
        <w:tabs>
          <w:tab w:val="left" w:pos="709"/>
          <w:tab w:val="center" w:pos="5032"/>
          <w:tab w:val="left" w:pos="6158"/>
        </w:tabs>
        <w:spacing w:after="0" w:line="360" w:lineRule="auto"/>
        <w:ind w:firstLine="567"/>
        <w:jc w:val="center"/>
        <w:rPr>
          <w:b/>
          <w:szCs w:val="28"/>
        </w:rPr>
      </w:pPr>
    </w:p>
    <w:p w14:paraId="7FAF7C80" w14:textId="77777777" w:rsidR="005C375F" w:rsidRDefault="005C375F" w:rsidP="005C375F">
      <w:pPr>
        <w:tabs>
          <w:tab w:val="left" w:pos="709"/>
          <w:tab w:val="center" w:pos="5032"/>
          <w:tab w:val="left" w:pos="6158"/>
        </w:tabs>
        <w:spacing w:after="0" w:line="360" w:lineRule="auto"/>
        <w:ind w:firstLine="567"/>
        <w:jc w:val="center"/>
        <w:rPr>
          <w:b/>
          <w:szCs w:val="28"/>
        </w:rPr>
      </w:pPr>
    </w:p>
    <w:p w14:paraId="0A48474B" w14:textId="77777777" w:rsidR="005C375F" w:rsidRDefault="005C375F" w:rsidP="005C375F">
      <w:pPr>
        <w:tabs>
          <w:tab w:val="left" w:pos="709"/>
          <w:tab w:val="center" w:pos="5032"/>
          <w:tab w:val="left" w:pos="6158"/>
        </w:tabs>
        <w:spacing w:after="0" w:line="360" w:lineRule="auto"/>
        <w:ind w:firstLine="567"/>
        <w:jc w:val="center"/>
        <w:rPr>
          <w:b/>
          <w:szCs w:val="28"/>
        </w:rPr>
      </w:pPr>
    </w:p>
    <w:p w14:paraId="11E3C76A" w14:textId="77777777" w:rsidR="005C375F" w:rsidRDefault="005C375F" w:rsidP="005C375F">
      <w:pPr>
        <w:tabs>
          <w:tab w:val="left" w:pos="709"/>
          <w:tab w:val="center" w:pos="5032"/>
          <w:tab w:val="left" w:pos="6158"/>
        </w:tabs>
        <w:spacing w:after="0" w:line="360" w:lineRule="auto"/>
        <w:ind w:firstLine="567"/>
        <w:jc w:val="center"/>
        <w:rPr>
          <w:b/>
          <w:szCs w:val="28"/>
        </w:rPr>
      </w:pPr>
    </w:p>
    <w:p w14:paraId="6A65E5B4" w14:textId="77777777" w:rsidR="005C375F" w:rsidRDefault="005C375F" w:rsidP="005C375F">
      <w:pPr>
        <w:tabs>
          <w:tab w:val="left" w:pos="709"/>
          <w:tab w:val="center" w:pos="5032"/>
          <w:tab w:val="left" w:pos="6158"/>
        </w:tabs>
        <w:spacing w:after="0" w:line="360" w:lineRule="auto"/>
        <w:ind w:firstLine="567"/>
        <w:jc w:val="center"/>
        <w:rPr>
          <w:b/>
          <w:szCs w:val="28"/>
        </w:rPr>
      </w:pPr>
    </w:p>
    <w:p w14:paraId="622A0D12" w14:textId="77777777" w:rsidR="005C375F" w:rsidRDefault="005C375F" w:rsidP="005C375F">
      <w:pPr>
        <w:tabs>
          <w:tab w:val="left" w:pos="709"/>
          <w:tab w:val="center" w:pos="5032"/>
          <w:tab w:val="left" w:pos="6158"/>
        </w:tabs>
        <w:spacing w:after="0" w:line="360" w:lineRule="auto"/>
        <w:ind w:firstLine="567"/>
        <w:jc w:val="center"/>
        <w:rPr>
          <w:b/>
          <w:szCs w:val="28"/>
        </w:rPr>
      </w:pPr>
    </w:p>
    <w:p w14:paraId="02444DD9" w14:textId="77777777" w:rsidR="005C375F" w:rsidRDefault="005C375F" w:rsidP="005C375F">
      <w:pPr>
        <w:tabs>
          <w:tab w:val="left" w:pos="709"/>
          <w:tab w:val="center" w:pos="5032"/>
          <w:tab w:val="left" w:pos="6158"/>
        </w:tabs>
        <w:spacing w:after="0" w:line="360" w:lineRule="auto"/>
        <w:ind w:firstLine="567"/>
        <w:jc w:val="center"/>
        <w:rPr>
          <w:b/>
          <w:szCs w:val="28"/>
        </w:rPr>
      </w:pPr>
    </w:p>
    <w:p w14:paraId="116B3D4D" w14:textId="77777777" w:rsidR="005C375F" w:rsidRDefault="005C375F" w:rsidP="005C375F">
      <w:pPr>
        <w:tabs>
          <w:tab w:val="left" w:pos="709"/>
          <w:tab w:val="center" w:pos="5032"/>
          <w:tab w:val="left" w:pos="6158"/>
        </w:tabs>
        <w:spacing w:after="0" w:line="360" w:lineRule="auto"/>
        <w:ind w:firstLine="567"/>
        <w:jc w:val="center"/>
        <w:rPr>
          <w:b/>
          <w:szCs w:val="28"/>
        </w:rPr>
      </w:pPr>
    </w:p>
    <w:p w14:paraId="5A1B60AE" w14:textId="77777777" w:rsidR="005C375F" w:rsidRDefault="005C375F" w:rsidP="005C375F">
      <w:pPr>
        <w:tabs>
          <w:tab w:val="left" w:pos="709"/>
          <w:tab w:val="center" w:pos="5032"/>
          <w:tab w:val="left" w:pos="6158"/>
        </w:tabs>
        <w:spacing w:after="0" w:line="360" w:lineRule="auto"/>
        <w:ind w:firstLine="567"/>
        <w:jc w:val="center"/>
        <w:rPr>
          <w:b/>
          <w:szCs w:val="28"/>
        </w:rPr>
      </w:pPr>
    </w:p>
    <w:p w14:paraId="6758DC68" w14:textId="77777777" w:rsidR="005C375F" w:rsidRDefault="005C375F" w:rsidP="005C375F">
      <w:pPr>
        <w:tabs>
          <w:tab w:val="left" w:pos="709"/>
          <w:tab w:val="center" w:pos="5032"/>
          <w:tab w:val="left" w:pos="6158"/>
        </w:tabs>
        <w:spacing w:after="0" w:line="360" w:lineRule="auto"/>
        <w:ind w:firstLine="567"/>
        <w:jc w:val="center"/>
        <w:rPr>
          <w:b/>
          <w:szCs w:val="28"/>
        </w:rPr>
      </w:pPr>
    </w:p>
    <w:p w14:paraId="570C82E2" w14:textId="77777777" w:rsidR="005C375F" w:rsidRDefault="005C375F" w:rsidP="005C375F">
      <w:pPr>
        <w:tabs>
          <w:tab w:val="left" w:pos="709"/>
          <w:tab w:val="center" w:pos="5032"/>
          <w:tab w:val="left" w:pos="6158"/>
        </w:tabs>
        <w:spacing w:after="0" w:line="360" w:lineRule="auto"/>
        <w:ind w:firstLine="567"/>
        <w:jc w:val="center"/>
        <w:rPr>
          <w:b/>
          <w:szCs w:val="28"/>
        </w:rPr>
      </w:pPr>
    </w:p>
    <w:p w14:paraId="1605F0AB" w14:textId="77777777" w:rsidR="005C375F" w:rsidRDefault="005C375F" w:rsidP="00D03D46">
      <w:pPr>
        <w:tabs>
          <w:tab w:val="left" w:pos="709"/>
          <w:tab w:val="center" w:pos="5032"/>
          <w:tab w:val="left" w:pos="6158"/>
        </w:tabs>
        <w:spacing w:after="0" w:line="360" w:lineRule="auto"/>
        <w:rPr>
          <w:b/>
          <w:szCs w:val="28"/>
        </w:rPr>
      </w:pPr>
    </w:p>
    <w:p w14:paraId="7CEE9E6B" w14:textId="77777777" w:rsidR="005C375F" w:rsidRDefault="005C375F" w:rsidP="005C375F">
      <w:pPr>
        <w:tabs>
          <w:tab w:val="left" w:pos="709"/>
          <w:tab w:val="center" w:pos="5032"/>
          <w:tab w:val="left" w:pos="6158"/>
        </w:tabs>
        <w:spacing w:after="0" w:line="360" w:lineRule="auto"/>
        <w:ind w:firstLine="567"/>
        <w:jc w:val="center"/>
        <w:rPr>
          <w:b/>
          <w:szCs w:val="28"/>
        </w:rPr>
      </w:pPr>
      <w:r w:rsidRPr="005C375F">
        <w:rPr>
          <w:b/>
          <w:szCs w:val="28"/>
        </w:rPr>
        <w:lastRenderedPageBreak/>
        <w:t>Задача</w:t>
      </w:r>
    </w:p>
    <w:p w14:paraId="694067F4" w14:textId="77777777" w:rsidR="005C375F" w:rsidRDefault="005C375F" w:rsidP="005C375F">
      <w:pPr>
        <w:tabs>
          <w:tab w:val="left" w:pos="709"/>
          <w:tab w:val="center" w:pos="5032"/>
          <w:tab w:val="left" w:pos="6158"/>
        </w:tabs>
        <w:spacing w:after="0" w:line="360" w:lineRule="auto"/>
        <w:ind w:firstLine="567"/>
        <w:jc w:val="center"/>
        <w:rPr>
          <w:b/>
          <w:szCs w:val="28"/>
        </w:rPr>
      </w:pPr>
      <w:r>
        <w:rPr>
          <w:b/>
          <w:szCs w:val="28"/>
        </w:rPr>
        <w:t>Вариант №5</w:t>
      </w:r>
    </w:p>
    <w:p w14:paraId="66E0E9DC" w14:textId="77777777" w:rsidR="00364DB2" w:rsidRPr="00364DB2" w:rsidRDefault="00364DB2" w:rsidP="00364DB2">
      <w:pPr>
        <w:tabs>
          <w:tab w:val="left" w:pos="709"/>
          <w:tab w:val="center" w:pos="5032"/>
          <w:tab w:val="left" w:pos="6158"/>
        </w:tabs>
        <w:spacing w:after="0" w:line="360" w:lineRule="auto"/>
        <w:ind w:firstLine="567"/>
        <w:jc w:val="both"/>
        <w:rPr>
          <w:b/>
          <w:szCs w:val="28"/>
        </w:rPr>
      </w:pPr>
      <w:r w:rsidRPr="00364DB2">
        <w:rPr>
          <w:b/>
          <w:szCs w:val="28"/>
        </w:rPr>
        <w:t>Задача 5.</w:t>
      </w:r>
    </w:p>
    <w:p w14:paraId="5D787E2D" w14:textId="77777777" w:rsidR="00364DB2" w:rsidRPr="00364DB2" w:rsidRDefault="00364DB2" w:rsidP="00364DB2">
      <w:pPr>
        <w:tabs>
          <w:tab w:val="left" w:pos="709"/>
          <w:tab w:val="center" w:pos="5032"/>
          <w:tab w:val="left" w:pos="6158"/>
        </w:tabs>
        <w:spacing w:after="0" w:line="360" w:lineRule="auto"/>
        <w:ind w:firstLine="567"/>
        <w:jc w:val="both"/>
        <w:rPr>
          <w:b/>
          <w:szCs w:val="28"/>
        </w:rPr>
      </w:pPr>
      <w:r w:rsidRPr="00364DB2">
        <w:rPr>
          <w:b/>
          <w:szCs w:val="28"/>
        </w:rPr>
        <w:t>ООО Парус (УСН Д-Р) достроило второй этаж производственного помещения. 22.04. 2019 года был подписан акт о выполненных работах и оплачена их стоимость, равная 1 500 000 руб. Обновленное здание ввели в эксплуатацию 23.04.2019 г. и в тот же день подали документы на гос. регистрацию. Отразить в налоговом учете затр</w:t>
      </w:r>
      <w:r>
        <w:rPr>
          <w:b/>
          <w:szCs w:val="28"/>
        </w:rPr>
        <w:t xml:space="preserve">аты на достройку с применением </w:t>
      </w:r>
      <w:r w:rsidRPr="00364DB2">
        <w:rPr>
          <w:b/>
          <w:szCs w:val="28"/>
        </w:rPr>
        <w:t>соответствующего налогового регистра.</w:t>
      </w:r>
    </w:p>
    <w:p w14:paraId="728D7BB5" w14:textId="77777777" w:rsidR="00364DB2" w:rsidRPr="00364DB2" w:rsidRDefault="00364DB2" w:rsidP="00364DB2">
      <w:pPr>
        <w:tabs>
          <w:tab w:val="left" w:pos="709"/>
          <w:tab w:val="center" w:pos="5032"/>
          <w:tab w:val="left" w:pos="6158"/>
        </w:tabs>
        <w:spacing w:after="0" w:line="360" w:lineRule="auto"/>
        <w:ind w:firstLine="567"/>
        <w:jc w:val="both"/>
        <w:rPr>
          <w:b/>
          <w:szCs w:val="28"/>
        </w:rPr>
      </w:pPr>
      <w:r w:rsidRPr="00364DB2">
        <w:rPr>
          <w:b/>
          <w:szCs w:val="28"/>
        </w:rPr>
        <w:t>Решение:</w:t>
      </w:r>
    </w:p>
    <w:p w14:paraId="38CFB628"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Налогоплательщикам, применяющим УСН с объектом «доходы, уменьшенные на величину расходов», при расчете единого налога разрешается учитывать расходы (подп. 1 п. 1 ст. 346.16 НК РФ):</w:t>
      </w:r>
    </w:p>
    <w:p w14:paraId="138BE97C" w14:textId="77777777" w:rsidR="00364DB2" w:rsidRPr="00364DB2" w:rsidRDefault="00364DB2" w:rsidP="00364DB2">
      <w:pPr>
        <w:numPr>
          <w:ilvl w:val="0"/>
          <w:numId w:val="4"/>
        </w:numPr>
        <w:tabs>
          <w:tab w:val="clear" w:pos="720"/>
          <w:tab w:val="left" w:pos="709"/>
          <w:tab w:val="center" w:pos="5032"/>
          <w:tab w:val="left" w:pos="6158"/>
        </w:tabs>
        <w:spacing w:after="0" w:line="360" w:lineRule="auto"/>
        <w:jc w:val="both"/>
        <w:rPr>
          <w:szCs w:val="28"/>
        </w:rPr>
      </w:pPr>
      <w:r w:rsidRPr="00364DB2">
        <w:rPr>
          <w:szCs w:val="28"/>
        </w:rPr>
        <w:t>на приобретение, сооружение и изготовление основных средств;</w:t>
      </w:r>
    </w:p>
    <w:p w14:paraId="7989026D" w14:textId="77777777" w:rsidR="00364DB2" w:rsidRPr="00364DB2" w:rsidRDefault="00364DB2" w:rsidP="00364DB2">
      <w:pPr>
        <w:numPr>
          <w:ilvl w:val="0"/>
          <w:numId w:val="4"/>
        </w:numPr>
        <w:tabs>
          <w:tab w:val="clear" w:pos="720"/>
          <w:tab w:val="left" w:pos="709"/>
          <w:tab w:val="center" w:pos="5032"/>
          <w:tab w:val="left" w:pos="6158"/>
        </w:tabs>
        <w:spacing w:after="0" w:line="360" w:lineRule="auto"/>
        <w:jc w:val="both"/>
        <w:rPr>
          <w:szCs w:val="28"/>
        </w:rPr>
      </w:pPr>
      <w:r w:rsidRPr="00364DB2">
        <w:rPr>
          <w:szCs w:val="28"/>
        </w:rPr>
        <w:t xml:space="preserve">их </w:t>
      </w:r>
      <w:r w:rsidRPr="00364DB2">
        <w:rPr>
          <w:b/>
          <w:szCs w:val="28"/>
          <w:u w:val="single"/>
        </w:rPr>
        <w:t>достройку</w:t>
      </w:r>
      <w:r w:rsidRPr="00364DB2">
        <w:rPr>
          <w:szCs w:val="28"/>
        </w:rPr>
        <w:t>, дооборудование, реконструкцию, модернизацию и техническое перевооружение.</w:t>
      </w:r>
    </w:p>
    <w:p w14:paraId="182EFB46"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b/>
          <w:bCs/>
          <w:szCs w:val="28"/>
        </w:rPr>
        <w:t xml:space="preserve">Срок списания ОС на расходы: </w:t>
      </w:r>
      <w:r w:rsidRPr="00364DB2">
        <w:rPr>
          <w:szCs w:val="28"/>
        </w:rPr>
        <w:t>Этот срок также зависит от периода несения расходов (п. 3 ст. 346.16 НК РФ):</w:t>
      </w:r>
    </w:p>
    <w:p w14:paraId="5D6A60A7" w14:textId="77777777" w:rsidR="00364DB2" w:rsidRPr="00364DB2" w:rsidRDefault="00364DB2" w:rsidP="00364DB2">
      <w:pPr>
        <w:numPr>
          <w:ilvl w:val="0"/>
          <w:numId w:val="5"/>
        </w:numPr>
        <w:tabs>
          <w:tab w:val="clear" w:pos="720"/>
          <w:tab w:val="left" w:pos="709"/>
          <w:tab w:val="center" w:pos="5032"/>
          <w:tab w:val="left" w:pos="6158"/>
        </w:tabs>
        <w:spacing w:after="0" w:line="360" w:lineRule="auto"/>
        <w:jc w:val="both"/>
        <w:rPr>
          <w:szCs w:val="28"/>
        </w:rPr>
      </w:pPr>
      <w:r w:rsidRPr="00364DB2">
        <w:rPr>
          <w:szCs w:val="28"/>
        </w:rPr>
        <w:t xml:space="preserve">Так как расходы были понесены в период применения упрощенной системы, расходы на приобретение (сооружение, изготовление) ОС, а также </w:t>
      </w:r>
      <w:r w:rsidRPr="00364DB2">
        <w:rPr>
          <w:b/>
          <w:szCs w:val="28"/>
        </w:rPr>
        <w:t>достройку</w:t>
      </w:r>
      <w:r w:rsidRPr="00364DB2">
        <w:rPr>
          <w:szCs w:val="28"/>
        </w:rPr>
        <w:t xml:space="preserve">, дооборудование, реконструкцию, модернизацию и техническое перевооружение ОС </w:t>
      </w:r>
      <w:r w:rsidRPr="00364DB2">
        <w:rPr>
          <w:b/>
          <w:szCs w:val="28"/>
        </w:rPr>
        <w:t>учитываются с момента ввода этих основных средств в эксплуатацию.</w:t>
      </w:r>
      <w:r w:rsidRPr="00364DB2">
        <w:rPr>
          <w:szCs w:val="28"/>
        </w:rPr>
        <w:t xml:space="preserve"> </w:t>
      </w:r>
      <w:r w:rsidRPr="00364DB2">
        <w:rPr>
          <w:b/>
          <w:szCs w:val="28"/>
        </w:rPr>
        <w:t xml:space="preserve">Если права на ОС подлежат государственной регистрации, их стоимость учитывается в расходах с момента документально подтвержденного факта подачи документов на регистрацию указанных прав </w:t>
      </w:r>
      <w:r w:rsidRPr="00364DB2">
        <w:rPr>
          <w:szCs w:val="28"/>
        </w:rPr>
        <w:t xml:space="preserve">(п. 3 ст. 346.16 НК РФ). </w:t>
      </w:r>
    </w:p>
    <w:p w14:paraId="550AD7A9"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Т.о. расходы (1 500 000 руб.) начнут учитываться начиная с 23.04., то есть со 2 квартала.</w:t>
      </w:r>
    </w:p>
    <w:p w14:paraId="1C0044F0"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 xml:space="preserve">Сумма, подлежащая учету в соответствующем году, делится на равные части по количеству отчетных периодов, оставшихся до конца года; на конец </w:t>
      </w:r>
      <w:r w:rsidRPr="00364DB2">
        <w:rPr>
          <w:szCs w:val="28"/>
        </w:rPr>
        <w:lastRenderedPageBreak/>
        <w:t>каждого квартала полученная часть относится на расходы, о чем делается запись в книге учета доходов и расходов.</w:t>
      </w:r>
    </w:p>
    <w:p w14:paraId="51617D29"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Отчетными периодами признаются I квартал, полугодие и девять месяцев календарного года (п. 2 ст. 346.19 НК РФ). Т.о. организация спишет на затраты (учтет в составе расходов):</w:t>
      </w:r>
    </w:p>
    <w:p w14:paraId="240B5CCC"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30.06   500 000 рублей</w:t>
      </w:r>
    </w:p>
    <w:p w14:paraId="62F3BBD9"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30.09   500 000 рублей</w:t>
      </w:r>
    </w:p>
    <w:p w14:paraId="3B7A6772"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31.12   500 000 рублей</w:t>
      </w:r>
    </w:p>
    <w:p w14:paraId="61DF64AB" w14:textId="77777777" w:rsidR="00364DB2" w:rsidRPr="00364DB2" w:rsidRDefault="00364DB2" w:rsidP="00364DB2">
      <w:pPr>
        <w:tabs>
          <w:tab w:val="left" w:pos="709"/>
          <w:tab w:val="center" w:pos="5032"/>
          <w:tab w:val="left" w:pos="6158"/>
        </w:tabs>
        <w:spacing w:after="0" w:line="360" w:lineRule="auto"/>
        <w:ind w:firstLine="567"/>
        <w:jc w:val="both"/>
        <w:rPr>
          <w:szCs w:val="28"/>
        </w:rPr>
      </w:pPr>
    </w:p>
    <w:p w14:paraId="5225CF4F" w14:textId="77777777" w:rsidR="00364DB2" w:rsidRPr="00364DB2" w:rsidRDefault="00364DB2" w:rsidP="00364DB2">
      <w:pPr>
        <w:tabs>
          <w:tab w:val="left" w:pos="709"/>
          <w:tab w:val="center" w:pos="5032"/>
          <w:tab w:val="left" w:pos="6158"/>
        </w:tabs>
        <w:spacing w:after="0" w:line="360" w:lineRule="auto"/>
        <w:ind w:firstLine="567"/>
        <w:jc w:val="both"/>
        <w:rPr>
          <w:b/>
          <w:szCs w:val="28"/>
        </w:rPr>
      </w:pPr>
      <w:r w:rsidRPr="00364DB2">
        <w:rPr>
          <w:b/>
          <w:szCs w:val="28"/>
        </w:rPr>
        <w:t>Налоговый учет.</w:t>
      </w:r>
    </w:p>
    <w:p w14:paraId="0F8EE5B7" w14:textId="77777777" w:rsidR="00364DB2" w:rsidRPr="00364DB2" w:rsidRDefault="00364DB2" w:rsidP="00364DB2">
      <w:pPr>
        <w:tabs>
          <w:tab w:val="left" w:pos="709"/>
          <w:tab w:val="center" w:pos="5032"/>
          <w:tab w:val="left" w:pos="6158"/>
        </w:tabs>
        <w:spacing w:after="0" w:line="360" w:lineRule="auto"/>
        <w:ind w:firstLine="567"/>
        <w:jc w:val="both"/>
        <w:rPr>
          <w:szCs w:val="28"/>
        </w:rPr>
      </w:pPr>
      <w:r w:rsidRPr="00364DB2">
        <w:rPr>
          <w:szCs w:val="28"/>
        </w:rPr>
        <w:t>Обязанность ведения налогового учета предприятиями на УСН прямо закреплена в стат. 346.24 НК, где сказано, что налогоплательщики должны организовать учет всех доходов, а также расходов в целях расчета налогооблагаемой базы и определения суммы налога к уплате. Отражение показателей производится в Книге учета доходов/расходов</w:t>
      </w:r>
      <w:r>
        <w:rPr>
          <w:szCs w:val="28"/>
        </w:rPr>
        <w:t xml:space="preserve"> (</w:t>
      </w:r>
      <w:r w:rsidRPr="00364DB2">
        <w:rPr>
          <w:szCs w:val="28"/>
        </w:rPr>
        <w:t xml:space="preserve">которая является </w:t>
      </w:r>
      <w:r w:rsidRPr="00364DB2">
        <w:rPr>
          <w:b/>
          <w:bCs/>
          <w:szCs w:val="28"/>
        </w:rPr>
        <w:t>единственным налоговым регистром для учета доходов и расходов)</w:t>
      </w:r>
      <w:r w:rsidRPr="00364DB2">
        <w:rPr>
          <w:szCs w:val="28"/>
        </w:rPr>
        <w:t>, форма которой утверждается на федеральном уровне. Форма Книги учета доходов и расходов при упрощенной системе и Порядок ее заполнения утверждены приказом Минфина России от 31.12.2008 № 154н. Книгу учета разрешается вести на бумажном носителе или в электронном виде. В обоих случаях правила оформления одинаковы, только «бумажную» версию заверяют в налоговой инспекции до начала налогового периода, то есть до внесения записей о доходах и расходах, а распечатку «электронной» Книги учета заверяют лишь по окончании налогового периода.</w:t>
      </w:r>
    </w:p>
    <w:p w14:paraId="780F530D" w14:textId="77777777" w:rsidR="005C375F" w:rsidRPr="00364DB2" w:rsidRDefault="005C375F" w:rsidP="00364DB2">
      <w:pPr>
        <w:tabs>
          <w:tab w:val="left" w:pos="709"/>
          <w:tab w:val="center" w:pos="5032"/>
          <w:tab w:val="left" w:pos="6158"/>
        </w:tabs>
        <w:spacing w:after="0" w:line="360" w:lineRule="auto"/>
        <w:ind w:firstLine="567"/>
        <w:jc w:val="both"/>
        <w:rPr>
          <w:szCs w:val="28"/>
        </w:rPr>
      </w:pPr>
    </w:p>
    <w:p w14:paraId="7EF2150D" w14:textId="77777777" w:rsidR="005C375F" w:rsidRDefault="005C375F" w:rsidP="005C375F">
      <w:pPr>
        <w:tabs>
          <w:tab w:val="left" w:pos="709"/>
          <w:tab w:val="center" w:pos="5032"/>
          <w:tab w:val="left" w:pos="6158"/>
        </w:tabs>
        <w:spacing w:after="0" w:line="360" w:lineRule="auto"/>
        <w:ind w:firstLine="567"/>
        <w:jc w:val="center"/>
        <w:rPr>
          <w:b/>
          <w:szCs w:val="28"/>
        </w:rPr>
      </w:pPr>
    </w:p>
    <w:p w14:paraId="281E9354" w14:textId="77777777" w:rsidR="005C375F" w:rsidRDefault="005C375F" w:rsidP="005C375F">
      <w:pPr>
        <w:tabs>
          <w:tab w:val="left" w:pos="709"/>
          <w:tab w:val="center" w:pos="5032"/>
          <w:tab w:val="left" w:pos="6158"/>
        </w:tabs>
        <w:spacing w:after="0" w:line="360" w:lineRule="auto"/>
        <w:ind w:firstLine="567"/>
        <w:jc w:val="center"/>
        <w:rPr>
          <w:b/>
          <w:szCs w:val="28"/>
        </w:rPr>
      </w:pPr>
    </w:p>
    <w:p w14:paraId="3806BDE1" w14:textId="77777777" w:rsidR="005C375F" w:rsidRDefault="005C375F" w:rsidP="005C375F">
      <w:pPr>
        <w:tabs>
          <w:tab w:val="left" w:pos="709"/>
          <w:tab w:val="center" w:pos="5032"/>
          <w:tab w:val="left" w:pos="6158"/>
        </w:tabs>
        <w:spacing w:after="0" w:line="360" w:lineRule="auto"/>
        <w:ind w:firstLine="567"/>
        <w:jc w:val="center"/>
        <w:rPr>
          <w:b/>
          <w:szCs w:val="28"/>
        </w:rPr>
      </w:pPr>
    </w:p>
    <w:p w14:paraId="75AF3BB3" w14:textId="77777777" w:rsidR="005C375F" w:rsidRDefault="005C375F" w:rsidP="005C375F">
      <w:pPr>
        <w:tabs>
          <w:tab w:val="left" w:pos="709"/>
          <w:tab w:val="center" w:pos="5032"/>
          <w:tab w:val="left" w:pos="6158"/>
        </w:tabs>
        <w:spacing w:after="0" w:line="360" w:lineRule="auto"/>
        <w:ind w:firstLine="567"/>
        <w:jc w:val="center"/>
        <w:rPr>
          <w:b/>
          <w:szCs w:val="28"/>
        </w:rPr>
      </w:pPr>
    </w:p>
    <w:p w14:paraId="5E922F7F" w14:textId="77777777" w:rsidR="005C375F" w:rsidRDefault="005C375F" w:rsidP="005C375F">
      <w:pPr>
        <w:tabs>
          <w:tab w:val="left" w:pos="709"/>
          <w:tab w:val="center" w:pos="5032"/>
          <w:tab w:val="left" w:pos="6158"/>
        </w:tabs>
        <w:spacing w:after="0" w:line="360" w:lineRule="auto"/>
        <w:ind w:firstLine="567"/>
        <w:jc w:val="center"/>
        <w:rPr>
          <w:b/>
          <w:szCs w:val="28"/>
        </w:rPr>
      </w:pPr>
    </w:p>
    <w:p w14:paraId="29350383" w14:textId="77777777" w:rsidR="005C375F" w:rsidRDefault="001959B9" w:rsidP="005C375F">
      <w:pPr>
        <w:tabs>
          <w:tab w:val="left" w:pos="709"/>
          <w:tab w:val="center" w:pos="5032"/>
          <w:tab w:val="left" w:pos="6158"/>
        </w:tabs>
        <w:spacing w:after="0" w:line="360" w:lineRule="auto"/>
        <w:ind w:firstLine="567"/>
        <w:jc w:val="center"/>
        <w:rPr>
          <w:b/>
          <w:szCs w:val="28"/>
        </w:rPr>
      </w:pPr>
      <w:r>
        <w:rPr>
          <w:b/>
          <w:szCs w:val="28"/>
        </w:rPr>
        <w:lastRenderedPageBreak/>
        <w:t>Заключение</w:t>
      </w:r>
    </w:p>
    <w:p w14:paraId="71D49366" w14:textId="77777777" w:rsidR="001959B9" w:rsidRDefault="001959B9" w:rsidP="001959B9">
      <w:pPr>
        <w:tabs>
          <w:tab w:val="left" w:pos="709"/>
          <w:tab w:val="center" w:pos="5032"/>
          <w:tab w:val="left" w:pos="6158"/>
        </w:tabs>
        <w:spacing w:after="0" w:line="360" w:lineRule="auto"/>
        <w:ind w:firstLine="567"/>
        <w:jc w:val="both"/>
        <w:rPr>
          <w:b/>
          <w:szCs w:val="28"/>
        </w:rPr>
      </w:pPr>
    </w:p>
    <w:p w14:paraId="0327B5F5" w14:textId="77777777" w:rsidR="001959B9" w:rsidRDefault="001959B9" w:rsidP="001959B9">
      <w:pPr>
        <w:tabs>
          <w:tab w:val="left" w:pos="709"/>
          <w:tab w:val="center" w:pos="5032"/>
          <w:tab w:val="left" w:pos="6158"/>
        </w:tabs>
        <w:spacing w:after="0" w:line="360" w:lineRule="auto"/>
        <w:ind w:firstLine="567"/>
        <w:jc w:val="both"/>
        <w:rPr>
          <w:szCs w:val="28"/>
        </w:rPr>
      </w:pPr>
      <w:r w:rsidRPr="001959B9">
        <w:rPr>
          <w:szCs w:val="28"/>
        </w:rPr>
        <w:t xml:space="preserve">В заключение надо отметить, что финансово-экономический кризис, возникший в мировом сообществе, повысил значимость исследований состояния институциональной среды субъектов МСБ, а также указал на необходимость осмысления и принятия антикризисных государственных мер поддержки для таких субъектов, что в свою очередь является важным условием для выхода государства из ситуации нестабильности экономики. </w:t>
      </w:r>
    </w:p>
    <w:p w14:paraId="257C1BE6" w14:textId="77777777" w:rsidR="001959B9" w:rsidRDefault="001959B9" w:rsidP="001959B9">
      <w:pPr>
        <w:tabs>
          <w:tab w:val="left" w:pos="709"/>
          <w:tab w:val="center" w:pos="5032"/>
          <w:tab w:val="left" w:pos="6158"/>
        </w:tabs>
        <w:spacing w:after="0" w:line="360" w:lineRule="auto"/>
        <w:ind w:firstLine="567"/>
        <w:jc w:val="both"/>
        <w:rPr>
          <w:szCs w:val="28"/>
        </w:rPr>
      </w:pPr>
      <w:r w:rsidRPr="001959B9">
        <w:rPr>
          <w:szCs w:val="28"/>
        </w:rPr>
        <w:t xml:space="preserve">Одним из основных направлений антикризисных мер поддержки сектора МСБ, по мнению автора, являются совершенствование налогового законодательства и принятие эффективных налоговых льгот. Однако в настоящий момент российское налоговое законодательство содержит незначительный объем налоговых льгот субъектам малого и среднего предпринимательства. Так, первая и практически вторая части НК РФ содержат унифицированные правила в отношении всех налогоплательщиков — субъектов малого, среднего и крупного бизнеса. Налоговый кодекс РФ предусматривает одинаковый размер налоговых санкций, перечень обстоятельств, смягчающих и отягчающих налоговую ответственность, одинаковые правила и размеры взыскания штрафов, единые налоговые ставки и сроки уплаты налогов. </w:t>
      </w:r>
    </w:p>
    <w:p w14:paraId="2546FA42" w14:textId="77777777" w:rsidR="001959B9" w:rsidRPr="001959B9" w:rsidRDefault="001959B9" w:rsidP="001959B9">
      <w:pPr>
        <w:tabs>
          <w:tab w:val="left" w:pos="709"/>
          <w:tab w:val="center" w:pos="5032"/>
          <w:tab w:val="left" w:pos="6158"/>
        </w:tabs>
        <w:spacing w:after="0" w:line="360" w:lineRule="auto"/>
        <w:ind w:firstLine="567"/>
        <w:jc w:val="both"/>
        <w:rPr>
          <w:szCs w:val="28"/>
        </w:rPr>
      </w:pPr>
      <w:r w:rsidRPr="001959B9">
        <w:rPr>
          <w:szCs w:val="28"/>
        </w:rPr>
        <w:t>С учетом государственной политики содействия развитию субъектов МСБ, по мнению автора,</w:t>
      </w:r>
      <w:r>
        <w:rPr>
          <w:szCs w:val="28"/>
        </w:rPr>
        <w:t xml:space="preserve"> </w:t>
      </w:r>
      <w:r w:rsidRPr="001959B9">
        <w:rPr>
          <w:szCs w:val="28"/>
        </w:rPr>
        <w:t>необходимо предусмотреть дифференцированный подход в области осуществления налогового контроля и привлечения к налоговой ответственности, а также определения налоговых ставок и сроков уплаты налогов, исходя из специфики категорий налогоплательщиков — субъектов малого, среднего и крупного бизнеса</w:t>
      </w:r>
      <w:r>
        <w:rPr>
          <w:szCs w:val="28"/>
        </w:rPr>
        <w:t>.</w:t>
      </w:r>
    </w:p>
    <w:p w14:paraId="2EFB8D32" w14:textId="77777777" w:rsidR="005C375F" w:rsidRDefault="005C375F" w:rsidP="005C375F">
      <w:pPr>
        <w:tabs>
          <w:tab w:val="left" w:pos="709"/>
          <w:tab w:val="center" w:pos="5032"/>
          <w:tab w:val="left" w:pos="6158"/>
        </w:tabs>
        <w:spacing w:after="0" w:line="360" w:lineRule="auto"/>
        <w:ind w:firstLine="567"/>
        <w:jc w:val="center"/>
        <w:rPr>
          <w:b/>
          <w:szCs w:val="28"/>
        </w:rPr>
      </w:pPr>
    </w:p>
    <w:p w14:paraId="03647B21" w14:textId="77777777" w:rsidR="005C375F" w:rsidRDefault="005C375F" w:rsidP="005C375F">
      <w:pPr>
        <w:tabs>
          <w:tab w:val="left" w:pos="709"/>
          <w:tab w:val="center" w:pos="5032"/>
          <w:tab w:val="left" w:pos="6158"/>
        </w:tabs>
        <w:spacing w:after="0" w:line="360" w:lineRule="auto"/>
        <w:ind w:firstLine="567"/>
        <w:jc w:val="center"/>
        <w:rPr>
          <w:b/>
          <w:szCs w:val="28"/>
        </w:rPr>
      </w:pPr>
    </w:p>
    <w:p w14:paraId="40D44ACC" w14:textId="77777777" w:rsidR="005C375F" w:rsidRDefault="005C375F" w:rsidP="005C375F">
      <w:pPr>
        <w:tabs>
          <w:tab w:val="left" w:pos="709"/>
          <w:tab w:val="center" w:pos="5032"/>
          <w:tab w:val="left" w:pos="6158"/>
        </w:tabs>
        <w:spacing w:after="0" w:line="360" w:lineRule="auto"/>
        <w:ind w:firstLine="567"/>
        <w:jc w:val="center"/>
        <w:rPr>
          <w:b/>
          <w:szCs w:val="28"/>
        </w:rPr>
      </w:pPr>
    </w:p>
    <w:p w14:paraId="2B465B96" w14:textId="77777777" w:rsidR="005C375F" w:rsidRDefault="005C375F" w:rsidP="005C375F">
      <w:pPr>
        <w:tabs>
          <w:tab w:val="left" w:pos="709"/>
          <w:tab w:val="center" w:pos="5032"/>
          <w:tab w:val="left" w:pos="6158"/>
        </w:tabs>
        <w:spacing w:after="0" w:line="360" w:lineRule="auto"/>
        <w:ind w:firstLine="567"/>
        <w:jc w:val="center"/>
        <w:rPr>
          <w:b/>
          <w:szCs w:val="28"/>
        </w:rPr>
      </w:pPr>
    </w:p>
    <w:p w14:paraId="45345D69" w14:textId="77777777" w:rsidR="005C375F" w:rsidRDefault="005C375F" w:rsidP="001959B9">
      <w:pPr>
        <w:tabs>
          <w:tab w:val="left" w:pos="709"/>
          <w:tab w:val="center" w:pos="5032"/>
          <w:tab w:val="left" w:pos="6158"/>
        </w:tabs>
        <w:spacing w:after="0" w:line="360" w:lineRule="auto"/>
        <w:rPr>
          <w:b/>
          <w:szCs w:val="28"/>
        </w:rPr>
      </w:pPr>
    </w:p>
    <w:p w14:paraId="04F06FC5" w14:textId="77777777" w:rsidR="005C375F" w:rsidRDefault="005C375F" w:rsidP="005C375F">
      <w:pPr>
        <w:tabs>
          <w:tab w:val="left" w:pos="709"/>
          <w:tab w:val="center" w:pos="5032"/>
          <w:tab w:val="left" w:pos="6158"/>
        </w:tabs>
        <w:spacing w:after="0" w:line="360" w:lineRule="auto"/>
        <w:ind w:firstLine="567"/>
        <w:jc w:val="center"/>
        <w:rPr>
          <w:b/>
          <w:szCs w:val="28"/>
        </w:rPr>
      </w:pPr>
      <w:r>
        <w:rPr>
          <w:b/>
          <w:szCs w:val="28"/>
        </w:rPr>
        <w:lastRenderedPageBreak/>
        <w:t>Список литературы</w:t>
      </w:r>
    </w:p>
    <w:p w14:paraId="16FC9E41" w14:textId="77777777" w:rsidR="001959B9" w:rsidRDefault="001959B9" w:rsidP="005C375F">
      <w:pPr>
        <w:tabs>
          <w:tab w:val="left" w:pos="709"/>
          <w:tab w:val="center" w:pos="5032"/>
          <w:tab w:val="left" w:pos="6158"/>
        </w:tabs>
        <w:spacing w:after="0" w:line="360" w:lineRule="auto"/>
        <w:ind w:firstLine="567"/>
        <w:jc w:val="center"/>
        <w:rPr>
          <w:b/>
          <w:szCs w:val="28"/>
        </w:rPr>
      </w:pPr>
    </w:p>
    <w:p w14:paraId="744FD43D" w14:textId="77777777" w:rsidR="001959B9" w:rsidRDefault="00D03D46" w:rsidP="001959B9">
      <w:pPr>
        <w:tabs>
          <w:tab w:val="left" w:pos="709"/>
          <w:tab w:val="center" w:pos="5032"/>
          <w:tab w:val="left" w:pos="6158"/>
        </w:tabs>
        <w:spacing w:after="0" w:line="360" w:lineRule="auto"/>
        <w:ind w:firstLine="567"/>
        <w:jc w:val="both"/>
        <w:rPr>
          <w:szCs w:val="28"/>
        </w:rPr>
      </w:pPr>
      <w:r>
        <w:rPr>
          <w:szCs w:val="28"/>
        </w:rPr>
        <w:t>1</w:t>
      </w:r>
      <w:r w:rsidR="001959B9" w:rsidRPr="001959B9">
        <w:rPr>
          <w:szCs w:val="28"/>
        </w:rPr>
        <w:t>. Налоговый кодекс РФ (часть первая): Федеральный закон от 31.07.1998 № 146-ФЗ.</w:t>
      </w:r>
    </w:p>
    <w:p w14:paraId="358E23F1" w14:textId="77777777" w:rsidR="001959B9" w:rsidRDefault="00D03D46" w:rsidP="001959B9">
      <w:pPr>
        <w:tabs>
          <w:tab w:val="left" w:pos="709"/>
          <w:tab w:val="center" w:pos="5032"/>
          <w:tab w:val="left" w:pos="6158"/>
        </w:tabs>
        <w:spacing w:after="0" w:line="360" w:lineRule="auto"/>
        <w:ind w:firstLine="567"/>
        <w:jc w:val="both"/>
        <w:rPr>
          <w:szCs w:val="28"/>
        </w:rPr>
      </w:pPr>
      <w:r>
        <w:rPr>
          <w:szCs w:val="28"/>
        </w:rPr>
        <w:t>2</w:t>
      </w:r>
      <w:r w:rsidR="001959B9" w:rsidRPr="001959B9">
        <w:rPr>
          <w:szCs w:val="28"/>
        </w:rPr>
        <w:t xml:space="preserve">. Налоговый кодекс РФ (часть вторая): Федеральный закон от 05.08.2000 № 117-ФЗ. </w:t>
      </w:r>
    </w:p>
    <w:p w14:paraId="2905B117" w14:textId="77777777" w:rsidR="001959B9" w:rsidRDefault="00D03D46" w:rsidP="001959B9">
      <w:pPr>
        <w:tabs>
          <w:tab w:val="left" w:pos="709"/>
          <w:tab w:val="center" w:pos="5032"/>
          <w:tab w:val="left" w:pos="6158"/>
        </w:tabs>
        <w:spacing w:after="0" w:line="360" w:lineRule="auto"/>
        <w:ind w:firstLine="567"/>
        <w:jc w:val="both"/>
        <w:rPr>
          <w:szCs w:val="28"/>
        </w:rPr>
      </w:pPr>
      <w:r>
        <w:rPr>
          <w:szCs w:val="28"/>
        </w:rPr>
        <w:t>3</w:t>
      </w:r>
      <w:r w:rsidR="001959B9" w:rsidRPr="001959B9">
        <w:rPr>
          <w:szCs w:val="28"/>
        </w:rPr>
        <w:t xml:space="preserve">. О внесении изменений в часть вторую Налогового кодекса Российской Федерации и отдельные законодательные акты Российской Федерации: Федеральный закон от 28.12.2010 № 395-ФЗ. </w:t>
      </w:r>
    </w:p>
    <w:p w14:paraId="5A677F58" w14:textId="77777777" w:rsidR="001959B9" w:rsidRDefault="00D03D46" w:rsidP="001959B9">
      <w:pPr>
        <w:tabs>
          <w:tab w:val="left" w:pos="709"/>
          <w:tab w:val="center" w:pos="5032"/>
          <w:tab w:val="left" w:pos="6158"/>
        </w:tabs>
        <w:spacing w:after="0" w:line="360" w:lineRule="auto"/>
        <w:ind w:firstLine="567"/>
        <w:jc w:val="both"/>
        <w:rPr>
          <w:szCs w:val="28"/>
        </w:rPr>
      </w:pPr>
      <w:r>
        <w:rPr>
          <w:szCs w:val="28"/>
        </w:rPr>
        <w:t>4</w:t>
      </w:r>
      <w:r w:rsidR="001959B9" w:rsidRPr="001959B9">
        <w:rPr>
          <w:szCs w:val="28"/>
        </w:rPr>
        <w:t xml:space="preserve">. О внесении изменений в часть вторую Налогового кодекса Российской Федерации о порядке учета доходов и расходов субъектов малого и среднего предпринимательства при оказании им финансовой поддержки: Федеральный закон от 07.03.2011 № 23-ФЗ. </w:t>
      </w:r>
    </w:p>
    <w:p w14:paraId="4F8D3174" w14:textId="77777777" w:rsidR="001959B9" w:rsidRDefault="00D03D46" w:rsidP="001959B9">
      <w:pPr>
        <w:tabs>
          <w:tab w:val="left" w:pos="709"/>
          <w:tab w:val="center" w:pos="5032"/>
          <w:tab w:val="left" w:pos="6158"/>
        </w:tabs>
        <w:spacing w:after="0" w:line="360" w:lineRule="auto"/>
        <w:ind w:firstLine="567"/>
        <w:jc w:val="both"/>
        <w:rPr>
          <w:szCs w:val="28"/>
        </w:rPr>
      </w:pPr>
      <w:r>
        <w:rPr>
          <w:szCs w:val="28"/>
        </w:rPr>
        <w:t>5</w:t>
      </w:r>
      <w:r w:rsidR="001959B9" w:rsidRPr="001959B9">
        <w:rPr>
          <w:szCs w:val="28"/>
        </w:rPr>
        <w:t>. О развитии малого и среднего предпринимательства в Российской Федерации: Федеральный закон от 24.07.2007 № 209-ФЗ.</w:t>
      </w:r>
    </w:p>
    <w:p w14:paraId="76AF0ADA" w14:textId="77777777" w:rsidR="00D03D46" w:rsidRDefault="00D03D46" w:rsidP="001959B9">
      <w:pPr>
        <w:tabs>
          <w:tab w:val="left" w:pos="709"/>
          <w:tab w:val="center" w:pos="5032"/>
          <w:tab w:val="left" w:pos="6158"/>
        </w:tabs>
        <w:spacing w:after="0" w:line="360" w:lineRule="auto"/>
        <w:ind w:firstLine="567"/>
        <w:jc w:val="both"/>
        <w:rPr>
          <w:szCs w:val="28"/>
        </w:rPr>
      </w:pPr>
      <w:r>
        <w:rPr>
          <w:szCs w:val="28"/>
        </w:rPr>
        <w:t xml:space="preserve">6. </w:t>
      </w:r>
      <w:r w:rsidRPr="00D03D46">
        <w:rPr>
          <w:szCs w:val="28"/>
        </w:rPr>
        <w:t>Абдурахманов О.К. Усиление стимулирующего воздействия прямых налогов на экономическую деятельность в РФ // Вестник Российской экономической академии им. Плеханова, 2014. - № 1. - С.67-73</w:t>
      </w:r>
    </w:p>
    <w:p w14:paraId="344033A0" w14:textId="77777777" w:rsidR="009F0317" w:rsidRPr="001959B9" w:rsidRDefault="009F0317" w:rsidP="001959B9">
      <w:pPr>
        <w:tabs>
          <w:tab w:val="left" w:pos="709"/>
          <w:tab w:val="center" w:pos="5032"/>
          <w:tab w:val="left" w:pos="6158"/>
        </w:tabs>
        <w:spacing w:after="0" w:line="360" w:lineRule="auto"/>
        <w:ind w:firstLine="567"/>
        <w:jc w:val="both"/>
        <w:rPr>
          <w:szCs w:val="28"/>
        </w:rPr>
      </w:pPr>
      <w:r>
        <w:rPr>
          <w:szCs w:val="28"/>
        </w:rPr>
        <w:t xml:space="preserve">7. </w:t>
      </w:r>
      <w:r w:rsidRPr="009F0317">
        <w:rPr>
          <w:szCs w:val="28"/>
        </w:rPr>
        <w:t>Барулин С.В., Макрушин А.В. Налоговые льготы как элемент налогообложения и инструмент налоговой политики // Финансы, 2012. - № 2. - С.39-42.</w:t>
      </w:r>
    </w:p>
    <w:sectPr w:rsidR="009F0317" w:rsidRPr="001959B9" w:rsidSect="00732B54">
      <w:footerReference w:type="default" r:id="rId1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951D" w14:textId="77777777" w:rsidR="00732B54" w:rsidRDefault="00732B54" w:rsidP="005D5AC7">
      <w:pPr>
        <w:spacing w:after="0" w:line="240" w:lineRule="auto"/>
      </w:pPr>
      <w:r>
        <w:separator/>
      </w:r>
    </w:p>
  </w:endnote>
  <w:endnote w:type="continuationSeparator" w:id="0">
    <w:p w14:paraId="6FD6A1F4" w14:textId="77777777" w:rsidR="00732B54" w:rsidRDefault="00732B54" w:rsidP="005D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469"/>
      <w:docPartObj>
        <w:docPartGallery w:val="Page Numbers (Bottom of Page)"/>
        <w:docPartUnique/>
      </w:docPartObj>
    </w:sdtPr>
    <w:sdtContent>
      <w:p w14:paraId="29E70E09" w14:textId="77777777" w:rsidR="005179F3" w:rsidRDefault="005179F3">
        <w:pPr>
          <w:pStyle w:val="a5"/>
          <w:jc w:val="center"/>
        </w:pPr>
        <w:r>
          <w:fldChar w:fldCharType="begin"/>
        </w:r>
        <w:r>
          <w:instrText xml:space="preserve"> PAGE   \* MERGEFORMAT </w:instrText>
        </w:r>
        <w:r>
          <w:fldChar w:fldCharType="separate"/>
        </w:r>
        <w:r w:rsidR="009F0317">
          <w:rPr>
            <w:noProof/>
          </w:rPr>
          <w:t>3</w:t>
        </w:r>
        <w:r>
          <w:rPr>
            <w:noProof/>
          </w:rPr>
          <w:fldChar w:fldCharType="end"/>
        </w:r>
      </w:p>
    </w:sdtContent>
  </w:sdt>
  <w:p w14:paraId="201248F6" w14:textId="77777777" w:rsidR="005179F3" w:rsidRDefault="00517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5997" w14:textId="77777777" w:rsidR="00732B54" w:rsidRDefault="00732B54" w:rsidP="005D5AC7">
      <w:pPr>
        <w:spacing w:after="0" w:line="240" w:lineRule="auto"/>
      </w:pPr>
      <w:r>
        <w:separator/>
      </w:r>
    </w:p>
  </w:footnote>
  <w:footnote w:type="continuationSeparator" w:id="0">
    <w:p w14:paraId="4951A93F" w14:textId="77777777" w:rsidR="00732B54" w:rsidRDefault="00732B54" w:rsidP="005D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8AF"/>
    <w:multiLevelType w:val="singleLevel"/>
    <w:tmpl w:val="2A4065EC"/>
    <w:lvl w:ilvl="0">
      <w:start w:val="1"/>
      <w:numFmt w:val="decimal"/>
      <w:lvlText w:val="%1."/>
      <w:lvlJc w:val="left"/>
      <w:pPr>
        <w:tabs>
          <w:tab w:val="num" w:pos="1080"/>
        </w:tabs>
        <w:ind w:left="1080" w:hanging="360"/>
      </w:pPr>
    </w:lvl>
  </w:abstractNum>
  <w:abstractNum w:abstractNumId="1" w15:restartNumberingAfterBreak="0">
    <w:nsid w:val="073A7D23"/>
    <w:multiLevelType w:val="multilevel"/>
    <w:tmpl w:val="DD7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54AF6"/>
    <w:multiLevelType w:val="multilevel"/>
    <w:tmpl w:val="190C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3654F"/>
    <w:multiLevelType w:val="multilevel"/>
    <w:tmpl w:val="CC903E54"/>
    <w:lvl w:ilvl="0">
      <w:start w:val="1"/>
      <w:numFmt w:val="decimal"/>
      <w:lvlText w:val="%1."/>
      <w:lvlJc w:val="left"/>
      <w:pPr>
        <w:tabs>
          <w:tab w:val="num" w:pos="1080"/>
        </w:tabs>
        <w:ind w:left="108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684" w:hanging="144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797" w:hanging="2160"/>
      </w:pPr>
      <w:rPr>
        <w:rFonts w:hint="default"/>
      </w:rPr>
    </w:lvl>
    <w:lvl w:ilvl="8">
      <w:start w:val="1"/>
      <w:numFmt w:val="decimal"/>
      <w:isLgl/>
      <w:lvlText w:val="%1.%2.%3.%4.%5.%6.%7.%8.%9"/>
      <w:lvlJc w:val="left"/>
      <w:pPr>
        <w:ind w:left="3928" w:hanging="2160"/>
      </w:pPr>
      <w:rPr>
        <w:rFonts w:hint="default"/>
      </w:rPr>
    </w:lvl>
  </w:abstractNum>
  <w:abstractNum w:abstractNumId="4" w15:restartNumberingAfterBreak="0">
    <w:nsid w:val="57F4627E"/>
    <w:multiLevelType w:val="hybridMultilevel"/>
    <w:tmpl w:val="4352FBB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16cid:durableId="879248758">
    <w:abstractNumId w:val="0"/>
    <w:lvlOverride w:ilvl="0">
      <w:startOverride w:val="1"/>
    </w:lvlOverride>
  </w:num>
  <w:num w:numId="2" w16cid:durableId="550463018">
    <w:abstractNumId w:val="3"/>
  </w:num>
  <w:num w:numId="3" w16cid:durableId="1491141097">
    <w:abstractNumId w:val="4"/>
  </w:num>
  <w:num w:numId="4" w16cid:durableId="969281485">
    <w:abstractNumId w:val="1"/>
  </w:num>
  <w:num w:numId="5" w16cid:durableId="13129087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C7"/>
    <w:rsid w:val="0000019C"/>
    <w:rsid w:val="000022AB"/>
    <w:rsid w:val="00007AC3"/>
    <w:rsid w:val="00014834"/>
    <w:rsid w:val="00033C7A"/>
    <w:rsid w:val="0003605D"/>
    <w:rsid w:val="00042BEA"/>
    <w:rsid w:val="000433D8"/>
    <w:rsid w:val="0004340D"/>
    <w:rsid w:val="00051DD1"/>
    <w:rsid w:val="00052DF5"/>
    <w:rsid w:val="000644D1"/>
    <w:rsid w:val="00075D93"/>
    <w:rsid w:val="00076BC7"/>
    <w:rsid w:val="00082C1B"/>
    <w:rsid w:val="00083C02"/>
    <w:rsid w:val="000842D8"/>
    <w:rsid w:val="000B0574"/>
    <w:rsid w:val="000B6861"/>
    <w:rsid w:val="000C0711"/>
    <w:rsid w:val="000C378A"/>
    <w:rsid w:val="000C45A7"/>
    <w:rsid w:val="000C496E"/>
    <w:rsid w:val="000C5A96"/>
    <w:rsid w:val="000D6850"/>
    <w:rsid w:val="000E796E"/>
    <w:rsid w:val="000F625E"/>
    <w:rsid w:val="00113614"/>
    <w:rsid w:val="00113966"/>
    <w:rsid w:val="00133906"/>
    <w:rsid w:val="00137B3F"/>
    <w:rsid w:val="00140835"/>
    <w:rsid w:val="0015252F"/>
    <w:rsid w:val="0016061A"/>
    <w:rsid w:val="001632BB"/>
    <w:rsid w:val="00166320"/>
    <w:rsid w:val="001668A1"/>
    <w:rsid w:val="00171BEE"/>
    <w:rsid w:val="00180CA9"/>
    <w:rsid w:val="00182154"/>
    <w:rsid w:val="001959B9"/>
    <w:rsid w:val="001A0D78"/>
    <w:rsid w:val="001A1DD6"/>
    <w:rsid w:val="001A6EFF"/>
    <w:rsid w:val="001C7ECD"/>
    <w:rsid w:val="001D0D29"/>
    <w:rsid w:val="001D147C"/>
    <w:rsid w:val="001D2624"/>
    <w:rsid w:val="001E561F"/>
    <w:rsid w:val="001F43DC"/>
    <w:rsid w:val="001F6127"/>
    <w:rsid w:val="00201830"/>
    <w:rsid w:val="00213B2B"/>
    <w:rsid w:val="00231CB3"/>
    <w:rsid w:val="002411DE"/>
    <w:rsid w:val="002416F0"/>
    <w:rsid w:val="00246FFF"/>
    <w:rsid w:val="002529B3"/>
    <w:rsid w:val="00256988"/>
    <w:rsid w:val="00262DC0"/>
    <w:rsid w:val="002709C0"/>
    <w:rsid w:val="0027225F"/>
    <w:rsid w:val="00273E98"/>
    <w:rsid w:val="002755F8"/>
    <w:rsid w:val="00285FBE"/>
    <w:rsid w:val="00287188"/>
    <w:rsid w:val="00297078"/>
    <w:rsid w:val="002A17F3"/>
    <w:rsid w:val="002A195F"/>
    <w:rsid w:val="002B257C"/>
    <w:rsid w:val="002B3F1C"/>
    <w:rsid w:val="002D682C"/>
    <w:rsid w:val="002E3BCA"/>
    <w:rsid w:val="00305096"/>
    <w:rsid w:val="00305902"/>
    <w:rsid w:val="00324A5A"/>
    <w:rsid w:val="00330A8A"/>
    <w:rsid w:val="003422F8"/>
    <w:rsid w:val="00360F00"/>
    <w:rsid w:val="00364DB2"/>
    <w:rsid w:val="00373365"/>
    <w:rsid w:val="0038203F"/>
    <w:rsid w:val="00382306"/>
    <w:rsid w:val="00383E3E"/>
    <w:rsid w:val="0038414F"/>
    <w:rsid w:val="003D6B48"/>
    <w:rsid w:val="003F630A"/>
    <w:rsid w:val="003F69D8"/>
    <w:rsid w:val="004145E3"/>
    <w:rsid w:val="00421F03"/>
    <w:rsid w:val="00430977"/>
    <w:rsid w:val="004376D4"/>
    <w:rsid w:val="004565E5"/>
    <w:rsid w:val="00457CE4"/>
    <w:rsid w:val="00460066"/>
    <w:rsid w:val="00477C17"/>
    <w:rsid w:val="00486E20"/>
    <w:rsid w:val="004A1D29"/>
    <w:rsid w:val="004A6F87"/>
    <w:rsid w:val="004B7392"/>
    <w:rsid w:val="004C6639"/>
    <w:rsid w:val="004D4EA4"/>
    <w:rsid w:val="004D6AF2"/>
    <w:rsid w:val="004E2E99"/>
    <w:rsid w:val="004F2497"/>
    <w:rsid w:val="004F35F6"/>
    <w:rsid w:val="005179F3"/>
    <w:rsid w:val="005214E5"/>
    <w:rsid w:val="00543688"/>
    <w:rsid w:val="00552CAA"/>
    <w:rsid w:val="00554CB4"/>
    <w:rsid w:val="0058206A"/>
    <w:rsid w:val="00583419"/>
    <w:rsid w:val="00585182"/>
    <w:rsid w:val="00585AE8"/>
    <w:rsid w:val="00586963"/>
    <w:rsid w:val="00587716"/>
    <w:rsid w:val="00597A09"/>
    <w:rsid w:val="005A36CC"/>
    <w:rsid w:val="005A525B"/>
    <w:rsid w:val="005B0905"/>
    <w:rsid w:val="005B1752"/>
    <w:rsid w:val="005B5ADF"/>
    <w:rsid w:val="005C375F"/>
    <w:rsid w:val="005C475C"/>
    <w:rsid w:val="005C7282"/>
    <w:rsid w:val="005D5AC7"/>
    <w:rsid w:val="005E24E8"/>
    <w:rsid w:val="005E4847"/>
    <w:rsid w:val="005E6652"/>
    <w:rsid w:val="005E6C64"/>
    <w:rsid w:val="005F7386"/>
    <w:rsid w:val="006032FA"/>
    <w:rsid w:val="00612968"/>
    <w:rsid w:val="00613143"/>
    <w:rsid w:val="0061653E"/>
    <w:rsid w:val="0062177B"/>
    <w:rsid w:val="00623E5F"/>
    <w:rsid w:val="00624314"/>
    <w:rsid w:val="00625D50"/>
    <w:rsid w:val="0063372B"/>
    <w:rsid w:val="00645497"/>
    <w:rsid w:val="00653E7E"/>
    <w:rsid w:val="00660DC9"/>
    <w:rsid w:val="00664637"/>
    <w:rsid w:val="006A11CA"/>
    <w:rsid w:val="006B6905"/>
    <w:rsid w:val="006C1248"/>
    <w:rsid w:val="006C63C9"/>
    <w:rsid w:val="006C79C6"/>
    <w:rsid w:val="006E0384"/>
    <w:rsid w:val="006F032E"/>
    <w:rsid w:val="006F1DA8"/>
    <w:rsid w:val="006F3A05"/>
    <w:rsid w:val="006F70AF"/>
    <w:rsid w:val="00700CC1"/>
    <w:rsid w:val="0070416E"/>
    <w:rsid w:val="007047BB"/>
    <w:rsid w:val="0071692F"/>
    <w:rsid w:val="00732B54"/>
    <w:rsid w:val="007337F8"/>
    <w:rsid w:val="007341B9"/>
    <w:rsid w:val="0074592F"/>
    <w:rsid w:val="00746982"/>
    <w:rsid w:val="00747B65"/>
    <w:rsid w:val="007513C6"/>
    <w:rsid w:val="007540B9"/>
    <w:rsid w:val="00764AD0"/>
    <w:rsid w:val="007654A8"/>
    <w:rsid w:val="00767854"/>
    <w:rsid w:val="00770BC0"/>
    <w:rsid w:val="00770C5B"/>
    <w:rsid w:val="0077555D"/>
    <w:rsid w:val="007803CF"/>
    <w:rsid w:val="007870BA"/>
    <w:rsid w:val="00793CD1"/>
    <w:rsid w:val="007A0114"/>
    <w:rsid w:val="007B75BB"/>
    <w:rsid w:val="007C6EAE"/>
    <w:rsid w:val="007D2E37"/>
    <w:rsid w:val="007E4AEF"/>
    <w:rsid w:val="007E6720"/>
    <w:rsid w:val="007F404A"/>
    <w:rsid w:val="00801084"/>
    <w:rsid w:val="008041D4"/>
    <w:rsid w:val="00806F94"/>
    <w:rsid w:val="00807EF7"/>
    <w:rsid w:val="00824DED"/>
    <w:rsid w:val="008276F4"/>
    <w:rsid w:val="008338DB"/>
    <w:rsid w:val="008410FB"/>
    <w:rsid w:val="00843C79"/>
    <w:rsid w:val="00847840"/>
    <w:rsid w:val="0085659C"/>
    <w:rsid w:val="00881B27"/>
    <w:rsid w:val="00895DDF"/>
    <w:rsid w:val="00896B83"/>
    <w:rsid w:val="008A1C8D"/>
    <w:rsid w:val="008B0859"/>
    <w:rsid w:val="008B44D2"/>
    <w:rsid w:val="008B591B"/>
    <w:rsid w:val="008B5ED4"/>
    <w:rsid w:val="008C378D"/>
    <w:rsid w:val="008C4CC5"/>
    <w:rsid w:val="008D4460"/>
    <w:rsid w:val="0090097E"/>
    <w:rsid w:val="0092312A"/>
    <w:rsid w:val="00926CDF"/>
    <w:rsid w:val="0094164F"/>
    <w:rsid w:val="00943825"/>
    <w:rsid w:val="00950E70"/>
    <w:rsid w:val="00962B63"/>
    <w:rsid w:val="009663AF"/>
    <w:rsid w:val="00971DF5"/>
    <w:rsid w:val="0097319C"/>
    <w:rsid w:val="00975902"/>
    <w:rsid w:val="009A244E"/>
    <w:rsid w:val="009A7CE2"/>
    <w:rsid w:val="009B5CCA"/>
    <w:rsid w:val="009B761B"/>
    <w:rsid w:val="009D0EF8"/>
    <w:rsid w:val="009F0317"/>
    <w:rsid w:val="009F2930"/>
    <w:rsid w:val="00A04661"/>
    <w:rsid w:val="00A15AF9"/>
    <w:rsid w:val="00A32CD3"/>
    <w:rsid w:val="00A4074A"/>
    <w:rsid w:val="00A40EE8"/>
    <w:rsid w:val="00A472CD"/>
    <w:rsid w:val="00A569AA"/>
    <w:rsid w:val="00A62A10"/>
    <w:rsid w:val="00A676C8"/>
    <w:rsid w:val="00A815AD"/>
    <w:rsid w:val="00A82B92"/>
    <w:rsid w:val="00A858C0"/>
    <w:rsid w:val="00A952CA"/>
    <w:rsid w:val="00AA3B99"/>
    <w:rsid w:val="00AB35BA"/>
    <w:rsid w:val="00AD1F42"/>
    <w:rsid w:val="00AD62AC"/>
    <w:rsid w:val="00AD6989"/>
    <w:rsid w:val="00AE0405"/>
    <w:rsid w:val="00AE10D5"/>
    <w:rsid w:val="00AE71BC"/>
    <w:rsid w:val="00B02085"/>
    <w:rsid w:val="00B03A8E"/>
    <w:rsid w:val="00B07D3D"/>
    <w:rsid w:val="00B12869"/>
    <w:rsid w:val="00B1307D"/>
    <w:rsid w:val="00B130AB"/>
    <w:rsid w:val="00B14F83"/>
    <w:rsid w:val="00B15BAE"/>
    <w:rsid w:val="00B43010"/>
    <w:rsid w:val="00B45268"/>
    <w:rsid w:val="00B62552"/>
    <w:rsid w:val="00B62F5D"/>
    <w:rsid w:val="00B7293D"/>
    <w:rsid w:val="00B80F2C"/>
    <w:rsid w:val="00B83C05"/>
    <w:rsid w:val="00B9134A"/>
    <w:rsid w:val="00BA20BD"/>
    <w:rsid w:val="00BA7F34"/>
    <w:rsid w:val="00BB3283"/>
    <w:rsid w:val="00BD7F5B"/>
    <w:rsid w:val="00BE2666"/>
    <w:rsid w:val="00BF5D38"/>
    <w:rsid w:val="00BF6D70"/>
    <w:rsid w:val="00C072A0"/>
    <w:rsid w:val="00C14B09"/>
    <w:rsid w:val="00C16054"/>
    <w:rsid w:val="00C238A8"/>
    <w:rsid w:val="00C32B86"/>
    <w:rsid w:val="00C403D0"/>
    <w:rsid w:val="00C41B4A"/>
    <w:rsid w:val="00C64CE7"/>
    <w:rsid w:val="00C6576D"/>
    <w:rsid w:val="00C677BD"/>
    <w:rsid w:val="00C75B57"/>
    <w:rsid w:val="00C828E8"/>
    <w:rsid w:val="00C917E0"/>
    <w:rsid w:val="00C93FB6"/>
    <w:rsid w:val="00C94190"/>
    <w:rsid w:val="00CA4748"/>
    <w:rsid w:val="00CA6684"/>
    <w:rsid w:val="00CC48EE"/>
    <w:rsid w:val="00CF14DA"/>
    <w:rsid w:val="00D00096"/>
    <w:rsid w:val="00D03D46"/>
    <w:rsid w:val="00D06E57"/>
    <w:rsid w:val="00D11C15"/>
    <w:rsid w:val="00D22B48"/>
    <w:rsid w:val="00D31F47"/>
    <w:rsid w:val="00D32C85"/>
    <w:rsid w:val="00D33B79"/>
    <w:rsid w:val="00D369D1"/>
    <w:rsid w:val="00D42B3B"/>
    <w:rsid w:val="00D50E5F"/>
    <w:rsid w:val="00D520F7"/>
    <w:rsid w:val="00D537CD"/>
    <w:rsid w:val="00D545A2"/>
    <w:rsid w:val="00D73B9C"/>
    <w:rsid w:val="00D74A09"/>
    <w:rsid w:val="00D764EF"/>
    <w:rsid w:val="00D76D54"/>
    <w:rsid w:val="00D843BA"/>
    <w:rsid w:val="00DA087A"/>
    <w:rsid w:val="00DB2EAD"/>
    <w:rsid w:val="00DC0C40"/>
    <w:rsid w:val="00DD0EF4"/>
    <w:rsid w:val="00DD11D6"/>
    <w:rsid w:val="00DD4DEB"/>
    <w:rsid w:val="00DD5B20"/>
    <w:rsid w:val="00DE4B1A"/>
    <w:rsid w:val="00DE62E6"/>
    <w:rsid w:val="00DE640B"/>
    <w:rsid w:val="00DE76A6"/>
    <w:rsid w:val="00E057CD"/>
    <w:rsid w:val="00E33A4D"/>
    <w:rsid w:val="00E37E68"/>
    <w:rsid w:val="00E44460"/>
    <w:rsid w:val="00E600A7"/>
    <w:rsid w:val="00E74663"/>
    <w:rsid w:val="00E80581"/>
    <w:rsid w:val="00E82E58"/>
    <w:rsid w:val="00E84402"/>
    <w:rsid w:val="00EA1177"/>
    <w:rsid w:val="00EA13C0"/>
    <w:rsid w:val="00EA412A"/>
    <w:rsid w:val="00EA717D"/>
    <w:rsid w:val="00EA77C7"/>
    <w:rsid w:val="00EC4981"/>
    <w:rsid w:val="00ED5769"/>
    <w:rsid w:val="00ED7BCA"/>
    <w:rsid w:val="00EE57A1"/>
    <w:rsid w:val="00EF0E42"/>
    <w:rsid w:val="00EF1CE2"/>
    <w:rsid w:val="00EF4423"/>
    <w:rsid w:val="00EF7A93"/>
    <w:rsid w:val="00F01E31"/>
    <w:rsid w:val="00F04C16"/>
    <w:rsid w:val="00F17F75"/>
    <w:rsid w:val="00F22342"/>
    <w:rsid w:val="00F2641D"/>
    <w:rsid w:val="00F30CE8"/>
    <w:rsid w:val="00F32A8B"/>
    <w:rsid w:val="00F46F30"/>
    <w:rsid w:val="00F47D37"/>
    <w:rsid w:val="00F52C9C"/>
    <w:rsid w:val="00F70BC6"/>
    <w:rsid w:val="00F71CAE"/>
    <w:rsid w:val="00F83306"/>
    <w:rsid w:val="00F8531E"/>
    <w:rsid w:val="00F964BC"/>
    <w:rsid w:val="00FA14DF"/>
    <w:rsid w:val="00FA6F12"/>
    <w:rsid w:val="00FB0621"/>
    <w:rsid w:val="00FE4E2C"/>
    <w:rsid w:val="00FE5C1B"/>
    <w:rsid w:val="00FF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73B0"/>
  <w15:docId w15:val="{0358F446-BC2E-4CB1-AE06-5BA8C64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BC0"/>
    <w:rPr>
      <w:rFonts w:ascii="Times New Roman" w:eastAsia="Times New Roman" w:hAnsi="Times New Roman" w:cs="Times New Roman"/>
      <w:sz w:val="28"/>
    </w:rPr>
  </w:style>
  <w:style w:type="paragraph" w:styleId="1">
    <w:name w:val="heading 1"/>
    <w:basedOn w:val="a"/>
    <w:link w:val="10"/>
    <w:qFormat/>
    <w:rsid w:val="00770BC0"/>
    <w:pPr>
      <w:spacing w:before="100" w:beforeAutospacing="1" w:after="100" w:afterAutospacing="1" w:line="240" w:lineRule="auto"/>
      <w:outlineLvl w:val="0"/>
    </w:pPr>
    <w:rPr>
      <w:b/>
      <w:bCs/>
      <w:kern w:val="36"/>
      <w:sz w:val="48"/>
      <w:szCs w:val="48"/>
      <w:lang w:eastAsia="ru-RU"/>
    </w:rPr>
  </w:style>
  <w:style w:type="paragraph" w:styleId="2">
    <w:name w:val="heading 2"/>
    <w:basedOn w:val="a"/>
    <w:next w:val="a"/>
    <w:link w:val="20"/>
    <w:qFormat/>
    <w:rsid w:val="00E74663"/>
    <w:pPr>
      <w:keepNext/>
      <w:spacing w:before="240" w:after="60"/>
      <w:outlineLvl w:val="1"/>
    </w:pPr>
    <w:rPr>
      <w:rFonts w:ascii="Cambria" w:hAnsi="Cambria"/>
      <w:b/>
      <w:bCs/>
      <w:i/>
      <w:iCs/>
      <w:szCs w:val="28"/>
    </w:rPr>
  </w:style>
  <w:style w:type="paragraph" w:styleId="3">
    <w:name w:val="heading 3"/>
    <w:basedOn w:val="a"/>
    <w:next w:val="a"/>
    <w:link w:val="30"/>
    <w:unhideWhenUsed/>
    <w:qFormat/>
    <w:rsid w:val="00075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D5AC7"/>
    <w:pPr>
      <w:tabs>
        <w:tab w:val="center" w:pos="4677"/>
        <w:tab w:val="right" w:pos="9355"/>
      </w:tabs>
      <w:spacing w:after="0" w:line="240" w:lineRule="auto"/>
    </w:pPr>
  </w:style>
  <w:style w:type="character" w:customStyle="1" w:styleId="a4">
    <w:name w:val="Верхний колонтитул Знак"/>
    <w:basedOn w:val="a0"/>
    <w:link w:val="a3"/>
    <w:rsid w:val="005D5AC7"/>
  </w:style>
  <w:style w:type="paragraph" w:styleId="a5">
    <w:name w:val="footer"/>
    <w:basedOn w:val="a"/>
    <w:link w:val="a6"/>
    <w:uiPriority w:val="99"/>
    <w:unhideWhenUsed/>
    <w:rsid w:val="005D5A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AC7"/>
  </w:style>
  <w:style w:type="character" w:customStyle="1" w:styleId="10">
    <w:name w:val="Заголовок 1 Знак"/>
    <w:basedOn w:val="a0"/>
    <w:link w:val="1"/>
    <w:uiPriority w:val="99"/>
    <w:rsid w:val="00770BC0"/>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770BC0"/>
    <w:pPr>
      <w:ind w:left="720"/>
      <w:contextualSpacing/>
    </w:pPr>
  </w:style>
  <w:style w:type="character" w:customStyle="1" w:styleId="12">
    <w:name w:val="Основной текст1"/>
    <w:link w:val="21"/>
    <w:locked/>
    <w:rsid w:val="00770BC0"/>
    <w:rPr>
      <w:shd w:val="clear" w:color="auto" w:fill="FFFFFF"/>
    </w:rPr>
  </w:style>
  <w:style w:type="paragraph" w:customStyle="1" w:styleId="21">
    <w:name w:val="Основной текст2"/>
    <w:basedOn w:val="a"/>
    <w:link w:val="12"/>
    <w:rsid w:val="00770BC0"/>
    <w:pPr>
      <w:shd w:val="clear" w:color="auto" w:fill="FFFFFF"/>
      <w:spacing w:after="180" w:line="206" w:lineRule="exact"/>
      <w:ind w:firstLine="280"/>
      <w:jc w:val="both"/>
    </w:pPr>
    <w:rPr>
      <w:rFonts w:asciiTheme="minorHAnsi" w:eastAsiaTheme="minorHAnsi" w:hAnsiTheme="minorHAnsi" w:cstheme="minorBidi"/>
      <w:sz w:val="22"/>
    </w:rPr>
  </w:style>
  <w:style w:type="paragraph" w:customStyle="1" w:styleId="22">
    <w:name w:val="Абзац списка2"/>
    <w:basedOn w:val="a"/>
    <w:rsid w:val="00770BC0"/>
    <w:pPr>
      <w:ind w:left="720"/>
      <w:contextualSpacing/>
    </w:pPr>
  </w:style>
  <w:style w:type="paragraph" w:customStyle="1" w:styleId="Default">
    <w:name w:val="Default"/>
    <w:rsid w:val="00770BC0"/>
    <w:pPr>
      <w:autoSpaceDE w:val="0"/>
      <w:autoSpaceDN w:val="0"/>
      <w:adjustRightInd w:val="0"/>
      <w:spacing w:after="0" w:line="240" w:lineRule="auto"/>
    </w:pPr>
    <w:rPr>
      <w:rFonts w:ascii="Arial" w:eastAsia="Times New Roman" w:hAnsi="Arial" w:cs="Arial"/>
      <w:color w:val="000000"/>
      <w:sz w:val="24"/>
      <w:szCs w:val="24"/>
    </w:rPr>
  </w:style>
  <w:style w:type="table" w:styleId="a7">
    <w:name w:val="Table Grid"/>
    <w:basedOn w:val="a1"/>
    <w:rsid w:val="00770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itle"/>
    <w:basedOn w:val="a"/>
    <w:next w:val="a"/>
    <w:link w:val="a9"/>
    <w:qFormat/>
    <w:rsid w:val="00D74A09"/>
    <w:pPr>
      <w:spacing w:before="240" w:after="60"/>
      <w:jc w:val="center"/>
      <w:outlineLvl w:val="0"/>
    </w:pPr>
    <w:rPr>
      <w:rFonts w:ascii="Cambria" w:eastAsia="Calibri" w:hAnsi="Cambria"/>
      <w:b/>
      <w:bCs/>
      <w:kern w:val="28"/>
      <w:sz w:val="32"/>
      <w:szCs w:val="32"/>
    </w:rPr>
  </w:style>
  <w:style w:type="character" w:customStyle="1" w:styleId="a9">
    <w:name w:val="Заголовок Знак"/>
    <w:basedOn w:val="a0"/>
    <w:link w:val="a8"/>
    <w:rsid w:val="00D74A09"/>
    <w:rPr>
      <w:rFonts w:ascii="Cambria" w:eastAsia="Calibri" w:hAnsi="Cambria" w:cs="Times New Roman"/>
      <w:b/>
      <w:bCs/>
      <w:kern w:val="28"/>
      <w:sz w:val="32"/>
      <w:szCs w:val="32"/>
    </w:rPr>
  </w:style>
  <w:style w:type="character" w:customStyle="1" w:styleId="30">
    <w:name w:val="Заголовок 3 Знак"/>
    <w:basedOn w:val="a0"/>
    <w:link w:val="3"/>
    <w:rsid w:val="00075D93"/>
    <w:rPr>
      <w:rFonts w:asciiTheme="majorHAnsi" w:eastAsiaTheme="majorEastAsia" w:hAnsiTheme="majorHAnsi" w:cstheme="majorBidi"/>
      <w:b/>
      <w:bCs/>
      <w:color w:val="4F81BD" w:themeColor="accent1"/>
      <w:sz w:val="28"/>
    </w:rPr>
  </w:style>
  <w:style w:type="paragraph" w:styleId="aa">
    <w:name w:val="No Spacing"/>
    <w:uiPriority w:val="99"/>
    <w:qFormat/>
    <w:rsid w:val="00075D93"/>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075D93"/>
    <w:pPr>
      <w:ind w:left="720"/>
      <w:contextualSpacing/>
    </w:pPr>
    <w:rPr>
      <w:rFonts w:ascii="Calibri" w:eastAsia="Calibri" w:hAnsi="Calibri"/>
      <w:sz w:val="22"/>
    </w:rPr>
  </w:style>
  <w:style w:type="character" w:customStyle="1" w:styleId="20">
    <w:name w:val="Заголовок 2 Знак"/>
    <w:basedOn w:val="a0"/>
    <w:link w:val="2"/>
    <w:rsid w:val="00E74663"/>
    <w:rPr>
      <w:rFonts w:ascii="Cambria" w:eastAsia="Times New Roman" w:hAnsi="Cambria" w:cs="Times New Roman"/>
      <w:b/>
      <w:bCs/>
      <w:i/>
      <w:iCs/>
      <w:sz w:val="28"/>
      <w:szCs w:val="28"/>
    </w:rPr>
  </w:style>
  <w:style w:type="paragraph" w:customStyle="1" w:styleId="31">
    <w:name w:val="Абзац списка3"/>
    <w:basedOn w:val="a"/>
    <w:rsid w:val="00E74663"/>
    <w:pPr>
      <w:ind w:left="720"/>
      <w:contextualSpacing/>
    </w:pPr>
  </w:style>
  <w:style w:type="paragraph" w:customStyle="1" w:styleId="Style6">
    <w:name w:val="Style6"/>
    <w:basedOn w:val="a"/>
    <w:rsid w:val="00E74663"/>
    <w:pPr>
      <w:widowControl w:val="0"/>
      <w:autoSpaceDE w:val="0"/>
      <w:autoSpaceDN w:val="0"/>
      <w:adjustRightInd w:val="0"/>
      <w:spacing w:after="0" w:line="168" w:lineRule="exact"/>
      <w:ind w:firstLine="312"/>
      <w:jc w:val="both"/>
    </w:pPr>
    <w:rPr>
      <w:rFonts w:ascii="Franklin Gothic Medium" w:eastAsia="Calibri" w:hAnsi="Franklin Gothic Medium"/>
      <w:sz w:val="24"/>
      <w:szCs w:val="24"/>
      <w:lang w:eastAsia="ru-RU"/>
    </w:rPr>
  </w:style>
  <w:style w:type="character" w:styleId="ac">
    <w:name w:val="page number"/>
    <w:basedOn w:val="a0"/>
    <w:rsid w:val="00E74663"/>
  </w:style>
  <w:style w:type="table" w:customStyle="1" w:styleId="13">
    <w:name w:val="Сетка таблицы1"/>
    <w:basedOn w:val="a1"/>
    <w:next w:val="a7"/>
    <w:uiPriority w:val="59"/>
    <w:rsid w:val="00E74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E74663"/>
    <w:rPr>
      <w:i/>
      <w:iCs/>
    </w:rPr>
  </w:style>
  <w:style w:type="character" w:styleId="ae">
    <w:name w:val="Strong"/>
    <w:basedOn w:val="a0"/>
    <w:uiPriority w:val="22"/>
    <w:qFormat/>
    <w:rsid w:val="00231CB3"/>
    <w:rPr>
      <w:b/>
      <w:bCs/>
    </w:rPr>
  </w:style>
  <w:style w:type="character" w:styleId="af">
    <w:name w:val="Hyperlink"/>
    <w:basedOn w:val="a0"/>
    <w:uiPriority w:val="99"/>
    <w:unhideWhenUsed/>
    <w:rsid w:val="00DE4B1A"/>
    <w:rPr>
      <w:color w:val="0000FF"/>
      <w:u w:val="single"/>
    </w:rPr>
  </w:style>
  <w:style w:type="character" w:styleId="af0">
    <w:name w:val="line number"/>
    <w:basedOn w:val="a0"/>
    <w:uiPriority w:val="99"/>
    <w:semiHidden/>
    <w:unhideWhenUsed/>
    <w:rsid w:val="00AE0405"/>
  </w:style>
  <w:style w:type="paragraph" w:styleId="af1">
    <w:name w:val="Normal (Web)"/>
    <w:basedOn w:val="a"/>
    <w:uiPriority w:val="99"/>
    <w:unhideWhenUsed/>
    <w:rsid w:val="00330A8A"/>
    <w:pPr>
      <w:spacing w:before="100" w:beforeAutospacing="1" w:after="100" w:afterAutospacing="1" w:line="240" w:lineRule="auto"/>
    </w:pPr>
    <w:rPr>
      <w:sz w:val="24"/>
      <w:szCs w:val="24"/>
      <w:lang w:eastAsia="ru-RU"/>
    </w:rPr>
  </w:style>
  <w:style w:type="paragraph" w:styleId="af2">
    <w:name w:val="Balloon Text"/>
    <w:basedOn w:val="a"/>
    <w:link w:val="af3"/>
    <w:uiPriority w:val="99"/>
    <w:semiHidden/>
    <w:unhideWhenUsed/>
    <w:rsid w:val="00B9134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9134A"/>
    <w:rPr>
      <w:rFonts w:ascii="Tahoma" w:eastAsia="Times New Roman" w:hAnsi="Tahoma" w:cs="Tahoma"/>
      <w:sz w:val="16"/>
      <w:szCs w:val="16"/>
    </w:rPr>
  </w:style>
  <w:style w:type="character" w:styleId="af4">
    <w:name w:val="Placeholder Text"/>
    <w:basedOn w:val="a0"/>
    <w:uiPriority w:val="99"/>
    <w:semiHidden/>
    <w:rsid w:val="00BF5D38"/>
    <w:rPr>
      <w:color w:val="808080"/>
    </w:rPr>
  </w:style>
  <w:style w:type="paragraph" w:customStyle="1" w:styleId="ConsNormal">
    <w:name w:val="ConsNormal"/>
    <w:rsid w:val="00273E9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4">
    <w:name w:val="Стиль1"/>
    <w:basedOn w:val="a"/>
    <w:rsid w:val="00273E98"/>
    <w:pPr>
      <w:tabs>
        <w:tab w:val="num" w:pos="360"/>
      </w:tabs>
      <w:spacing w:after="0" w:line="240" w:lineRule="auto"/>
    </w:pPr>
    <w:rPr>
      <w:sz w:val="16"/>
      <w:szCs w:val="20"/>
      <w:lang w:eastAsia="ru-RU"/>
    </w:rPr>
  </w:style>
  <w:style w:type="paragraph" w:styleId="af5">
    <w:name w:val="Body Text Indent"/>
    <w:basedOn w:val="a"/>
    <w:link w:val="af6"/>
    <w:rsid w:val="00273E98"/>
    <w:pPr>
      <w:spacing w:after="0" w:line="240" w:lineRule="auto"/>
      <w:ind w:hanging="22"/>
    </w:pPr>
    <w:rPr>
      <w:sz w:val="20"/>
      <w:szCs w:val="20"/>
      <w:lang w:eastAsia="ru-RU"/>
    </w:rPr>
  </w:style>
  <w:style w:type="character" w:customStyle="1" w:styleId="af6">
    <w:name w:val="Основной текст с отступом Знак"/>
    <w:basedOn w:val="a0"/>
    <w:link w:val="af5"/>
    <w:rsid w:val="00273E98"/>
    <w:rPr>
      <w:rFonts w:ascii="Times New Roman" w:eastAsia="Times New Roman" w:hAnsi="Times New Roman" w:cs="Times New Roman"/>
      <w:sz w:val="20"/>
      <w:szCs w:val="20"/>
      <w:lang w:eastAsia="ru-RU"/>
    </w:rPr>
  </w:style>
  <w:style w:type="paragraph" w:styleId="23">
    <w:name w:val="Body Text 2"/>
    <w:basedOn w:val="a"/>
    <w:link w:val="24"/>
    <w:rsid w:val="00273E98"/>
    <w:pPr>
      <w:spacing w:after="0" w:line="240" w:lineRule="auto"/>
    </w:pPr>
    <w:rPr>
      <w:sz w:val="24"/>
      <w:szCs w:val="20"/>
      <w:lang w:eastAsia="ru-RU"/>
    </w:rPr>
  </w:style>
  <w:style w:type="character" w:customStyle="1" w:styleId="24">
    <w:name w:val="Основной текст 2 Знак"/>
    <w:basedOn w:val="a0"/>
    <w:link w:val="23"/>
    <w:rsid w:val="00273E98"/>
    <w:rPr>
      <w:rFonts w:ascii="Times New Roman" w:eastAsia="Times New Roman" w:hAnsi="Times New Roman" w:cs="Times New Roman"/>
      <w:sz w:val="24"/>
      <w:szCs w:val="20"/>
      <w:lang w:eastAsia="ru-RU"/>
    </w:rPr>
  </w:style>
  <w:style w:type="paragraph" w:customStyle="1" w:styleId="af7">
    <w:name w:val="нумспис"/>
    <w:basedOn w:val="15"/>
    <w:rsid w:val="00273E98"/>
    <w:pPr>
      <w:tabs>
        <w:tab w:val="num" w:pos="284"/>
      </w:tabs>
      <w:spacing w:before="120"/>
      <w:ind w:left="284"/>
    </w:pPr>
    <w:rPr>
      <w:sz w:val="24"/>
    </w:rPr>
  </w:style>
  <w:style w:type="paragraph" w:customStyle="1" w:styleId="15">
    <w:name w:val="Обычный1"/>
    <w:rsid w:val="00273E98"/>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af8">
    <w:name w:val="звёзд"/>
    <w:basedOn w:val="15"/>
    <w:rsid w:val="00273E98"/>
    <w:pPr>
      <w:ind w:left="567" w:hanging="397"/>
    </w:pPr>
    <w:rPr>
      <w:sz w:val="24"/>
    </w:rPr>
  </w:style>
  <w:style w:type="paragraph" w:styleId="af9">
    <w:name w:val="Body Text"/>
    <w:basedOn w:val="a"/>
    <w:link w:val="afa"/>
    <w:rsid w:val="00273E98"/>
    <w:pPr>
      <w:spacing w:after="0" w:line="240" w:lineRule="auto"/>
      <w:jc w:val="both"/>
    </w:pPr>
    <w:rPr>
      <w:color w:val="008000"/>
      <w:sz w:val="20"/>
      <w:szCs w:val="20"/>
      <w:lang w:eastAsia="ru-RU"/>
    </w:rPr>
  </w:style>
  <w:style w:type="character" w:customStyle="1" w:styleId="afa">
    <w:name w:val="Основной текст Знак"/>
    <w:basedOn w:val="a0"/>
    <w:link w:val="af9"/>
    <w:rsid w:val="00273E98"/>
    <w:rPr>
      <w:rFonts w:ascii="Times New Roman" w:eastAsia="Times New Roman" w:hAnsi="Times New Roman" w:cs="Times New Roman"/>
      <w:color w:val="008000"/>
      <w:sz w:val="20"/>
      <w:szCs w:val="20"/>
      <w:lang w:eastAsia="ru-RU"/>
    </w:rPr>
  </w:style>
  <w:style w:type="paragraph" w:styleId="32">
    <w:name w:val="Body Text 3"/>
    <w:basedOn w:val="a"/>
    <w:link w:val="33"/>
    <w:rsid w:val="00273E98"/>
    <w:pPr>
      <w:spacing w:after="0" w:line="240" w:lineRule="auto"/>
      <w:jc w:val="both"/>
    </w:pPr>
    <w:rPr>
      <w:sz w:val="24"/>
      <w:szCs w:val="20"/>
      <w:lang w:eastAsia="ru-RU"/>
    </w:rPr>
  </w:style>
  <w:style w:type="character" w:customStyle="1" w:styleId="33">
    <w:name w:val="Основной текст 3 Знак"/>
    <w:basedOn w:val="a0"/>
    <w:link w:val="32"/>
    <w:rsid w:val="00273E98"/>
    <w:rPr>
      <w:rFonts w:ascii="Times New Roman" w:eastAsia="Times New Roman" w:hAnsi="Times New Roman" w:cs="Times New Roman"/>
      <w:sz w:val="24"/>
      <w:szCs w:val="20"/>
      <w:lang w:eastAsia="ru-RU"/>
    </w:rPr>
  </w:style>
  <w:style w:type="paragraph" w:customStyle="1" w:styleId="FR4">
    <w:name w:val="FR4"/>
    <w:rsid w:val="00273E98"/>
    <w:pPr>
      <w:widowControl w:val="0"/>
      <w:spacing w:before="280" w:after="0" w:line="360" w:lineRule="auto"/>
    </w:pPr>
    <w:rPr>
      <w:rFonts w:ascii="Arial" w:eastAsia="Times New Roman" w:hAnsi="Arial" w:cs="Times New Roman"/>
      <w:snapToGrid w:val="0"/>
      <w:sz w:val="16"/>
      <w:szCs w:val="20"/>
      <w:lang w:eastAsia="ru-RU"/>
    </w:rPr>
  </w:style>
  <w:style w:type="paragraph" w:styleId="afb">
    <w:name w:val="Block Text"/>
    <w:basedOn w:val="a"/>
    <w:rsid w:val="00273E98"/>
    <w:pPr>
      <w:spacing w:before="320" w:after="0" w:line="280" w:lineRule="auto"/>
      <w:ind w:left="33" w:right="200" w:firstLine="327"/>
      <w:jc w:val="both"/>
    </w:pPr>
    <w:rPr>
      <w:sz w:val="24"/>
      <w:szCs w:val="20"/>
      <w:lang w:eastAsia="ru-RU"/>
    </w:rPr>
  </w:style>
  <w:style w:type="paragraph" w:customStyle="1" w:styleId="FR2">
    <w:name w:val="FR2"/>
    <w:rsid w:val="00273E98"/>
    <w:pPr>
      <w:widowControl w:val="0"/>
      <w:spacing w:after="0" w:line="240" w:lineRule="auto"/>
      <w:jc w:val="both"/>
    </w:pPr>
    <w:rPr>
      <w:rFonts w:ascii="Arial" w:eastAsia="Times New Roman" w:hAnsi="Arial" w:cs="Times New Roman"/>
      <w:i/>
      <w:snapToGrid w:val="0"/>
      <w:sz w:val="48"/>
      <w:szCs w:val="20"/>
      <w:lang w:val="en-US" w:eastAsia="ru-RU"/>
    </w:rPr>
  </w:style>
  <w:style w:type="paragraph" w:styleId="afc">
    <w:name w:val="caption"/>
    <w:basedOn w:val="a"/>
    <w:next w:val="a"/>
    <w:qFormat/>
    <w:rsid w:val="00273E98"/>
    <w:pPr>
      <w:spacing w:after="0" w:line="240" w:lineRule="auto"/>
    </w:pPr>
    <w:rPr>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081">
      <w:bodyDiv w:val="1"/>
      <w:marLeft w:val="0"/>
      <w:marRight w:val="0"/>
      <w:marTop w:val="0"/>
      <w:marBottom w:val="0"/>
      <w:divBdr>
        <w:top w:val="none" w:sz="0" w:space="0" w:color="auto"/>
        <w:left w:val="none" w:sz="0" w:space="0" w:color="auto"/>
        <w:bottom w:val="none" w:sz="0" w:space="0" w:color="auto"/>
        <w:right w:val="none" w:sz="0" w:space="0" w:color="auto"/>
      </w:divBdr>
      <w:divsChild>
        <w:div w:id="1917661598">
          <w:marLeft w:val="0"/>
          <w:marRight w:val="0"/>
          <w:marTop w:val="0"/>
          <w:marBottom w:val="0"/>
          <w:divBdr>
            <w:top w:val="none" w:sz="0" w:space="0" w:color="auto"/>
            <w:left w:val="none" w:sz="0" w:space="0" w:color="auto"/>
            <w:bottom w:val="none" w:sz="0" w:space="0" w:color="auto"/>
            <w:right w:val="none" w:sz="0" w:space="0" w:color="auto"/>
          </w:divBdr>
        </w:div>
      </w:divsChild>
    </w:div>
    <w:div w:id="83769367">
      <w:bodyDiv w:val="1"/>
      <w:marLeft w:val="0"/>
      <w:marRight w:val="0"/>
      <w:marTop w:val="0"/>
      <w:marBottom w:val="0"/>
      <w:divBdr>
        <w:top w:val="none" w:sz="0" w:space="0" w:color="auto"/>
        <w:left w:val="none" w:sz="0" w:space="0" w:color="auto"/>
        <w:bottom w:val="none" w:sz="0" w:space="0" w:color="auto"/>
        <w:right w:val="none" w:sz="0" w:space="0" w:color="auto"/>
      </w:divBdr>
    </w:div>
    <w:div w:id="85157807">
      <w:bodyDiv w:val="1"/>
      <w:marLeft w:val="0"/>
      <w:marRight w:val="0"/>
      <w:marTop w:val="0"/>
      <w:marBottom w:val="0"/>
      <w:divBdr>
        <w:top w:val="none" w:sz="0" w:space="0" w:color="auto"/>
        <w:left w:val="none" w:sz="0" w:space="0" w:color="auto"/>
        <w:bottom w:val="none" w:sz="0" w:space="0" w:color="auto"/>
        <w:right w:val="none" w:sz="0" w:space="0" w:color="auto"/>
      </w:divBdr>
    </w:div>
    <w:div w:id="165679340">
      <w:bodyDiv w:val="1"/>
      <w:marLeft w:val="0"/>
      <w:marRight w:val="0"/>
      <w:marTop w:val="0"/>
      <w:marBottom w:val="0"/>
      <w:divBdr>
        <w:top w:val="none" w:sz="0" w:space="0" w:color="auto"/>
        <w:left w:val="none" w:sz="0" w:space="0" w:color="auto"/>
        <w:bottom w:val="none" w:sz="0" w:space="0" w:color="auto"/>
        <w:right w:val="none" w:sz="0" w:space="0" w:color="auto"/>
      </w:divBdr>
    </w:div>
    <w:div w:id="187064132">
      <w:bodyDiv w:val="1"/>
      <w:marLeft w:val="0"/>
      <w:marRight w:val="0"/>
      <w:marTop w:val="0"/>
      <w:marBottom w:val="0"/>
      <w:divBdr>
        <w:top w:val="none" w:sz="0" w:space="0" w:color="auto"/>
        <w:left w:val="none" w:sz="0" w:space="0" w:color="auto"/>
        <w:bottom w:val="none" w:sz="0" w:space="0" w:color="auto"/>
        <w:right w:val="none" w:sz="0" w:space="0" w:color="auto"/>
      </w:divBdr>
    </w:div>
    <w:div w:id="236013166">
      <w:bodyDiv w:val="1"/>
      <w:marLeft w:val="0"/>
      <w:marRight w:val="0"/>
      <w:marTop w:val="0"/>
      <w:marBottom w:val="0"/>
      <w:divBdr>
        <w:top w:val="none" w:sz="0" w:space="0" w:color="auto"/>
        <w:left w:val="none" w:sz="0" w:space="0" w:color="auto"/>
        <w:bottom w:val="none" w:sz="0" w:space="0" w:color="auto"/>
        <w:right w:val="none" w:sz="0" w:space="0" w:color="auto"/>
      </w:divBdr>
    </w:div>
    <w:div w:id="298268907">
      <w:bodyDiv w:val="1"/>
      <w:marLeft w:val="0"/>
      <w:marRight w:val="0"/>
      <w:marTop w:val="0"/>
      <w:marBottom w:val="0"/>
      <w:divBdr>
        <w:top w:val="none" w:sz="0" w:space="0" w:color="auto"/>
        <w:left w:val="none" w:sz="0" w:space="0" w:color="auto"/>
        <w:bottom w:val="none" w:sz="0" w:space="0" w:color="auto"/>
        <w:right w:val="none" w:sz="0" w:space="0" w:color="auto"/>
      </w:divBdr>
    </w:div>
    <w:div w:id="326636184">
      <w:bodyDiv w:val="1"/>
      <w:marLeft w:val="0"/>
      <w:marRight w:val="0"/>
      <w:marTop w:val="0"/>
      <w:marBottom w:val="0"/>
      <w:divBdr>
        <w:top w:val="none" w:sz="0" w:space="0" w:color="auto"/>
        <w:left w:val="none" w:sz="0" w:space="0" w:color="auto"/>
        <w:bottom w:val="none" w:sz="0" w:space="0" w:color="auto"/>
        <w:right w:val="none" w:sz="0" w:space="0" w:color="auto"/>
      </w:divBdr>
      <w:divsChild>
        <w:div w:id="795367718">
          <w:marLeft w:val="0"/>
          <w:marRight w:val="0"/>
          <w:marTop w:val="0"/>
          <w:marBottom w:val="0"/>
          <w:divBdr>
            <w:top w:val="none" w:sz="0" w:space="0" w:color="auto"/>
            <w:left w:val="none" w:sz="0" w:space="0" w:color="auto"/>
            <w:bottom w:val="none" w:sz="0" w:space="0" w:color="auto"/>
            <w:right w:val="none" w:sz="0" w:space="0" w:color="auto"/>
          </w:divBdr>
        </w:div>
        <w:div w:id="649604179">
          <w:marLeft w:val="0"/>
          <w:marRight w:val="0"/>
          <w:marTop w:val="0"/>
          <w:marBottom w:val="0"/>
          <w:divBdr>
            <w:top w:val="none" w:sz="0" w:space="0" w:color="auto"/>
            <w:left w:val="none" w:sz="0" w:space="0" w:color="auto"/>
            <w:bottom w:val="none" w:sz="0" w:space="0" w:color="auto"/>
            <w:right w:val="none" w:sz="0" w:space="0" w:color="auto"/>
          </w:divBdr>
        </w:div>
      </w:divsChild>
    </w:div>
    <w:div w:id="333923522">
      <w:bodyDiv w:val="1"/>
      <w:marLeft w:val="0"/>
      <w:marRight w:val="0"/>
      <w:marTop w:val="0"/>
      <w:marBottom w:val="0"/>
      <w:divBdr>
        <w:top w:val="none" w:sz="0" w:space="0" w:color="auto"/>
        <w:left w:val="none" w:sz="0" w:space="0" w:color="auto"/>
        <w:bottom w:val="none" w:sz="0" w:space="0" w:color="auto"/>
        <w:right w:val="none" w:sz="0" w:space="0" w:color="auto"/>
      </w:divBdr>
    </w:div>
    <w:div w:id="395710297">
      <w:bodyDiv w:val="1"/>
      <w:marLeft w:val="0"/>
      <w:marRight w:val="0"/>
      <w:marTop w:val="0"/>
      <w:marBottom w:val="0"/>
      <w:divBdr>
        <w:top w:val="none" w:sz="0" w:space="0" w:color="auto"/>
        <w:left w:val="none" w:sz="0" w:space="0" w:color="auto"/>
        <w:bottom w:val="none" w:sz="0" w:space="0" w:color="auto"/>
        <w:right w:val="none" w:sz="0" w:space="0" w:color="auto"/>
      </w:divBdr>
    </w:div>
    <w:div w:id="397824399">
      <w:bodyDiv w:val="1"/>
      <w:marLeft w:val="0"/>
      <w:marRight w:val="0"/>
      <w:marTop w:val="0"/>
      <w:marBottom w:val="0"/>
      <w:divBdr>
        <w:top w:val="none" w:sz="0" w:space="0" w:color="auto"/>
        <w:left w:val="none" w:sz="0" w:space="0" w:color="auto"/>
        <w:bottom w:val="none" w:sz="0" w:space="0" w:color="auto"/>
        <w:right w:val="none" w:sz="0" w:space="0" w:color="auto"/>
      </w:divBdr>
    </w:div>
    <w:div w:id="467549096">
      <w:bodyDiv w:val="1"/>
      <w:marLeft w:val="0"/>
      <w:marRight w:val="0"/>
      <w:marTop w:val="0"/>
      <w:marBottom w:val="0"/>
      <w:divBdr>
        <w:top w:val="none" w:sz="0" w:space="0" w:color="auto"/>
        <w:left w:val="none" w:sz="0" w:space="0" w:color="auto"/>
        <w:bottom w:val="none" w:sz="0" w:space="0" w:color="auto"/>
        <w:right w:val="none" w:sz="0" w:space="0" w:color="auto"/>
      </w:divBdr>
    </w:div>
    <w:div w:id="470755043">
      <w:bodyDiv w:val="1"/>
      <w:marLeft w:val="0"/>
      <w:marRight w:val="0"/>
      <w:marTop w:val="0"/>
      <w:marBottom w:val="0"/>
      <w:divBdr>
        <w:top w:val="none" w:sz="0" w:space="0" w:color="auto"/>
        <w:left w:val="none" w:sz="0" w:space="0" w:color="auto"/>
        <w:bottom w:val="none" w:sz="0" w:space="0" w:color="auto"/>
        <w:right w:val="none" w:sz="0" w:space="0" w:color="auto"/>
      </w:divBdr>
    </w:div>
    <w:div w:id="551159210">
      <w:bodyDiv w:val="1"/>
      <w:marLeft w:val="0"/>
      <w:marRight w:val="0"/>
      <w:marTop w:val="0"/>
      <w:marBottom w:val="0"/>
      <w:divBdr>
        <w:top w:val="none" w:sz="0" w:space="0" w:color="auto"/>
        <w:left w:val="none" w:sz="0" w:space="0" w:color="auto"/>
        <w:bottom w:val="none" w:sz="0" w:space="0" w:color="auto"/>
        <w:right w:val="none" w:sz="0" w:space="0" w:color="auto"/>
      </w:divBdr>
    </w:div>
    <w:div w:id="562832588">
      <w:bodyDiv w:val="1"/>
      <w:marLeft w:val="0"/>
      <w:marRight w:val="0"/>
      <w:marTop w:val="0"/>
      <w:marBottom w:val="0"/>
      <w:divBdr>
        <w:top w:val="none" w:sz="0" w:space="0" w:color="auto"/>
        <w:left w:val="none" w:sz="0" w:space="0" w:color="auto"/>
        <w:bottom w:val="none" w:sz="0" w:space="0" w:color="auto"/>
        <w:right w:val="none" w:sz="0" w:space="0" w:color="auto"/>
      </w:divBdr>
    </w:div>
    <w:div w:id="590240630">
      <w:bodyDiv w:val="1"/>
      <w:marLeft w:val="0"/>
      <w:marRight w:val="0"/>
      <w:marTop w:val="0"/>
      <w:marBottom w:val="0"/>
      <w:divBdr>
        <w:top w:val="none" w:sz="0" w:space="0" w:color="auto"/>
        <w:left w:val="none" w:sz="0" w:space="0" w:color="auto"/>
        <w:bottom w:val="none" w:sz="0" w:space="0" w:color="auto"/>
        <w:right w:val="none" w:sz="0" w:space="0" w:color="auto"/>
      </w:divBdr>
    </w:div>
    <w:div w:id="681317300">
      <w:bodyDiv w:val="1"/>
      <w:marLeft w:val="0"/>
      <w:marRight w:val="0"/>
      <w:marTop w:val="0"/>
      <w:marBottom w:val="0"/>
      <w:divBdr>
        <w:top w:val="none" w:sz="0" w:space="0" w:color="auto"/>
        <w:left w:val="none" w:sz="0" w:space="0" w:color="auto"/>
        <w:bottom w:val="none" w:sz="0" w:space="0" w:color="auto"/>
        <w:right w:val="none" w:sz="0" w:space="0" w:color="auto"/>
      </w:divBdr>
    </w:div>
    <w:div w:id="754401210">
      <w:bodyDiv w:val="1"/>
      <w:marLeft w:val="0"/>
      <w:marRight w:val="0"/>
      <w:marTop w:val="0"/>
      <w:marBottom w:val="0"/>
      <w:divBdr>
        <w:top w:val="none" w:sz="0" w:space="0" w:color="auto"/>
        <w:left w:val="none" w:sz="0" w:space="0" w:color="auto"/>
        <w:bottom w:val="none" w:sz="0" w:space="0" w:color="auto"/>
        <w:right w:val="none" w:sz="0" w:space="0" w:color="auto"/>
      </w:divBdr>
    </w:div>
    <w:div w:id="763916842">
      <w:bodyDiv w:val="1"/>
      <w:marLeft w:val="0"/>
      <w:marRight w:val="0"/>
      <w:marTop w:val="0"/>
      <w:marBottom w:val="0"/>
      <w:divBdr>
        <w:top w:val="none" w:sz="0" w:space="0" w:color="auto"/>
        <w:left w:val="none" w:sz="0" w:space="0" w:color="auto"/>
        <w:bottom w:val="none" w:sz="0" w:space="0" w:color="auto"/>
        <w:right w:val="none" w:sz="0" w:space="0" w:color="auto"/>
      </w:divBdr>
    </w:div>
    <w:div w:id="1000279458">
      <w:bodyDiv w:val="1"/>
      <w:marLeft w:val="0"/>
      <w:marRight w:val="0"/>
      <w:marTop w:val="0"/>
      <w:marBottom w:val="0"/>
      <w:divBdr>
        <w:top w:val="none" w:sz="0" w:space="0" w:color="auto"/>
        <w:left w:val="none" w:sz="0" w:space="0" w:color="auto"/>
        <w:bottom w:val="none" w:sz="0" w:space="0" w:color="auto"/>
        <w:right w:val="none" w:sz="0" w:space="0" w:color="auto"/>
      </w:divBdr>
    </w:div>
    <w:div w:id="1007823964">
      <w:bodyDiv w:val="1"/>
      <w:marLeft w:val="0"/>
      <w:marRight w:val="0"/>
      <w:marTop w:val="0"/>
      <w:marBottom w:val="0"/>
      <w:divBdr>
        <w:top w:val="none" w:sz="0" w:space="0" w:color="auto"/>
        <w:left w:val="none" w:sz="0" w:space="0" w:color="auto"/>
        <w:bottom w:val="none" w:sz="0" w:space="0" w:color="auto"/>
        <w:right w:val="none" w:sz="0" w:space="0" w:color="auto"/>
      </w:divBdr>
    </w:div>
    <w:div w:id="1023019770">
      <w:bodyDiv w:val="1"/>
      <w:marLeft w:val="0"/>
      <w:marRight w:val="0"/>
      <w:marTop w:val="0"/>
      <w:marBottom w:val="0"/>
      <w:divBdr>
        <w:top w:val="none" w:sz="0" w:space="0" w:color="auto"/>
        <w:left w:val="none" w:sz="0" w:space="0" w:color="auto"/>
        <w:bottom w:val="none" w:sz="0" w:space="0" w:color="auto"/>
        <w:right w:val="none" w:sz="0" w:space="0" w:color="auto"/>
      </w:divBdr>
      <w:divsChild>
        <w:div w:id="1483157461">
          <w:marLeft w:val="0"/>
          <w:marRight w:val="0"/>
          <w:marTop w:val="521"/>
          <w:marBottom w:val="0"/>
          <w:divBdr>
            <w:top w:val="none" w:sz="0" w:space="0" w:color="auto"/>
            <w:left w:val="none" w:sz="0" w:space="0" w:color="auto"/>
            <w:bottom w:val="none" w:sz="0" w:space="0" w:color="auto"/>
            <w:right w:val="none" w:sz="0" w:space="0" w:color="auto"/>
          </w:divBdr>
          <w:divsChild>
            <w:div w:id="388497695">
              <w:marLeft w:val="0"/>
              <w:marRight w:val="0"/>
              <w:marTop w:val="0"/>
              <w:marBottom w:val="306"/>
              <w:divBdr>
                <w:top w:val="none" w:sz="0" w:space="0" w:color="auto"/>
                <w:left w:val="none" w:sz="0" w:space="0" w:color="auto"/>
                <w:bottom w:val="none" w:sz="0" w:space="0" w:color="auto"/>
                <w:right w:val="none" w:sz="0" w:space="0" w:color="auto"/>
              </w:divBdr>
              <w:divsChild>
                <w:div w:id="1015693861">
                  <w:marLeft w:val="0"/>
                  <w:marRight w:val="0"/>
                  <w:marTop w:val="0"/>
                  <w:marBottom w:val="0"/>
                  <w:divBdr>
                    <w:top w:val="none" w:sz="0" w:space="0" w:color="auto"/>
                    <w:left w:val="none" w:sz="0" w:space="0" w:color="auto"/>
                    <w:bottom w:val="none" w:sz="0" w:space="0" w:color="auto"/>
                    <w:right w:val="none" w:sz="0" w:space="0" w:color="auto"/>
                  </w:divBdr>
                  <w:divsChild>
                    <w:div w:id="481852533">
                      <w:marLeft w:val="0"/>
                      <w:marRight w:val="0"/>
                      <w:marTop w:val="0"/>
                      <w:marBottom w:val="0"/>
                      <w:divBdr>
                        <w:top w:val="none" w:sz="0" w:space="0" w:color="auto"/>
                        <w:left w:val="none" w:sz="0" w:space="0" w:color="auto"/>
                        <w:bottom w:val="none" w:sz="0" w:space="0" w:color="auto"/>
                        <w:right w:val="none" w:sz="0" w:space="0" w:color="auto"/>
                      </w:divBdr>
                      <w:divsChild>
                        <w:div w:id="874543904">
                          <w:marLeft w:val="0"/>
                          <w:marRight w:val="0"/>
                          <w:marTop w:val="0"/>
                          <w:marBottom w:val="460"/>
                          <w:divBdr>
                            <w:top w:val="none" w:sz="0" w:space="0" w:color="auto"/>
                            <w:left w:val="none" w:sz="0" w:space="0" w:color="auto"/>
                            <w:bottom w:val="none" w:sz="0" w:space="0" w:color="auto"/>
                            <w:right w:val="none" w:sz="0" w:space="0" w:color="auto"/>
                          </w:divBdr>
                          <w:divsChild>
                            <w:div w:id="334304832">
                              <w:marLeft w:val="0"/>
                              <w:marRight w:val="0"/>
                              <w:marTop w:val="0"/>
                              <w:marBottom w:val="0"/>
                              <w:divBdr>
                                <w:top w:val="none" w:sz="0" w:space="0" w:color="auto"/>
                                <w:left w:val="none" w:sz="0" w:space="0" w:color="auto"/>
                                <w:bottom w:val="single" w:sz="6" w:space="0" w:color="D6DDB9"/>
                                <w:right w:val="none" w:sz="0" w:space="0" w:color="auto"/>
                              </w:divBdr>
                            </w:div>
                          </w:divsChild>
                        </w:div>
                      </w:divsChild>
                    </w:div>
                  </w:divsChild>
                </w:div>
              </w:divsChild>
            </w:div>
            <w:div w:id="1724059504">
              <w:marLeft w:val="0"/>
              <w:marRight w:val="0"/>
              <w:marTop w:val="306"/>
              <w:marBottom w:val="0"/>
              <w:divBdr>
                <w:top w:val="none" w:sz="0" w:space="0" w:color="auto"/>
                <w:left w:val="none" w:sz="0" w:space="0" w:color="auto"/>
                <w:bottom w:val="none" w:sz="0" w:space="0" w:color="auto"/>
                <w:right w:val="none" w:sz="0" w:space="0" w:color="auto"/>
              </w:divBdr>
              <w:divsChild>
                <w:div w:id="1786457891">
                  <w:marLeft w:val="0"/>
                  <w:marRight w:val="0"/>
                  <w:marTop w:val="153"/>
                  <w:marBottom w:val="153"/>
                  <w:divBdr>
                    <w:top w:val="none" w:sz="0" w:space="0" w:color="auto"/>
                    <w:left w:val="none" w:sz="0" w:space="0" w:color="auto"/>
                    <w:bottom w:val="none" w:sz="0" w:space="0" w:color="auto"/>
                    <w:right w:val="none" w:sz="0" w:space="0" w:color="auto"/>
                  </w:divBdr>
                  <w:divsChild>
                    <w:div w:id="1357344014">
                      <w:marLeft w:val="0"/>
                      <w:marRight w:val="0"/>
                      <w:marTop w:val="0"/>
                      <w:marBottom w:val="0"/>
                      <w:divBdr>
                        <w:top w:val="none" w:sz="0" w:space="0" w:color="auto"/>
                        <w:left w:val="none" w:sz="0" w:space="0" w:color="auto"/>
                        <w:bottom w:val="none" w:sz="0" w:space="0" w:color="auto"/>
                        <w:right w:val="none" w:sz="0" w:space="0" w:color="auto"/>
                      </w:divBdr>
                      <w:divsChild>
                        <w:div w:id="573780137">
                          <w:marLeft w:val="0"/>
                          <w:marRight w:val="0"/>
                          <w:marTop w:val="0"/>
                          <w:marBottom w:val="0"/>
                          <w:divBdr>
                            <w:top w:val="none" w:sz="0" w:space="0" w:color="auto"/>
                            <w:left w:val="none" w:sz="0" w:space="0" w:color="auto"/>
                            <w:bottom w:val="none" w:sz="0" w:space="0" w:color="auto"/>
                            <w:right w:val="none" w:sz="0" w:space="0" w:color="auto"/>
                          </w:divBdr>
                          <w:divsChild>
                            <w:div w:id="42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452118">
          <w:marLeft w:val="0"/>
          <w:marRight w:val="0"/>
          <w:marTop w:val="100"/>
          <w:marBottom w:val="100"/>
          <w:divBdr>
            <w:top w:val="single" w:sz="6" w:space="8" w:color="D6DDB9"/>
            <w:left w:val="none" w:sz="0" w:space="0" w:color="auto"/>
            <w:bottom w:val="single" w:sz="6" w:space="8" w:color="D6DDB9"/>
            <w:right w:val="none" w:sz="0" w:space="0" w:color="auto"/>
          </w:divBdr>
          <w:divsChild>
            <w:div w:id="1441880234">
              <w:marLeft w:val="0"/>
              <w:marRight w:val="0"/>
              <w:marTop w:val="153"/>
              <w:marBottom w:val="153"/>
              <w:divBdr>
                <w:top w:val="none" w:sz="0" w:space="0" w:color="auto"/>
                <w:left w:val="none" w:sz="0" w:space="0" w:color="auto"/>
                <w:bottom w:val="none" w:sz="0" w:space="0" w:color="auto"/>
                <w:right w:val="none" w:sz="0" w:space="0" w:color="auto"/>
              </w:divBdr>
              <w:divsChild>
                <w:div w:id="934091513">
                  <w:marLeft w:val="0"/>
                  <w:marRight w:val="0"/>
                  <w:marTop w:val="0"/>
                  <w:marBottom w:val="0"/>
                  <w:divBdr>
                    <w:top w:val="none" w:sz="0" w:space="0" w:color="auto"/>
                    <w:left w:val="none" w:sz="0" w:space="0" w:color="auto"/>
                    <w:bottom w:val="none" w:sz="0" w:space="0" w:color="auto"/>
                    <w:right w:val="none" w:sz="0" w:space="0" w:color="auto"/>
                  </w:divBdr>
                  <w:divsChild>
                    <w:div w:id="216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3035">
      <w:bodyDiv w:val="1"/>
      <w:marLeft w:val="0"/>
      <w:marRight w:val="0"/>
      <w:marTop w:val="0"/>
      <w:marBottom w:val="0"/>
      <w:divBdr>
        <w:top w:val="none" w:sz="0" w:space="0" w:color="auto"/>
        <w:left w:val="none" w:sz="0" w:space="0" w:color="auto"/>
        <w:bottom w:val="none" w:sz="0" w:space="0" w:color="auto"/>
        <w:right w:val="none" w:sz="0" w:space="0" w:color="auto"/>
      </w:divBdr>
    </w:div>
    <w:div w:id="1096251652">
      <w:bodyDiv w:val="1"/>
      <w:marLeft w:val="0"/>
      <w:marRight w:val="0"/>
      <w:marTop w:val="0"/>
      <w:marBottom w:val="0"/>
      <w:divBdr>
        <w:top w:val="none" w:sz="0" w:space="0" w:color="auto"/>
        <w:left w:val="none" w:sz="0" w:space="0" w:color="auto"/>
        <w:bottom w:val="none" w:sz="0" w:space="0" w:color="auto"/>
        <w:right w:val="none" w:sz="0" w:space="0" w:color="auto"/>
      </w:divBdr>
      <w:divsChild>
        <w:div w:id="857693474">
          <w:marLeft w:val="810"/>
          <w:marRight w:val="735"/>
          <w:marTop w:val="0"/>
          <w:marBottom w:val="0"/>
          <w:divBdr>
            <w:top w:val="none" w:sz="0" w:space="0" w:color="auto"/>
            <w:left w:val="none" w:sz="0" w:space="0" w:color="auto"/>
            <w:bottom w:val="none" w:sz="0" w:space="0" w:color="auto"/>
            <w:right w:val="none" w:sz="0" w:space="0" w:color="auto"/>
          </w:divBdr>
        </w:div>
        <w:div w:id="175661489">
          <w:marLeft w:val="-60"/>
          <w:marRight w:val="75"/>
          <w:marTop w:val="0"/>
          <w:marBottom w:val="0"/>
          <w:divBdr>
            <w:top w:val="none" w:sz="0" w:space="0" w:color="auto"/>
            <w:left w:val="none" w:sz="0" w:space="0" w:color="auto"/>
            <w:bottom w:val="none" w:sz="0" w:space="0" w:color="auto"/>
            <w:right w:val="none" w:sz="0" w:space="0" w:color="auto"/>
          </w:divBdr>
        </w:div>
        <w:div w:id="1957441465">
          <w:marLeft w:val="810"/>
          <w:marRight w:val="735"/>
          <w:marTop w:val="0"/>
          <w:marBottom w:val="0"/>
          <w:divBdr>
            <w:top w:val="none" w:sz="0" w:space="0" w:color="auto"/>
            <w:left w:val="none" w:sz="0" w:space="0" w:color="auto"/>
            <w:bottom w:val="none" w:sz="0" w:space="0" w:color="auto"/>
            <w:right w:val="none" w:sz="0" w:space="0" w:color="auto"/>
          </w:divBdr>
        </w:div>
        <w:div w:id="1894850401">
          <w:marLeft w:val="-60"/>
          <w:marRight w:val="75"/>
          <w:marTop w:val="0"/>
          <w:marBottom w:val="0"/>
          <w:divBdr>
            <w:top w:val="none" w:sz="0" w:space="0" w:color="auto"/>
            <w:left w:val="none" w:sz="0" w:space="0" w:color="auto"/>
            <w:bottom w:val="none" w:sz="0" w:space="0" w:color="auto"/>
            <w:right w:val="none" w:sz="0" w:space="0" w:color="auto"/>
          </w:divBdr>
        </w:div>
        <w:div w:id="1672369643">
          <w:marLeft w:val="810"/>
          <w:marRight w:val="735"/>
          <w:marTop w:val="0"/>
          <w:marBottom w:val="0"/>
          <w:divBdr>
            <w:top w:val="none" w:sz="0" w:space="0" w:color="auto"/>
            <w:left w:val="none" w:sz="0" w:space="0" w:color="auto"/>
            <w:bottom w:val="none" w:sz="0" w:space="0" w:color="auto"/>
            <w:right w:val="none" w:sz="0" w:space="0" w:color="auto"/>
          </w:divBdr>
        </w:div>
        <w:div w:id="1019353341">
          <w:marLeft w:val="-60"/>
          <w:marRight w:val="75"/>
          <w:marTop w:val="0"/>
          <w:marBottom w:val="0"/>
          <w:divBdr>
            <w:top w:val="none" w:sz="0" w:space="0" w:color="auto"/>
            <w:left w:val="none" w:sz="0" w:space="0" w:color="auto"/>
            <w:bottom w:val="none" w:sz="0" w:space="0" w:color="auto"/>
            <w:right w:val="none" w:sz="0" w:space="0" w:color="auto"/>
          </w:divBdr>
        </w:div>
        <w:div w:id="905995412">
          <w:marLeft w:val="810"/>
          <w:marRight w:val="735"/>
          <w:marTop w:val="0"/>
          <w:marBottom w:val="0"/>
          <w:divBdr>
            <w:top w:val="none" w:sz="0" w:space="0" w:color="auto"/>
            <w:left w:val="none" w:sz="0" w:space="0" w:color="auto"/>
            <w:bottom w:val="none" w:sz="0" w:space="0" w:color="auto"/>
            <w:right w:val="none" w:sz="0" w:space="0" w:color="auto"/>
          </w:divBdr>
        </w:div>
        <w:div w:id="405038460">
          <w:marLeft w:val="-60"/>
          <w:marRight w:val="75"/>
          <w:marTop w:val="0"/>
          <w:marBottom w:val="0"/>
          <w:divBdr>
            <w:top w:val="none" w:sz="0" w:space="0" w:color="auto"/>
            <w:left w:val="none" w:sz="0" w:space="0" w:color="auto"/>
            <w:bottom w:val="none" w:sz="0" w:space="0" w:color="auto"/>
            <w:right w:val="none" w:sz="0" w:space="0" w:color="auto"/>
          </w:divBdr>
        </w:div>
        <w:div w:id="1525170354">
          <w:marLeft w:val="810"/>
          <w:marRight w:val="735"/>
          <w:marTop w:val="0"/>
          <w:marBottom w:val="0"/>
          <w:divBdr>
            <w:top w:val="none" w:sz="0" w:space="0" w:color="auto"/>
            <w:left w:val="none" w:sz="0" w:space="0" w:color="auto"/>
            <w:bottom w:val="none" w:sz="0" w:space="0" w:color="auto"/>
            <w:right w:val="none" w:sz="0" w:space="0" w:color="auto"/>
          </w:divBdr>
        </w:div>
        <w:div w:id="248194426">
          <w:marLeft w:val="-60"/>
          <w:marRight w:val="75"/>
          <w:marTop w:val="0"/>
          <w:marBottom w:val="0"/>
          <w:divBdr>
            <w:top w:val="none" w:sz="0" w:space="0" w:color="auto"/>
            <w:left w:val="none" w:sz="0" w:space="0" w:color="auto"/>
            <w:bottom w:val="none" w:sz="0" w:space="0" w:color="auto"/>
            <w:right w:val="none" w:sz="0" w:space="0" w:color="auto"/>
          </w:divBdr>
        </w:div>
        <w:div w:id="1073697071">
          <w:marLeft w:val="810"/>
          <w:marRight w:val="735"/>
          <w:marTop w:val="0"/>
          <w:marBottom w:val="0"/>
          <w:divBdr>
            <w:top w:val="none" w:sz="0" w:space="0" w:color="auto"/>
            <w:left w:val="none" w:sz="0" w:space="0" w:color="auto"/>
            <w:bottom w:val="none" w:sz="0" w:space="0" w:color="auto"/>
            <w:right w:val="none" w:sz="0" w:space="0" w:color="auto"/>
          </w:divBdr>
        </w:div>
        <w:div w:id="721364978">
          <w:marLeft w:val="-60"/>
          <w:marRight w:val="75"/>
          <w:marTop w:val="0"/>
          <w:marBottom w:val="0"/>
          <w:divBdr>
            <w:top w:val="none" w:sz="0" w:space="0" w:color="auto"/>
            <w:left w:val="none" w:sz="0" w:space="0" w:color="auto"/>
            <w:bottom w:val="none" w:sz="0" w:space="0" w:color="auto"/>
            <w:right w:val="none" w:sz="0" w:space="0" w:color="auto"/>
          </w:divBdr>
        </w:div>
        <w:div w:id="1924682310">
          <w:marLeft w:val="810"/>
          <w:marRight w:val="735"/>
          <w:marTop w:val="0"/>
          <w:marBottom w:val="0"/>
          <w:divBdr>
            <w:top w:val="none" w:sz="0" w:space="0" w:color="auto"/>
            <w:left w:val="none" w:sz="0" w:space="0" w:color="auto"/>
            <w:bottom w:val="none" w:sz="0" w:space="0" w:color="auto"/>
            <w:right w:val="none" w:sz="0" w:space="0" w:color="auto"/>
          </w:divBdr>
        </w:div>
        <w:div w:id="1899589421">
          <w:marLeft w:val="-60"/>
          <w:marRight w:val="75"/>
          <w:marTop w:val="0"/>
          <w:marBottom w:val="0"/>
          <w:divBdr>
            <w:top w:val="none" w:sz="0" w:space="0" w:color="auto"/>
            <w:left w:val="none" w:sz="0" w:space="0" w:color="auto"/>
            <w:bottom w:val="none" w:sz="0" w:space="0" w:color="auto"/>
            <w:right w:val="none" w:sz="0" w:space="0" w:color="auto"/>
          </w:divBdr>
        </w:div>
        <w:div w:id="1059089717">
          <w:marLeft w:val="810"/>
          <w:marRight w:val="735"/>
          <w:marTop w:val="0"/>
          <w:marBottom w:val="0"/>
          <w:divBdr>
            <w:top w:val="none" w:sz="0" w:space="0" w:color="auto"/>
            <w:left w:val="none" w:sz="0" w:space="0" w:color="auto"/>
            <w:bottom w:val="none" w:sz="0" w:space="0" w:color="auto"/>
            <w:right w:val="none" w:sz="0" w:space="0" w:color="auto"/>
          </w:divBdr>
        </w:div>
        <w:div w:id="1007446656">
          <w:marLeft w:val="-60"/>
          <w:marRight w:val="75"/>
          <w:marTop w:val="0"/>
          <w:marBottom w:val="0"/>
          <w:divBdr>
            <w:top w:val="none" w:sz="0" w:space="0" w:color="auto"/>
            <w:left w:val="none" w:sz="0" w:space="0" w:color="auto"/>
            <w:bottom w:val="none" w:sz="0" w:space="0" w:color="auto"/>
            <w:right w:val="none" w:sz="0" w:space="0" w:color="auto"/>
          </w:divBdr>
        </w:div>
        <w:div w:id="1599019922">
          <w:marLeft w:val="810"/>
          <w:marRight w:val="735"/>
          <w:marTop w:val="0"/>
          <w:marBottom w:val="0"/>
          <w:divBdr>
            <w:top w:val="none" w:sz="0" w:space="0" w:color="auto"/>
            <w:left w:val="none" w:sz="0" w:space="0" w:color="auto"/>
            <w:bottom w:val="none" w:sz="0" w:space="0" w:color="auto"/>
            <w:right w:val="none" w:sz="0" w:space="0" w:color="auto"/>
          </w:divBdr>
        </w:div>
        <w:div w:id="878198805">
          <w:marLeft w:val="-60"/>
          <w:marRight w:val="75"/>
          <w:marTop w:val="0"/>
          <w:marBottom w:val="0"/>
          <w:divBdr>
            <w:top w:val="none" w:sz="0" w:space="0" w:color="auto"/>
            <w:left w:val="none" w:sz="0" w:space="0" w:color="auto"/>
            <w:bottom w:val="none" w:sz="0" w:space="0" w:color="auto"/>
            <w:right w:val="none" w:sz="0" w:space="0" w:color="auto"/>
          </w:divBdr>
        </w:div>
        <w:div w:id="1959948501">
          <w:marLeft w:val="810"/>
          <w:marRight w:val="735"/>
          <w:marTop w:val="0"/>
          <w:marBottom w:val="0"/>
          <w:divBdr>
            <w:top w:val="none" w:sz="0" w:space="0" w:color="auto"/>
            <w:left w:val="none" w:sz="0" w:space="0" w:color="auto"/>
            <w:bottom w:val="none" w:sz="0" w:space="0" w:color="auto"/>
            <w:right w:val="none" w:sz="0" w:space="0" w:color="auto"/>
          </w:divBdr>
        </w:div>
        <w:div w:id="1088815199">
          <w:marLeft w:val="-60"/>
          <w:marRight w:val="75"/>
          <w:marTop w:val="0"/>
          <w:marBottom w:val="0"/>
          <w:divBdr>
            <w:top w:val="none" w:sz="0" w:space="0" w:color="auto"/>
            <w:left w:val="none" w:sz="0" w:space="0" w:color="auto"/>
            <w:bottom w:val="none" w:sz="0" w:space="0" w:color="auto"/>
            <w:right w:val="none" w:sz="0" w:space="0" w:color="auto"/>
          </w:divBdr>
        </w:div>
        <w:div w:id="1235236386">
          <w:marLeft w:val="810"/>
          <w:marRight w:val="735"/>
          <w:marTop w:val="0"/>
          <w:marBottom w:val="0"/>
          <w:divBdr>
            <w:top w:val="none" w:sz="0" w:space="0" w:color="auto"/>
            <w:left w:val="none" w:sz="0" w:space="0" w:color="auto"/>
            <w:bottom w:val="none" w:sz="0" w:space="0" w:color="auto"/>
            <w:right w:val="none" w:sz="0" w:space="0" w:color="auto"/>
          </w:divBdr>
        </w:div>
      </w:divsChild>
    </w:div>
    <w:div w:id="1144351915">
      <w:bodyDiv w:val="1"/>
      <w:marLeft w:val="0"/>
      <w:marRight w:val="0"/>
      <w:marTop w:val="0"/>
      <w:marBottom w:val="0"/>
      <w:divBdr>
        <w:top w:val="none" w:sz="0" w:space="0" w:color="auto"/>
        <w:left w:val="none" w:sz="0" w:space="0" w:color="auto"/>
        <w:bottom w:val="none" w:sz="0" w:space="0" w:color="auto"/>
        <w:right w:val="none" w:sz="0" w:space="0" w:color="auto"/>
      </w:divBdr>
    </w:div>
    <w:div w:id="1277370494">
      <w:bodyDiv w:val="1"/>
      <w:marLeft w:val="0"/>
      <w:marRight w:val="0"/>
      <w:marTop w:val="0"/>
      <w:marBottom w:val="0"/>
      <w:divBdr>
        <w:top w:val="none" w:sz="0" w:space="0" w:color="auto"/>
        <w:left w:val="none" w:sz="0" w:space="0" w:color="auto"/>
        <w:bottom w:val="none" w:sz="0" w:space="0" w:color="auto"/>
        <w:right w:val="none" w:sz="0" w:space="0" w:color="auto"/>
      </w:divBdr>
    </w:div>
    <w:div w:id="1306665124">
      <w:bodyDiv w:val="1"/>
      <w:marLeft w:val="0"/>
      <w:marRight w:val="0"/>
      <w:marTop w:val="0"/>
      <w:marBottom w:val="0"/>
      <w:divBdr>
        <w:top w:val="none" w:sz="0" w:space="0" w:color="auto"/>
        <w:left w:val="none" w:sz="0" w:space="0" w:color="auto"/>
        <w:bottom w:val="none" w:sz="0" w:space="0" w:color="auto"/>
        <w:right w:val="none" w:sz="0" w:space="0" w:color="auto"/>
      </w:divBdr>
    </w:div>
    <w:div w:id="1422263017">
      <w:bodyDiv w:val="1"/>
      <w:marLeft w:val="0"/>
      <w:marRight w:val="0"/>
      <w:marTop w:val="0"/>
      <w:marBottom w:val="0"/>
      <w:divBdr>
        <w:top w:val="none" w:sz="0" w:space="0" w:color="auto"/>
        <w:left w:val="none" w:sz="0" w:space="0" w:color="auto"/>
        <w:bottom w:val="none" w:sz="0" w:space="0" w:color="auto"/>
        <w:right w:val="none" w:sz="0" w:space="0" w:color="auto"/>
      </w:divBdr>
    </w:div>
    <w:div w:id="1443914144">
      <w:bodyDiv w:val="1"/>
      <w:marLeft w:val="0"/>
      <w:marRight w:val="0"/>
      <w:marTop w:val="0"/>
      <w:marBottom w:val="0"/>
      <w:divBdr>
        <w:top w:val="none" w:sz="0" w:space="0" w:color="auto"/>
        <w:left w:val="none" w:sz="0" w:space="0" w:color="auto"/>
        <w:bottom w:val="none" w:sz="0" w:space="0" w:color="auto"/>
        <w:right w:val="none" w:sz="0" w:space="0" w:color="auto"/>
      </w:divBdr>
    </w:div>
    <w:div w:id="1453667723">
      <w:bodyDiv w:val="1"/>
      <w:marLeft w:val="0"/>
      <w:marRight w:val="0"/>
      <w:marTop w:val="0"/>
      <w:marBottom w:val="0"/>
      <w:divBdr>
        <w:top w:val="none" w:sz="0" w:space="0" w:color="auto"/>
        <w:left w:val="none" w:sz="0" w:space="0" w:color="auto"/>
        <w:bottom w:val="none" w:sz="0" w:space="0" w:color="auto"/>
        <w:right w:val="none" w:sz="0" w:space="0" w:color="auto"/>
      </w:divBdr>
    </w:div>
    <w:div w:id="1472559474">
      <w:bodyDiv w:val="1"/>
      <w:marLeft w:val="0"/>
      <w:marRight w:val="0"/>
      <w:marTop w:val="0"/>
      <w:marBottom w:val="0"/>
      <w:divBdr>
        <w:top w:val="none" w:sz="0" w:space="0" w:color="auto"/>
        <w:left w:val="none" w:sz="0" w:space="0" w:color="auto"/>
        <w:bottom w:val="none" w:sz="0" w:space="0" w:color="auto"/>
        <w:right w:val="none" w:sz="0" w:space="0" w:color="auto"/>
      </w:divBdr>
    </w:div>
    <w:div w:id="1486043479">
      <w:bodyDiv w:val="1"/>
      <w:marLeft w:val="0"/>
      <w:marRight w:val="0"/>
      <w:marTop w:val="0"/>
      <w:marBottom w:val="0"/>
      <w:divBdr>
        <w:top w:val="none" w:sz="0" w:space="0" w:color="auto"/>
        <w:left w:val="none" w:sz="0" w:space="0" w:color="auto"/>
        <w:bottom w:val="none" w:sz="0" w:space="0" w:color="auto"/>
        <w:right w:val="none" w:sz="0" w:space="0" w:color="auto"/>
      </w:divBdr>
    </w:div>
    <w:div w:id="1725134166">
      <w:bodyDiv w:val="1"/>
      <w:marLeft w:val="0"/>
      <w:marRight w:val="0"/>
      <w:marTop w:val="0"/>
      <w:marBottom w:val="0"/>
      <w:divBdr>
        <w:top w:val="none" w:sz="0" w:space="0" w:color="auto"/>
        <w:left w:val="none" w:sz="0" w:space="0" w:color="auto"/>
        <w:bottom w:val="none" w:sz="0" w:space="0" w:color="auto"/>
        <w:right w:val="none" w:sz="0" w:space="0" w:color="auto"/>
      </w:divBdr>
    </w:div>
    <w:div w:id="1728412262">
      <w:bodyDiv w:val="1"/>
      <w:marLeft w:val="0"/>
      <w:marRight w:val="0"/>
      <w:marTop w:val="0"/>
      <w:marBottom w:val="0"/>
      <w:divBdr>
        <w:top w:val="none" w:sz="0" w:space="0" w:color="auto"/>
        <w:left w:val="none" w:sz="0" w:space="0" w:color="auto"/>
        <w:bottom w:val="none" w:sz="0" w:space="0" w:color="auto"/>
        <w:right w:val="none" w:sz="0" w:space="0" w:color="auto"/>
      </w:divBdr>
    </w:div>
    <w:div w:id="1757165070">
      <w:bodyDiv w:val="1"/>
      <w:marLeft w:val="0"/>
      <w:marRight w:val="0"/>
      <w:marTop w:val="0"/>
      <w:marBottom w:val="0"/>
      <w:divBdr>
        <w:top w:val="none" w:sz="0" w:space="0" w:color="auto"/>
        <w:left w:val="none" w:sz="0" w:space="0" w:color="auto"/>
        <w:bottom w:val="none" w:sz="0" w:space="0" w:color="auto"/>
        <w:right w:val="none" w:sz="0" w:space="0" w:color="auto"/>
      </w:divBdr>
    </w:div>
    <w:div w:id="1792087737">
      <w:bodyDiv w:val="1"/>
      <w:marLeft w:val="0"/>
      <w:marRight w:val="0"/>
      <w:marTop w:val="0"/>
      <w:marBottom w:val="0"/>
      <w:divBdr>
        <w:top w:val="none" w:sz="0" w:space="0" w:color="auto"/>
        <w:left w:val="none" w:sz="0" w:space="0" w:color="auto"/>
        <w:bottom w:val="none" w:sz="0" w:space="0" w:color="auto"/>
        <w:right w:val="none" w:sz="0" w:space="0" w:color="auto"/>
      </w:divBdr>
    </w:div>
    <w:div w:id="1855730493">
      <w:bodyDiv w:val="1"/>
      <w:marLeft w:val="0"/>
      <w:marRight w:val="0"/>
      <w:marTop w:val="0"/>
      <w:marBottom w:val="0"/>
      <w:divBdr>
        <w:top w:val="none" w:sz="0" w:space="0" w:color="auto"/>
        <w:left w:val="none" w:sz="0" w:space="0" w:color="auto"/>
        <w:bottom w:val="none" w:sz="0" w:space="0" w:color="auto"/>
        <w:right w:val="none" w:sz="0" w:space="0" w:color="auto"/>
      </w:divBdr>
    </w:div>
    <w:div w:id="1882396618">
      <w:bodyDiv w:val="1"/>
      <w:marLeft w:val="0"/>
      <w:marRight w:val="0"/>
      <w:marTop w:val="0"/>
      <w:marBottom w:val="0"/>
      <w:divBdr>
        <w:top w:val="none" w:sz="0" w:space="0" w:color="auto"/>
        <w:left w:val="none" w:sz="0" w:space="0" w:color="auto"/>
        <w:bottom w:val="none" w:sz="0" w:space="0" w:color="auto"/>
        <w:right w:val="none" w:sz="0" w:space="0" w:color="auto"/>
      </w:divBdr>
    </w:div>
    <w:div w:id="1900361859">
      <w:bodyDiv w:val="1"/>
      <w:marLeft w:val="0"/>
      <w:marRight w:val="0"/>
      <w:marTop w:val="0"/>
      <w:marBottom w:val="0"/>
      <w:divBdr>
        <w:top w:val="none" w:sz="0" w:space="0" w:color="auto"/>
        <w:left w:val="none" w:sz="0" w:space="0" w:color="auto"/>
        <w:bottom w:val="none" w:sz="0" w:space="0" w:color="auto"/>
        <w:right w:val="none" w:sz="0" w:space="0" w:color="auto"/>
      </w:divBdr>
    </w:div>
    <w:div w:id="1907104237">
      <w:bodyDiv w:val="1"/>
      <w:marLeft w:val="0"/>
      <w:marRight w:val="0"/>
      <w:marTop w:val="0"/>
      <w:marBottom w:val="0"/>
      <w:divBdr>
        <w:top w:val="none" w:sz="0" w:space="0" w:color="auto"/>
        <w:left w:val="none" w:sz="0" w:space="0" w:color="auto"/>
        <w:bottom w:val="none" w:sz="0" w:space="0" w:color="auto"/>
        <w:right w:val="none" w:sz="0" w:space="0" w:color="auto"/>
      </w:divBdr>
    </w:div>
    <w:div w:id="1923025415">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060937958">
      <w:bodyDiv w:val="1"/>
      <w:marLeft w:val="0"/>
      <w:marRight w:val="0"/>
      <w:marTop w:val="0"/>
      <w:marBottom w:val="0"/>
      <w:divBdr>
        <w:top w:val="none" w:sz="0" w:space="0" w:color="auto"/>
        <w:left w:val="none" w:sz="0" w:space="0" w:color="auto"/>
        <w:bottom w:val="none" w:sz="0" w:space="0" w:color="auto"/>
        <w:right w:val="none" w:sz="0" w:space="0" w:color="auto"/>
      </w:divBdr>
    </w:div>
    <w:div w:id="2070374141">
      <w:bodyDiv w:val="1"/>
      <w:marLeft w:val="0"/>
      <w:marRight w:val="0"/>
      <w:marTop w:val="0"/>
      <w:marBottom w:val="0"/>
      <w:divBdr>
        <w:top w:val="none" w:sz="0" w:space="0" w:color="auto"/>
        <w:left w:val="none" w:sz="0" w:space="0" w:color="auto"/>
        <w:bottom w:val="none" w:sz="0" w:space="0" w:color="auto"/>
        <w:right w:val="none" w:sz="0" w:space="0" w:color="auto"/>
      </w:divBdr>
    </w:div>
    <w:div w:id="21438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fina-rf-ot-21121998-n-64n/tipovye-rekomendatsii-po-organizatsii-bukhgalterskogo/prilozhenie-10/" TargetMode="External"/><Relationship Id="rId13" Type="http://schemas.openxmlformats.org/officeDocument/2006/relationships/hyperlink" Target="https://sudact.ru/law/prikaz-minselkhoza-rf-ot-20012005-n-6/prilozhenie/v/5.1/tablitsa-17/schet-122-oborotnoe-imushchestvo/razdel-4_1/" TargetMode="External"/><Relationship Id="rId18" Type="http://schemas.openxmlformats.org/officeDocument/2006/relationships/hyperlink" Target="https://sudact.ru/law/prikaz-minselkhoza-rf-ot-20012005-n-6/prilozhenie/vi/tablitsa-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act.ru/law/prikaz-minselkhoza-rf-ot-20012005-n-6/prilozhenie/vi/tablitsa-29/" TargetMode="External"/><Relationship Id="rId17" Type="http://schemas.openxmlformats.org/officeDocument/2006/relationships/hyperlink" Target="https://sudact.ru/law/prikaz-minselkhoza-rf-ot-20012005-n-6/prilozhenie/vi/tablitsa-29/" TargetMode="External"/><Relationship Id="rId2" Type="http://schemas.openxmlformats.org/officeDocument/2006/relationships/numbering" Target="numbering.xml"/><Relationship Id="rId16" Type="http://schemas.openxmlformats.org/officeDocument/2006/relationships/hyperlink" Target="https://sudact.ru/law/prikaz-minselkhoza-rf-ot-20012005-n-6/prilozhenie/vi/tablitsa-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selkhoza-rf-ot-20012005-n-6/prilozhenie/vi/tablitsa-29/" TargetMode="External"/><Relationship Id="rId5" Type="http://schemas.openxmlformats.org/officeDocument/2006/relationships/webSettings" Target="webSettings.xml"/><Relationship Id="rId15" Type="http://schemas.openxmlformats.org/officeDocument/2006/relationships/hyperlink" Target="https://sudact.ru/law/prikaz-minselkhoza-rf-ot-20012005-n-6/prilozhenie/vi/tablitsa-29/" TargetMode="External"/><Relationship Id="rId10" Type="http://schemas.openxmlformats.org/officeDocument/2006/relationships/hyperlink" Target="https://sudact.ru/law/prikaz-minselkhoza-rf-ot-20012005-n-6/prilozhenie/vi/tablitsa-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selkhoza-rf-ot-20012005-n-6/prilozhenie/v/5.1/tablitsa-17/" TargetMode="External"/><Relationship Id="rId14" Type="http://schemas.openxmlformats.org/officeDocument/2006/relationships/hyperlink" Target="https://sudact.ru/law/prikaz-minselkhoza-rf-ot-20012005-n-6/prilozhenie/v/5.1/tablitsa-17/schet-122-oborotnoe-imushchestvo/razdel-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85A6-BFF9-4F0E-A51A-3FBF4534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Ибрагимова</dc:creator>
  <cp:keywords/>
  <dc:description/>
  <cp:lastModifiedBy>Регина Нуриева</cp:lastModifiedBy>
  <cp:revision>9</cp:revision>
  <cp:lastPrinted>2019-05-26T12:12:00Z</cp:lastPrinted>
  <dcterms:created xsi:type="dcterms:W3CDTF">2020-03-20T21:38:00Z</dcterms:created>
  <dcterms:modified xsi:type="dcterms:W3CDTF">2024-04-02T10:40:00Z</dcterms:modified>
</cp:coreProperties>
</file>