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9C30" w14:textId="77777777" w:rsidR="004467DC" w:rsidRPr="007E1E10" w:rsidRDefault="004467DC" w:rsidP="004467DC">
      <w:pPr>
        <w:jc w:val="center"/>
        <w:rPr>
          <w:rFonts w:ascii="Times New Roman" w:hAnsi="Times New Roman"/>
          <w:sz w:val="28"/>
          <w:szCs w:val="28"/>
        </w:rPr>
      </w:pPr>
      <w:bookmarkStart w:id="0" w:name="_Hlk185376624"/>
      <w:r w:rsidRPr="007E1E10">
        <w:rPr>
          <w:rFonts w:ascii="Times New Roman" w:hAnsi="Times New Roman"/>
          <w:sz w:val="28"/>
          <w:szCs w:val="28"/>
        </w:rPr>
        <w:t>МИНИСТЕРСТВО СЕЛЬСКОГО ХОЗЯЙСТВА РОССИЙСКОЙ ФЕДЕРАЦИИ</w:t>
      </w:r>
    </w:p>
    <w:p w14:paraId="63DDCA9B" w14:textId="77777777" w:rsidR="004467DC" w:rsidRPr="007E1E10" w:rsidRDefault="004467DC" w:rsidP="004467DC">
      <w:pPr>
        <w:jc w:val="center"/>
        <w:rPr>
          <w:rFonts w:ascii="Times New Roman" w:hAnsi="Times New Roman"/>
          <w:sz w:val="28"/>
          <w:szCs w:val="28"/>
        </w:rPr>
      </w:pPr>
      <w:r w:rsidRPr="007E1E10">
        <w:rPr>
          <w:rFonts w:ascii="Times New Roman" w:hAnsi="Times New Roman"/>
          <w:sz w:val="28"/>
          <w:szCs w:val="28"/>
        </w:rPr>
        <w:t>Федеральное государственное бюджетное образовательное учреждение высшего образования</w:t>
      </w:r>
    </w:p>
    <w:p w14:paraId="4EB28F2C" w14:textId="77777777" w:rsidR="004467DC" w:rsidRPr="007E1E10" w:rsidRDefault="004467DC" w:rsidP="004467DC">
      <w:pPr>
        <w:jc w:val="center"/>
        <w:rPr>
          <w:rFonts w:ascii="Times New Roman" w:hAnsi="Times New Roman"/>
          <w:sz w:val="28"/>
          <w:szCs w:val="28"/>
        </w:rPr>
      </w:pPr>
      <w:r w:rsidRPr="007E1E10">
        <w:rPr>
          <w:rFonts w:ascii="Times New Roman" w:hAnsi="Times New Roman"/>
          <w:sz w:val="28"/>
          <w:szCs w:val="28"/>
        </w:rPr>
        <w:t>Казанский государственный аграрный университет</w:t>
      </w:r>
    </w:p>
    <w:p w14:paraId="332B7648" w14:textId="77777777" w:rsidR="004467DC" w:rsidRPr="007E1E10" w:rsidRDefault="004467DC" w:rsidP="004467DC">
      <w:pPr>
        <w:jc w:val="center"/>
        <w:rPr>
          <w:rFonts w:ascii="Times New Roman" w:hAnsi="Times New Roman"/>
          <w:sz w:val="28"/>
          <w:szCs w:val="28"/>
        </w:rPr>
      </w:pPr>
    </w:p>
    <w:p w14:paraId="25658631" w14:textId="77777777" w:rsidR="004467DC" w:rsidRPr="007E1E10" w:rsidRDefault="004467DC" w:rsidP="004467DC">
      <w:pPr>
        <w:jc w:val="center"/>
        <w:rPr>
          <w:rFonts w:ascii="Times New Roman" w:hAnsi="Times New Roman"/>
          <w:sz w:val="28"/>
          <w:szCs w:val="28"/>
        </w:rPr>
      </w:pPr>
      <w:r w:rsidRPr="007E1E10">
        <w:rPr>
          <w:rFonts w:ascii="Times New Roman" w:hAnsi="Times New Roman"/>
          <w:sz w:val="28"/>
          <w:szCs w:val="28"/>
        </w:rPr>
        <w:t>Институт агробиотехнологий и землепользования</w:t>
      </w:r>
    </w:p>
    <w:p w14:paraId="42D9DE11" w14:textId="77777777" w:rsidR="004467DC" w:rsidRPr="007E1E10" w:rsidRDefault="004467DC" w:rsidP="004467DC">
      <w:pPr>
        <w:jc w:val="center"/>
        <w:rPr>
          <w:rFonts w:ascii="Times New Roman" w:hAnsi="Times New Roman"/>
          <w:sz w:val="28"/>
          <w:szCs w:val="28"/>
        </w:rPr>
      </w:pPr>
    </w:p>
    <w:p w14:paraId="3B290AF7" w14:textId="77777777" w:rsidR="004467DC" w:rsidRPr="007E1E10" w:rsidRDefault="004467DC" w:rsidP="004467DC">
      <w:pPr>
        <w:jc w:val="center"/>
        <w:rPr>
          <w:rFonts w:ascii="Times New Roman" w:hAnsi="Times New Roman"/>
          <w:sz w:val="28"/>
          <w:szCs w:val="28"/>
        </w:rPr>
      </w:pPr>
    </w:p>
    <w:p w14:paraId="309688F0" w14:textId="77777777" w:rsidR="004467DC" w:rsidRPr="007E1E10" w:rsidRDefault="004467DC" w:rsidP="004467DC">
      <w:pPr>
        <w:spacing w:after="0" w:line="240" w:lineRule="auto"/>
        <w:jc w:val="right"/>
        <w:rPr>
          <w:rFonts w:ascii="Times New Roman" w:hAnsi="Times New Roman"/>
          <w:sz w:val="28"/>
          <w:szCs w:val="28"/>
        </w:rPr>
      </w:pPr>
      <w:r w:rsidRPr="007E1E10">
        <w:rPr>
          <w:rFonts w:ascii="Times New Roman" w:hAnsi="Times New Roman"/>
          <w:sz w:val="28"/>
          <w:szCs w:val="28"/>
        </w:rPr>
        <w:t>Кафедра землеустройства и кадастров</w:t>
      </w:r>
    </w:p>
    <w:p w14:paraId="1A10258C" w14:textId="77777777" w:rsidR="004467DC" w:rsidRPr="007E1E10" w:rsidRDefault="004467DC" w:rsidP="004467DC">
      <w:pPr>
        <w:spacing w:after="0" w:line="240" w:lineRule="auto"/>
        <w:jc w:val="right"/>
        <w:rPr>
          <w:rFonts w:ascii="Times New Roman" w:hAnsi="Times New Roman"/>
          <w:sz w:val="28"/>
          <w:szCs w:val="28"/>
        </w:rPr>
      </w:pPr>
    </w:p>
    <w:p w14:paraId="787D34D6" w14:textId="77777777" w:rsidR="004467DC" w:rsidRPr="007E1E10" w:rsidRDefault="004467DC" w:rsidP="004467DC">
      <w:pPr>
        <w:spacing w:after="0" w:line="240" w:lineRule="auto"/>
        <w:jc w:val="right"/>
        <w:rPr>
          <w:rFonts w:ascii="Times New Roman" w:hAnsi="Times New Roman"/>
          <w:sz w:val="28"/>
          <w:szCs w:val="28"/>
        </w:rPr>
      </w:pPr>
    </w:p>
    <w:p w14:paraId="7660F2CB" w14:textId="77777777" w:rsidR="004467DC" w:rsidRPr="007E1E10" w:rsidRDefault="004467DC" w:rsidP="004467DC">
      <w:pPr>
        <w:spacing w:after="0" w:line="240" w:lineRule="auto"/>
        <w:jc w:val="right"/>
        <w:rPr>
          <w:rFonts w:ascii="Times New Roman" w:hAnsi="Times New Roman"/>
          <w:sz w:val="28"/>
          <w:szCs w:val="28"/>
        </w:rPr>
      </w:pPr>
    </w:p>
    <w:p w14:paraId="004F5C19" w14:textId="77777777" w:rsidR="004467DC" w:rsidRPr="007E1E10" w:rsidRDefault="004467DC" w:rsidP="004467DC">
      <w:pPr>
        <w:spacing w:after="0" w:line="240" w:lineRule="auto"/>
        <w:jc w:val="right"/>
        <w:rPr>
          <w:rFonts w:ascii="Times New Roman" w:hAnsi="Times New Roman"/>
          <w:sz w:val="28"/>
          <w:szCs w:val="28"/>
        </w:rPr>
      </w:pPr>
    </w:p>
    <w:p w14:paraId="7F8CD26A" w14:textId="19E2DAD3" w:rsidR="004467DC" w:rsidRPr="007E1E10" w:rsidRDefault="006E43E5" w:rsidP="004467DC">
      <w:pPr>
        <w:spacing w:after="0" w:line="240" w:lineRule="auto"/>
        <w:jc w:val="center"/>
        <w:rPr>
          <w:rFonts w:ascii="Times New Roman" w:hAnsi="Times New Roman"/>
          <w:sz w:val="28"/>
          <w:szCs w:val="28"/>
        </w:rPr>
      </w:pPr>
      <w:r>
        <w:rPr>
          <w:rFonts w:ascii="Times New Roman" w:hAnsi="Times New Roman"/>
          <w:sz w:val="28"/>
          <w:szCs w:val="28"/>
        </w:rPr>
        <w:t>Доклады</w:t>
      </w:r>
      <w:r w:rsidR="004467DC" w:rsidRPr="007E1E10">
        <w:rPr>
          <w:rFonts w:ascii="Times New Roman" w:hAnsi="Times New Roman"/>
          <w:sz w:val="28"/>
          <w:szCs w:val="28"/>
        </w:rPr>
        <w:t xml:space="preserve"> по дисциплине</w:t>
      </w:r>
    </w:p>
    <w:p w14:paraId="58713A92" w14:textId="77777777" w:rsidR="004467DC" w:rsidRPr="007E1E10" w:rsidRDefault="004467DC" w:rsidP="004467DC">
      <w:pPr>
        <w:spacing w:after="0" w:line="240" w:lineRule="auto"/>
        <w:jc w:val="center"/>
        <w:rPr>
          <w:rFonts w:ascii="Times New Roman" w:hAnsi="Times New Roman"/>
          <w:sz w:val="28"/>
          <w:szCs w:val="28"/>
        </w:rPr>
      </w:pPr>
    </w:p>
    <w:p w14:paraId="0AE0EA41" w14:textId="7E9E5A89" w:rsidR="004467DC" w:rsidRDefault="004467DC" w:rsidP="004467DC">
      <w:pPr>
        <w:spacing w:after="0" w:line="240" w:lineRule="auto"/>
        <w:jc w:val="center"/>
        <w:rPr>
          <w:rFonts w:ascii="Times New Roman" w:hAnsi="Times New Roman"/>
          <w:sz w:val="28"/>
          <w:szCs w:val="28"/>
        </w:rPr>
      </w:pPr>
      <w:r>
        <w:rPr>
          <w:rFonts w:ascii="Times New Roman" w:hAnsi="Times New Roman"/>
          <w:sz w:val="28"/>
          <w:szCs w:val="28"/>
        </w:rPr>
        <w:t>«</w:t>
      </w:r>
      <w:r w:rsidR="006E43E5" w:rsidRPr="006E43E5">
        <w:rPr>
          <w:rFonts w:ascii="Times New Roman" w:hAnsi="Times New Roman"/>
          <w:sz w:val="28"/>
          <w:szCs w:val="28"/>
        </w:rPr>
        <w:t>Межевание земельных участков и кадастровое обеспечение</w:t>
      </w:r>
      <w:r>
        <w:rPr>
          <w:rFonts w:ascii="Times New Roman" w:hAnsi="Times New Roman"/>
          <w:sz w:val="28"/>
          <w:szCs w:val="28"/>
        </w:rPr>
        <w:t>»</w:t>
      </w:r>
    </w:p>
    <w:p w14:paraId="718772B6" w14:textId="77777777" w:rsidR="004467DC" w:rsidRPr="007E1E10" w:rsidRDefault="004467DC" w:rsidP="004467DC">
      <w:pPr>
        <w:spacing w:after="0" w:line="240" w:lineRule="auto"/>
        <w:jc w:val="center"/>
        <w:rPr>
          <w:rFonts w:ascii="Times New Roman" w:hAnsi="Times New Roman"/>
          <w:sz w:val="28"/>
          <w:szCs w:val="28"/>
        </w:rPr>
      </w:pPr>
    </w:p>
    <w:p w14:paraId="7B871D2D" w14:textId="77777777" w:rsidR="00BB4ABB" w:rsidRDefault="004467DC" w:rsidP="004467DC">
      <w:pPr>
        <w:pStyle w:val="a3"/>
        <w:spacing w:before="0" w:beforeAutospacing="0" w:after="0" w:afterAutospacing="0" w:line="360" w:lineRule="auto"/>
        <w:jc w:val="center"/>
        <w:rPr>
          <w:sz w:val="28"/>
        </w:rPr>
      </w:pPr>
      <w:r w:rsidRPr="00B75252">
        <w:rPr>
          <w:sz w:val="28"/>
        </w:rPr>
        <w:t>на тем</w:t>
      </w:r>
      <w:r w:rsidR="006E43E5">
        <w:rPr>
          <w:sz w:val="28"/>
        </w:rPr>
        <w:t xml:space="preserve">ы </w:t>
      </w:r>
    </w:p>
    <w:p w14:paraId="7448ABAC" w14:textId="1B789102" w:rsidR="004467DC" w:rsidRDefault="004467DC" w:rsidP="004467DC">
      <w:pPr>
        <w:pStyle w:val="a3"/>
        <w:spacing w:before="0" w:beforeAutospacing="0" w:after="0" w:afterAutospacing="0" w:line="360" w:lineRule="auto"/>
        <w:jc w:val="center"/>
        <w:rPr>
          <w:sz w:val="28"/>
        </w:rPr>
      </w:pPr>
      <w:r w:rsidRPr="00B75252">
        <w:rPr>
          <w:sz w:val="28"/>
        </w:rPr>
        <w:t>«</w:t>
      </w:r>
      <w:r w:rsidR="00BB4ABB" w:rsidRPr="00BB4ABB">
        <w:rPr>
          <w:sz w:val="28"/>
        </w:rPr>
        <w:t>Классификация земель Российской Федераци</w:t>
      </w:r>
      <w:r w:rsidR="00BB4ABB">
        <w:rPr>
          <w:sz w:val="28"/>
        </w:rPr>
        <w:t>и</w:t>
      </w:r>
      <w:r>
        <w:rPr>
          <w:sz w:val="28"/>
        </w:rPr>
        <w:t>»</w:t>
      </w:r>
    </w:p>
    <w:p w14:paraId="3F45E673" w14:textId="02D8EB06" w:rsidR="00BB4ABB" w:rsidRDefault="00BB4ABB" w:rsidP="004467DC">
      <w:pPr>
        <w:pStyle w:val="a3"/>
        <w:spacing w:before="0" w:beforeAutospacing="0" w:after="0" w:afterAutospacing="0" w:line="360" w:lineRule="auto"/>
        <w:jc w:val="center"/>
        <w:rPr>
          <w:sz w:val="28"/>
        </w:rPr>
      </w:pPr>
      <w:r>
        <w:rPr>
          <w:sz w:val="28"/>
        </w:rPr>
        <w:t>«</w:t>
      </w:r>
      <w:r w:rsidRPr="00BB4ABB">
        <w:rPr>
          <w:sz w:val="28"/>
        </w:rPr>
        <w:t>Использование топографических карт для создания кадастровых карт</w:t>
      </w:r>
      <w:r>
        <w:rPr>
          <w:sz w:val="28"/>
        </w:rPr>
        <w:t>»</w:t>
      </w:r>
    </w:p>
    <w:p w14:paraId="50CB3FF4" w14:textId="64729986" w:rsidR="00BB4ABB" w:rsidRPr="00BB4ABB" w:rsidRDefault="00BB4ABB" w:rsidP="004467DC">
      <w:pPr>
        <w:pStyle w:val="a3"/>
        <w:spacing w:before="0" w:beforeAutospacing="0" w:after="0" w:afterAutospacing="0" w:line="360" w:lineRule="auto"/>
        <w:jc w:val="center"/>
        <w:rPr>
          <w:bCs/>
          <w:sz w:val="28"/>
          <w:szCs w:val="28"/>
        </w:rPr>
      </w:pPr>
      <w:r w:rsidRPr="00BB4ABB">
        <w:rPr>
          <w:bCs/>
          <w:sz w:val="28"/>
          <w:szCs w:val="28"/>
        </w:rPr>
        <w:t>«</w:t>
      </w:r>
      <w:r w:rsidRPr="00BB4ABB">
        <w:rPr>
          <w:bCs/>
          <w:sz w:val="28"/>
          <w:szCs w:val="28"/>
        </w:rPr>
        <w:t>Методические рекомендации проведения межевания земельных участков</w:t>
      </w:r>
      <w:r w:rsidRPr="00BB4ABB">
        <w:rPr>
          <w:bCs/>
          <w:sz w:val="28"/>
          <w:szCs w:val="28"/>
        </w:rPr>
        <w:t>»</w:t>
      </w:r>
    </w:p>
    <w:p w14:paraId="22EED38E" w14:textId="77777777" w:rsidR="004467DC" w:rsidRDefault="004467DC" w:rsidP="004467DC">
      <w:pPr>
        <w:spacing w:after="0" w:line="240" w:lineRule="auto"/>
        <w:rPr>
          <w:rFonts w:ascii="Times New Roman" w:hAnsi="Times New Roman"/>
          <w:sz w:val="28"/>
          <w:szCs w:val="28"/>
        </w:rPr>
      </w:pPr>
    </w:p>
    <w:p w14:paraId="3F36C1FB" w14:textId="77777777" w:rsidR="004467DC" w:rsidRPr="007E1E10" w:rsidRDefault="004467DC" w:rsidP="004467DC">
      <w:pPr>
        <w:spacing w:after="0" w:line="240" w:lineRule="auto"/>
        <w:rPr>
          <w:rFonts w:ascii="Times New Roman" w:hAnsi="Times New Roman"/>
          <w:sz w:val="28"/>
          <w:szCs w:val="28"/>
        </w:rPr>
      </w:pPr>
    </w:p>
    <w:p w14:paraId="32BC9A65" w14:textId="77777777" w:rsidR="004467DC" w:rsidRPr="007E1E10" w:rsidRDefault="004467DC" w:rsidP="004467DC">
      <w:pPr>
        <w:spacing w:after="0" w:line="240" w:lineRule="auto"/>
        <w:jc w:val="center"/>
        <w:rPr>
          <w:rFonts w:ascii="Times New Roman" w:hAnsi="Times New Roman"/>
          <w:sz w:val="28"/>
          <w:szCs w:val="28"/>
        </w:rPr>
      </w:pPr>
    </w:p>
    <w:p w14:paraId="087BD0DD" w14:textId="090E5DAC" w:rsidR="004467DC" w:rsidRPr="007E1E10" w:rsidRDefault="004467DC" w:rsidP="004467DC">
      <w:pPr>
        <w:spacing w:after="0" w:line="240" w:lineRule="auto"/>
        <w:ind w:left="4820"/>
        <w:rPr>
          <w:rFonts w:ascii="Times New Roman" w:hAnsi="Times New Roman"/>
          <w:sz w:val="28"/>
          <w:szCs w:val="28"/>
        </w:rPr>
      </w:pPr>
      <w:r w:rsidRPr="007E1E10">
        <w:rPr>
          <w:rFonts w:ascii="Times New Roman" w:hAnsi="Times New Roman"/>
          <w:sz w:val="28"/>
          <w:szCs w:val="28"/>
        </w:rPr>
        <w:t xml:space="preserve">                           </w:t>
      </w:r>
      <w:r>
        <w:rPr>
          <w:rFonts w:ascii="Times New Roman" w:hAnsi="Times New Roman"/>
          <w:sz w:val="28"/>
          <w:szCs w:val="28"/>
        </w:rPr>
        <w:t xml:space="preserve">                           </w:t>
      </w:r>
      <w:r w:rsidRPr="007E1E10">
        <w:rPr>
          <w:rFonts w:ascii="Times New Roman" w:hAnsi="Times New Roman"/>
          <w:sz w:val="28"/>
          <w:szCs w:val="28"/>
        </w:rPr>
        <w:t xml:space="preserve">Выполнил: студент 2 курса,                </w:t>
      </w:r>
      <w:r>
        <w:rPr>
          <w:rFonts w:ascii="Times New Roman" w:hAnsi="Times New Roman"/>
          <w:sz w:val="28"/>
          <w:szCs w:val="28"/>
        </w:rPr>
        <w:t xml:space="preserve">                              </w:t>
      </w:r>
      <w:r w:rsidRPr="007E1E10">
        <w:rPr>
          <w:rFonts w:ascii="Times New Roman" w:hAnsi="Times New Roman"/>
          <w:sz w:val="28"/>
          <w:szCs w:val="28"/>
        </w:rPr>
        <w:t>гр. М132-05, з/ч АМ3232</w:t>
      </w:r>
      <w:r>
        <w:rPr>
          <w:rFonts w:ascii="Times New Roman" w:hAnsi="Times New Roman"/>
          <w:sz w:val="28"/>
          <w:szCs w:val="28"/>
        </w:rPr>
        <w:t>91</w:t>
      </w:r>
      <w:r w:rsidRPr="007E1E10">
        <w:rPr>
          <w:rFonts w:ascii="Times New Roman" w:hAnsi="Times New Roman"/>
          <w:sz w:val="28"/>
          <w:szCs w:val="28"/>
        </w:rPr>
        <w:t xml:space="preserve">                                                           </w:t>
      </w:r>
      <w:r>
        <w:rPr>
          <w:rFonts w:ascii="Times New Roman" w:hAnsi="Times New Roman"/>
          <w:sz w:val="28"/>
          <w:szCs w:val="28"/>
        </w:rPr>
        <w:t>Хисамеев Р.Р.</w:t>
      </w:r>
    </w:p>
    <w:p w14:paraId="71E36184" w14:textId="1401C8EF" w:rsidR="00BB4ABB" w:rsidRDefault="004467DC" w:rsidP="001D5E3B">
      <w:pPr>
        <w:spacing w:after="0" w:line="240" w:lineRule="auto"/>
        <w:ind w:left="4820"/>
        <w:rPr>
          <w:rFonts w:ascii="Times New Roman" w:hAnsi="Times New Roman"/>
          <w:sz w:val="28"/>
          <w:szCs w:val="28"/>
        </w:rPr>
      </w:pPr>
      <w:r w:rsidRPr="007E1E10">
        <w:rPr>
          <w:rFonts w:ascii="Times New Roman" w:hAnsi="Times New Roman"/>
          <w:sz w:val="28"/>
          <w:szCs w:val="28"/>
        </w:rPr>
        <w:t xml:space="preserve">                                                  </w:t>
      </w:r>
      <w:r>
        <w:rPr>
          <w:rFonts w:ascii="Times New Roman" w:hAnsi="Times New Roman"/>
          <w:sz w:val="28"/>
          <w:szCs w:val="28"/>
        </w:rPr>
        <w:t xml:space="preserve">                Проверил: </w:t>
      </w:r>
      <w:r w:rsidR="001D5E3B" w:rsidRPr="001D5E3B">
        <w:rPr>
          <w:rFonts w:ascii="Times New Roman" w:hAnsi="Times New Roman"/>
          <w:sz w:val="28"/>
          <w:szCs w:val="28"/>
        </w:rPr>
        <w:t xml:space="preserve">Филимоненко </w:t>
      </w:r>
      <w:r w:rsidR="001D5E3B">
        <w:rPr>
          <w:rFonts w:ascii="Times New Roman" w:hAnsi="Times New Roman"/>
          <w:sz w:val="28"/>
          <w:szCs w:val="28"/>
        </w:rPr>
        <w:t xml:space="preserve">Д. С. </w:t>
      </w:r>
    </w:p>
    <w:p w14:paraId="23863093" w14:textId="6E023045" w:rsidR="001D5E3B" w:rsidRDefault="001D5E3B" w:rsidP="001D5E3B">
      <w:pPr>
        <w:spacing w:after="0" w:line="240" w:lineRule="auto"/>
        <w:ind w:left="4820"/>
        <w:rPr>
          <w:rFonts w:ascii="Times New Roman" w:hAnsi="Times New Roman"/>
          <w:sz w:val="28"/>
          <w:szCs w:val="28"/>
        </w:rPr>
      </w:pPr>
    </w:p>
    <w:p w14:paraId="6502C219" w14:textId="35DD1CD0" w:rsidR="001D5E3B" w:rsidRDefault="001D5E3B" w:rsidP="001D5E3B">
      <w:pPr>
        <w:spacing w:after="0" w:line="240" w:lineRule="auto"/>
        <w:ind w:left="4820"/>
        <w:rPr>
          <w:rFonts w:ascii="Times New Roman" w:hAnsi="Times New Roman"/>
          <w:sz w:val="28"/>
          <w:szCs w:val="28"/>
        </w:rPr>
      </w:pPr>
    </w:p>
    <w:p w14:paraId="7EA72855" w14:textId="6DC33DBC" w:rsidR="001D5E3B" w:rsidRDefault="001D5E3B" w:rsidP="001D5E3B">
      <w:pPr>
        <w:spacing w:after="0" w:line="240" w:lineRule="auto"/>
        <w:ind w:left="4820"/>
        <w:rPr>
          <w:rFonts w:ascii="Times New Roman" w:hAnsi="Times New Roman"/>
          <w:sz w:val="28"/>
          <w:szCs w:val="28"/>
        </w:rPr>
      </w:pPr>
    </w:p>
    <w:p w14:paraId="7624550C" w14:textId="6ADFA205" w:rsidR="001D5E3B" w:rsidRDefault="001D5E3B" w:rsidP="001D5E3B">
      <w:pPr>
        <w:spacing w:after="0" w:line="240" w:lineRule="auto"/>
        <w:ind w:left="4820"/>
        <w:rPr>
          <w:rFonts w:ascii="Times New Roman" w:hAnsi="Times New Roman"/>
          <w:sz w:val="28"/>
          <w:szCs w:val="28"/>
        </w:rPr>
      </w:pPr>
    </w:p>
    <w:p w14:paraId="6C3529F2" w14:textId="77777777" w:rsidR="001D5E3B" w:rsidRPr="001D5E3B" w:rsidRDefault="001D5E3B" w:rsidP="001D5E3B">
      <w:pPr>
        <w:spacing w:after="0" w:line="240" w:lineRule="auto"/>
        <w:ind w:left="4820"/>
        <w:rPr>
          <w:rFonts w:ascii="Times New Roman" w:hAnsi="Times New Roman"/>
          <w:sz w:val="28"/>
          <w:szCs w:val="28"/>
          <w:highlight w:val="yellow"/>
        </w:rPr>
      </w:pPr>
    </w:p>
    <w:p w14:paraId="3A7CF8C1" w14:textId="3B2109BA" w:rsidR="004467DC" w:rsidRPr="00E94BE6" w:rsidRDefault="004467DC" w:rsidP="004467DC">
      <w:pPr>
        <w:jc w:val="center"/>
        <w:rPr>
          <w:rFonts w:ascii="Times New Roman" w:hAnsi="Times New Roman"/>
          <w:sz w:val="28"/>
          <w:szCs w:val="28"/>
        </w:rPr>
      </w:pPr>
      <w:r w:rsidRPr="007E1E10">
        <w:rPr>
          <w:rFonts w:ascii="Times New Roman" w:hAnsi="Times New Roman"/>
          <w:sz w:val="28"/>
          <w:szCs w:val="28"/>
        </w:rPr>
        <w:t>Казань, 2024</w:t>
      </w:r>
    </w:p>
    <w:bookmarkEnd w:id="0"/>
    <w:p w14:paraId="378770EA" w14:textId="7422EF07" w:rsidR="00677D6D" w:rsidRDefault="00677D6D" w:rsidP="00677D6D">
      <w:pPr>
        <w:pStyle w:val="a5"/>
      </w:pPr>
      <w:r>
        <w:lastRenderedPageBreak/>
        <w:t>Оглавление</w:t>
      </w:r>
    </w:p>
    <w:p w14:paraId="094C22BB" w14:textId="55C5F578" w:rsidR="00677D6D" w:rsidRPr="00BB4ABB" w:rsidRDefault="00677D6D" w:rsidP="00677D6D">
      <w:pPr>
        <w:pStyle w:val="a5"/>
        <w:ind w:firstLine="0"/>
        <w:jc w:val="both"/>
      </w:pPr>
      <w:r w:rsidRPr="00BB4ABB">
        <w:t>Классификация земель Российской Федерации</w:t>
      </w:r>
      <w:r>
        <w:t>………………………….....3</w:t>
      </w:r>
    </w:p>
    <w:p w14:paraId="5635C521" w14:textId="7B230EE3" w:rsidR="00677D6D" w:rsidRDefault="00677D6D" w:rsidP="00677D6D">
      <w:pPr>
        <w:pStyle w:val="a5"/>
        <w:ind w:firstLine="0"/>
        <w:jc w:val="left"/>
      </w:pPr>
      <w:r w:rsidRPr="00BB4ABB">
        <w:t>Использование</w:t>
      </w:r>
      <w:r>
        <w:t> </w:t>
      </w:r>
      <w:r w:rsidRPr="00BB4ABB">
        <w:t>топографических карт для создания кадастровых карт</w:t>
      </w:r>
      <w:r>
        <w:t>..8</w:t>
      </w:r>
    </w:p>
    <w:p w14:paraId="0AFF23BD" w14:textId="420E8808" w:rsidR="00677D6D" w:rsidRDefault="00677D6D" w:rsidP="00677D6D">
      <w:pPr>
        <w:pStyle w:val="a5"/>
        <w:ind w:firstLine="0"/>
        <w:jc w:val="left"/>
      </w:pPr>
      <w:r w:rsidRPr="00677D6D">
        <w:t>Методические рекомендации проведения межевания земельных участков</w:t>
      </w:r>
      <w:r>
        <w:t xml:space="preserve"> …………………………………………………………………………13</w:t>
      </w:r>
    </w:p>
    <w:p w14:paraId="3F77FE16" w14:textId="77777777" w:rsidR="00677D6D" w:rsidRDefault="00677D6D" w:rsidP="00BB4ABB">
      <w:pPr>
        <w:spacing w:after="0" w:line="360" w:lineRule="auto"/>
        <w:ind w:firstLine="851"/>
        <w:jc w:val="center"/>
        <w:rPr>
          <w:rFonts w:ascii="Times New Roman" w:hAnsi="Times New Roman"/>
          <w:b/>
          <w:bCs/>
          <w:sz w:val="28"/>
          <w:szCs w:val="28"/>
        </w:rPr>
      </w:pPr>
    </w:p>
    <w:p w14:paraId="40CC3881" w14:textId="77777777" w:rsidR="00677D6D" w:rsidRDefault="00677D6D" w:rsidP="00BB4ABB">
      <w:pPr>
        <w:spacing w:after="0" w:line="360" w:lineRule="auto"/>
        <w:ind w:firstLine="851"/>
        <w:jc w:val="center"/>
        <w:rPr>
          <w:rFonts w:ascii="Times New Roman" w:hAnsi="Times New Roman"/>
          <w:b/>
          <w:bCs/>
          <w:sz w:val="28"/>
          <w:szCs w:val="28"/>
        </w:rPr>
      </w:pPr>
    </w:p>
    <w:p w14:paraId="283491E5" w14:textId="77777777" w:rsidR="00677D6D" w:rsidRDefault="00677D6D" w:rsidP="00BB4ABB">
      <w:pPr>
        <w:spacing w:after="0" w:line="360" w:lineRule="auto"/>
        <w:ind w:firstLine="851"/>
        <w:jc w:val="center"/>
        <w:rPr>
          <w:rFonts w:ascii="Times New Roman" w:hAnsi="Times New Roman"/>
          <w:b/>
          <w:bCs/>
          <w:sz w:val="28"/>
          <w:szCs w:val="28"/>
        </w:rPr>
      </w:pPr>
    </w:p>
    <w:p w14:paraId="08B215EE" w14:textId="77777777" w:rsidR="00677D6D" w:rsidRDefault="00677D6D" w:rsidP="00BB4ABB">
      <w:pPr>
        <w:spacing w:after="0" w:line="360" w:lineRule="auto"/>
        <w:ind w:firstLine="851"/>
        <w:jc w:val="center"/>
        <w:rPr>
          <w:rFonts w:ascii="Times New Roman" w:hAnsi="Times New Roman"/>
          <w:b/>
          <w:bCs/>
          <w:sz w:val="28"/>
          <w:szCs w:val="28"/>
        </w:rPr>
      </w:pPr>
    </w:p>
    <w:p w14:paraId="22234C04" w14:textId="77777777" w:rsidR="00677D6D" w:rsidRDefault="00677D6D" w:rsidP="00BB4ABB">
      <w:pPr>
        <w:spacing w:after="0" w:line="360" w:lineRule="auto"/>
        <w:ind w:firstLine="851"/>
        <w:jc w:val="center"/>
        <w:rPr>
          <w:rFonts w:ascii="Times New Roman" w:hAnsi="Times New Roman"/>
          <w:b/>
          <w:bCs/>
          <w:sz w:val="28"/>
          <w:szCs w:val="28"/>
        </w:rPr>
      </w:pPr>
    </w:p>
    <w:p w14:paraId="7CB79ABF" w14:textId="77777777" w:rsidR="00677D6D" w:rsidRDefault="00677D6D" w:rsidP="00BB4ABB">
      <w:pPr>
        <w:spacing w:after="0" w:line="360" w:lineRule="auto"/>
        <w:ind w:firstLine="851"/>
        <w:jc w:val="center"/>
        <w:rPr>
          <w:rFonts w:ascii="Times New Roman" w:hAnsi="Times New Roman"/>
          <w:b/>
          <w:bCs/>
          <w:sz w:val="28"/>
          <w:szCs w:val="28"/>
        </w:rPr>
      </w:pPr>
    </w:p>
    <w:p w14:paraId="037CF936" w14:textId="77777777" w:rsidR="00677D6D" w:rsidRDefault="00677D6D" w:rsidP="00BB4ABB">
      <w:pPr>
        <w:spacing w:after="0" w:line="360" w:lineRule="auto"/>
        <w:ind w:firstLine="851"/>
        <w:jc w:val="center"/>
        <w:rPr>
          <w:rFonts w:ascii="Times New Roman" w:hAnsi="Times New Roman"/>
          <w:b/>
          <w:bCs/>
          <w:sz w:val="28"/>
          <w:szCs w:val="28"/>
        </w:rPr>
      </w:pPr>
    </w:p>
    <w:p w14:paraId="523B6D4B" w14:textId="77777777" w:rsidR="00677D6D" w:rsidRDefault="00677D6D" w:rsidP="00BB4ABB">
      <w:pPr>
        <w:spacing w:after="0" w:line="360" w:lineRule="auto"/>
        <w:ind w:firstLine="851"/>
        <w:jc w:val="center"/>
        <w:rPr>
          <w:rFonts w:ascii="Times New Roman" w:hAnsi="Times New Roman"/>
          <w:b/>
          <w:bCs/>
          <w:sz w:val="28"/>
          <w:szCs w:val="28"/>
        </w:rPr>
      </w:pPr>
    </w:p>
    <w:p w14:paraId="48539990" w14:textId="77777777" w:rsidR="00677D6D" w:rsidRDefault="00677D6D" w:rsidP="00BB4ABB">
      <w:pPr>
        <w:spacing w:after="0" w:line="360" w:lineRule="auto"/>
        <w:ind w:firstLine="851"/>
        <w:jc w:val="center"/>
        <w:rPr>
          <w:rFonts w:ascii="Times New Roman" w:hAnsi="Times New Roman"/>
          <w:b/>
          <w:bCs/>
          <w:sz w:val="28"/>
          <w:szCs w:val="28"/>
        </w:rPr>
      </w:pPr>
    </w:p>
    <w:p w14:paraId="3AC30960" w14:textId="77777777" w:rsidR="00677D6D" w:rsidRDefault="00677D6D" w:rsidP="00BB4ABB">
      <w:pPr>
        <w:spacing w:after="0" w:line="360" w:lineRule="auto"/>
        <w:ind w:firstLine="851"/>
        <w:jc w:val="center"/>
        <w:rPr>
          <w:rFonts w:ascii="Times New Roman" w:hAnsi="Times New Roman"/>
          <w:b/>
          <w:bCs/>
          <w:sz w:val="28"/>
          <w:szCs w:val="28"/>
        </w:rPr>
      </w:pPr>
    </w:p>
    <w:p w14:paraId="572F15FA" w14:textId="77777777" w:rsidR="00677D6D" w:rsidRDefault="00677D6D" w:rsidP="00BB4ABB">
      <w:pPr>
        <w:spacing w:after="0" w:line="360" w:lineRule="auto"/>
        <w:ind w:firstLine="851"/>
        <w:jc w:val="center"/>
        <w:rPr>
          <w:rFonts w:ascii="Times New Roman" w:hAnsi="Times New Roman"/>
          <w:b/>
          <w:bCs/>
          <w:sz w:val="28"/>
          <w:szCs w:val="28"/>
        </w:rPr>
      </w:pPr>
    </w:p>
    <w:p w14:paraId="59BF4449" w14:textId="77777777" w:rsidR="00677D6D" w:rsidRDefault="00677D6D" w:rsidP="00BB4ABB">
      <w:pPr>
        <w:spacing w:after="0" w:line="360" w:lineRule="auto"/>
        <w:ind w:firstLine="851"/>
        <w:jc w:val="center"/>
        <w:rPr>
          <w:rFonts w:ascii="Times New Roman" w:hAnsi="Times New Roman"/>
          <w:b/>
          <w:bCs/>
          <w:sz w:val="28"/>
          <w:szCs w:val="28"/>
        </w:rPr>
      </w:pPr>
    </w:p>
    <w:p w14:paraId="62E1E3AE" w14:textId="77777777" w:rsidR="00677D6D" w:rsidRDefault="00677D6D" w:rsidP="00BB4ABB">
      <w:pPr>
        <w:spacing w:after="0" w:line="360" w:lineRule="auto"/>
        <w:ind w:firstLine="851"/>
        <w:jc w:val="center"/>
        <w:rPr>
          <w:rFonts w:ascii="Times New Roman" w:hAnsi="Times New Roman"/>
          <w:b/>
          <w:bCs/>
          <w:sz w:val="28"/>
          <w:szCs w:val="28"/>
        </w:rPr>
      </w:pPr>
    </w:p>
    <w:p w14:paraId="051C4F58" w14:textId="77777777" w:rsidR="00677D6D" w:rsidRDefault="00677D6D" w:rsidP="00BB4ABB">
      <w:pPr>
        <w:spacing w:after="0" w:line="360" w:lineRule="auto"/>
        <w:ind w:firstLine="851"/>
        <w:jc w:val="center"/>
        <w:rPr>
          <w:rFonts w:ascii="Times New Roman" w:hAnsi="Times New Roman"/>
          <w:b/>
          <w:bCs/>
          <w:sz w:val="28"/>
          <w:szCs w:val="28"/>
        </w:rPr>
      </w:pPr>
    </w:p>
    <w:p w14:paraId="2876460D" w14:textId="77777777" w:rsidR="00677D6D" w:rsidRDefault="00677D6D" w:rsidP="00BB4ABB">
      <w:pPr>
        <w:spacing w:after="0" w:line="360" w:lineRule="auto"/>
        <w:ind w:firstLine="851"/>
        <w:jc w:val="center"/>
        <w:rPr>
          <w:rFonts w:ascii="Times New Roman" w:hAnsi="Times New Roman"/>
          <w:b/>
          <w:bCs/>
          <w:sz w:val="28"/>
          <w:szCs w:val="28"/>
        </w:rPr>
      </w:pPr>
    </w:p>
    <w:p w14:paraId="6DC66C7D" w14:textId="77777777" w:rsidR="00677D6D" w:rsidRDefault="00677D6D" w:rsidP="00BB4ABB">
      <w:pPr>
        <w:spacing w:after="0" w:line="360" w:lineRule="auto"/>
        <w:ind w:firstLine="851"/>
        <w:jc w:val="center"/>
        <w:rPr>
          <w:rFonts w:ascii="Times New Roman" w:hAnsi="Times New Roman"/>
          <w:b/>
          <w:bCs/>
          <w:sz w:val="28"/>
          <w:szCs w:val="28"/>
        </w:rPr>
      </w:pPr>
    </w:p>
    <w:p w14:paraId="4C7ADE59" w14:textId="42858408" w:rsidR="00677D6D" w:rsidRDefault="00677D6D" w:rsidP="00BB4ABB">
      <w:pPr>
        <w:spacing w:after="0" w:line="360" w:lineRule="auto"/>
        <w:ind w:firstLine="851"/>
        <w:jc w:val="center"/>
        <w:rPr>
          <w:rFonts w:ascii="Times New Roman" w:hAnsi="Times New Roman"/>
          <w:b/>
          <w:bCs/>
          <w:sz w:val="28"/>
          <w:szCs w:val="28"/>
        </w:rPr>
      </w:pPr>
    </w:p>
    <w:p w14:paraId="1726FAAE" w14:textId="77777777" w:rsidR="00677D6D" w:rsidRDefault="00677D6D" w:rsidP="00BB4ABB">
      <w:pPr>
        <w:spacing w:after="0" w:line="360" w:lineRule="auto"/>
        <w:ind w:firstLine="851"/>
        <w:jc w:val="center"/>
        <w:rPr>
          <w:rFonts w:ascii="Times New Roman" w:hAnsi="Times New Roman"/>
          <w:b/>
          <w:bCs/>
          <w:sz w:val="28"/>
          <w:szCs w:val="28"/>
        </w:rPr>
      </w:pPr>
    </w:p>
    <w:p w14:paraId="3A549052" w14:textId="77777777" w:rsidR="00677D6D" w:rsidRDefault="00677D6D" w:rsidP="00BB4ABB">
      <w:pPr>
        <w:spacing w:after="0" w:line="360" w:lineRule="auto"/>
        <w:ind w:firstLine="851"/>
        <w:jc w:val="center"/>
        <w:rPr>
          <w:rFonts w:ascii="Times New Roman" w:hAnsi="Times New Roman"/>
          <w:b/>
          <w:bCs/>
          <w:sz w:val="28"/>
          <w:szCs w:val="28"/>
        </w:rPr>
      </w:pPr>
    </w:p>
    <w:p w14:paraId="5A3ECCDF" w14:textId="77777777" w:rsidR="00677D6D" w:rsidRDefault="00677D6D" w:rsidP="00BB4ABB">
      <w:pPr>
        <w:spacing w:after="0" w:line="360" w:lineRule="auto"/>
        <w:ind w:firstLine="851"/>
        <w:jc w:val="center"/>
        <w:rPr>
          <w:rFonts w:ascii="Times New Roman" w:hAnsi="Times New Roman"/>
          <w:b/>
          <w:bCs/>
          <w:sz w:val="28"/>
          <w:szCs w:val="28"/>
        </w:rPr>
      </w:pPr>
    </w:p>
    <w:p w14:paraId="497F0902" w14:textId="77777777" w:rsidR="00677D6D" w:rsidRDefault="00677D6D" w:rsidP="00BB4ABB">
      <w:pPr>
        <w:spacing w:after="0" w:line="360" w:lineRule="auto"/>
        <w:ind w:firstLine="851"/>
        <w:jc w:val="center"/>
        <w:rPr>
          <w:rFonts w:ascii="Times New Roman" w:hAnsi="Times New Roman"/>
          <w:b/>
          <w:bCs/>
          <w:sz w:val="28"/>
          <w:szCs w:val="28"/>
        </w:rPr>
      </w:pPr>
    </w:p>
    <w:p w14:paraId="176F112C" w14:textId="77777777" w:rsidR="00677D6D" w:rsidRDefault="00677D6D" w:rsidP="00BB4ABB">
      <w:pPr>
        <w:spacing w:after="0" w:line="360" w:lineRule="auto"/>
        <w:ind w:firstLine="851"/>
        <w:jc w:val="center"/>
        <w:rPr>
          <w:rFonts w:ascii="Times New Roman" w:hAnsi="Times New Roman"/>
          <w:b/>
          <w:bCs/>
          <w:sz w:val="28"/>
          <w:szCs w:val="28"/>
        </w:rPr>
      </w:pPr>
    </w:p>
    <w:p w14:paraId="61FE844E" w14:textId="77777777" w:rsidR="00677D6D" w:rsidRDefault="00677D6D" w:rsidP="00BB4ABB">
      <w:pPr>
        <w:spacing w:after="0" w:line="360" w:lineRule="auto"/>
        <w:ind w:firstLine="851"/>
        <w:jc w:val="center"/>
        <w:rPr>
          <w:rFonts w:ascii="Times New Roman" w:hAnsi="Times New Roman"/>
          <w:b/>
          <w:bCs/>
          <w:sz w:val="28"/>
          <w:szCs w:val="28"/>
        </w:rPr>
      </w:pPr>
    </w:p>
    <w:p w14:paraId="70274373" w14:textId="77777777" w:rsidR="00677D6D" w:rsidRDefault="00677D6D" w:rsidP="00BB4ABB">
      <w:pPr>
        <w:spacing w:after="0" w:line="360" w:lineRule="auto"/>
        <w:ind w:firstLine="851"/>
        <w:jc w:val="center"/>
        <w:rPr>
          <w:rFonts w:ascii="Times New Roman" w:hAnsi="Times New Roman"/>
          <w:b/>
          <w:bCs/>
          <w:sz w:val="28"/>
          <w:szCs w:val="28"/>
        </w:rPr>
      </w:pPr>
    </w:p>
    <w:p w14:paraId="7A2939B4" w14:textId="77777777" w:rsidR="00677D6D" w:rsidRDefault="00677D6D" w:rsidP="00BB4ABB">
      <w:pPr>
        <w:spacing w:after="0" w:line="360" w:lineRule="auto"/>
        <w:ind w:firstLine="851"/>
        <w:jc w:val="center"/>
        <w:rPr>
          <w:rFonts w:ascii="Times New Roman" w:hAnsi="Times New Roman"/>
          <w:b/>
          <w:bCs/>
          <w:sz w:val="28"/>
          <w:szCs w:val="28"/>
        </w:rPr>
      </w:pPr>
    </w:p>
    <w:p w14:paraId="6142D645" w14:textId="27A2B97A" w:rsidR="00BB4ABB" w:rsidRPr="00BB4ABB" w:rsidRDefault="00BB4ABB" w:rsidP="00677D6D">
      <w:pPr>
        <w:pStyle w:val="a5"/>
        <w:ind w:firstLine="0"/>
      </w:pPr>
      <w:r w:rsidRPr="00BB4ABB">
        <w:lastRenderedPageBreak/>
        <w:t>Классификация земель Российской Федерации</w:t>
      </w:r>
    </w:p>
    <w:p w14:paraId="0A25B8E6" w14:textId="2725693B" w:rsidR="00BB4ABB" w:rsidRPr="00BB4ABB" w:rsidRDefault="00BB4ABB" w:rsidP="00BB4ABB">
      <w:pPr>
        <w:spacing w:after="0" w:line="360" w:lineRule="auto"/>
        <w:ind w:firstLine="851"/>
        <w:jc w:val="both"/>
        <w:rPr>
          <w:rFonts w:ascii="Times New Roman" w:hAnsi="Times New Roman"/>
          <w:sz w:val="28"/>
          <w:szCs w:val="28"/>
        </w:rPr>
      </w:pPr>
      <w:r w:rsidRPr="00BB4ABB">
        <w:rPr>
          <w:rFonts w:ascii="Times New Roman" w:hAnsi="Times New Roman"/>
          <w:sz w:val="28"/>
          <w:szCs w:val="28"/>
        </w:rPr>
        <w:t>В соответствии с Земельным кодексом Российской Федерации, все земли в стране разделяются на семь основных категорий, каждая из которых имеет своё целевое назначение и особенности использования.</w:t>
      </w:r>
    </w:p>
    <w:p w14:paraId="643318FC" w14:textId="77777777" w:rsidR="00BB4ABB" w:rsidRPr="00BB4ABB" w:rsidRDefault="00BB4ABB" w:rsidP="00BB4ABB">
      <w:pPr>
        <w:spacing w:after="0" w:line="360" w:lineRule="auto"/>
        <w:ind w:firstLine="851"/>
        <w:jc w:val="both"/>
        <w:rPr>
          <w:rFonts w:ascii="Times New Roman" w:hAnsi="Times New Roman"/>
          <w:sz w:val="28"/>
          <w:szCs w:val="28"/>
        </w:rPr>
      </w:pPr>
      <w:r w:rsidRPr="00BB4ABB">
        <w:rPr>
          <w:rFonts w:ascii="Times New Roman" w:hAnsi="Times New Roman"/>
          <w:sz w:val="28"/>
          <w:szCs w:val="28"/>
        </w:rPr>
        <w:t xml:space="preserve">Первой категорией являются </w:t>
      </w:r>
      <w:r w:rsidRPr="00BB4ABB">
        <w:rPr>
          <w:rFonts w:ascii="Times New Roman" w:hAnsi="Times New Roman"/>
          <w:b/>
          <w:bCs/>
          <w:sz w:val="28"/>
          <w:szCs w:val="28"/>
        </w:rPr>
        <w:t>земли сельскохозяйственного назначения</w:t>
      </w:r>
      <w:r w:rsidRPr="00BB4ABB">
        <w:rPr>
          <w:rFonts w:ascii="Times New Roman" w:hAnsi="Times New Roman"/>
          <w:sz w:val="28"/>
          <w:szCs w:val="28"/>
        </w:rPr>
        <w:t>. Эти земли предназначены для ведения сельского хозяйства, включая пашни, сенокосы, пастбища, а также садоводство. Основной особенностью данной категории является то, что они могут использоваться исключительно для сельскохозяйственных нужд. На таких землях запрещено строительство капитальных зданий, не связанных с сельским хозяйством, поскольку они играют ключевую роль в обеспечении продовольственной безопасности страны.</w:t>
      </w:r>
    </w:p>
    <w:p w14:paraId="175255B0" w14:textId="77777777" w:rsidR="00BB4ABB" w:rsidRPr="00BB4ABB" w:rsidRDefault="00BB4ABB" w:rsidP="00BB4ABB">
      <w:pPr>
        <w:spacing w:after="0" w:line="360" w:lineRule="auto"/>
        <w:ind w:firstLine="851"/>
        <w:jc w:val="both"/>
        <w:rPr>
          <w:rFonts w:ascii="Times New Roman" w:hAnsi="Times New Roman"/>
          <w:sz w:val="28"/>
          <w:szCs w:val="28"/>
        </w:rPr>
      </w:pPr>
      <w:r w:rsidRPr="00BB4ABB">
        <w:rPr>
          <w:rFonts w:ascii="Times New Roman" w:hAnsi="Times New Roman"/>
          <w:sz w:val="28"/>
          <w:szCs w:val="28"/>
        </w:rPr>
        <w:t xml:space="preserve">Второй категорией выступают </w:t>
      </w:r>
      <w:r w:rsidRPr="00BB4ABB">
        <w:rPr>
          <w:rFonts w:ascii="Times New Roman" w:hAnsi="Times New Roman"/>
          <w:b/>
          <w:bCs/>
          <w:sz w:val="28"/>
          <w:szCs w:val="28"/>
        </w:rPr>
        <w:t>земли населённых пунктов</w:t>
      </w:r>
      <w:r w:rsidRPr="00BB4ABB">
        <w:rPr>
          <w:rFonts w:ascii="Times New Roman" w:hAnsi="Times New Roman"/>
          <w:sz w:val="28"/>
          <w:szCs w:val="28"/>
        </w:rPr>
        <w:t>, которые включают территории городов, посёлков и деревень. Эти земли используются для размещения зданий, дорог, парков, объектов инфраструктуры и других элементов, необходимых для жизни населения. В рамках этой категории проводится зонирование территории, которое определяет, какие зоны будут жилыми, общественно-деловыми или промышленными. Земли населённых пунктов регулируются градостроительными планами, что позволяет эффективно управлять развитием территории.</w:t>
      </w:r>
    </w:p>
    <w:p w14:paraId="4CAE081E" w14:textId="77777777" w:rsidR="00BB4ABB" w:rsidRPr="00BB4ABB" w:rsidRDefault="00BB4ABB" w:rsidP="00BB4ABB">
      <w:pPr>
        <w:spacing w:after="0" w:line="360" w:lineRule="auto"/>
        <w:ind w:firstLine="851"/>
        <w:jc w:val="both"/>
        <w:rPr>
          <w:rFonts w:ascii="Times New Roman" w:hAnsi="Times New Roman"/>
          <w:sz w:val="28"/>
          <w:szCs w:val="28"/>
        </w:rPr>
      </w:pPr>
      <w:r w:rsidRPr="00BB4ABB">
        <w:rPr>
          <w:rFonts w:ascii="Times New Roman" w:hAnsi="Times New Roman"/>
          <w:sz w:val="28"/>
          <w:szCs w:val="28"/>
        </w:rPr>
        <w:t xml:space="preserve">Третья категория – </w:t>
      </w:r>
      <w:r w:rsidRPr="00BB4ABB">
        <w:rPr>
          <w:rFonts w:ascii="Times New Roman" w:hAnsi="Times New Roman"/>
          <w:b/>
          <w:bCs/>
          <w:sz w:val="28"/>
          <w:szCs w:val="28"/>
        </w:rPr>
        <w:t>земли промышленности, транспорта, связи, энергетики и иного специального назначения</w:t>
      </w:r>
      <w:r w:rsidRPr="00BB4ABB">
        <w:rPr>
          <w:rFonts w:ascii="Times New Roman" w:hAnsi="Times New Roman"/>
          <w:sz w:val="28"/>
          <w:szCs w:val="28"/>
        </w:rPr>
        <w:t>. Они включают территории, используемые для размещения промышленных предприятий, транспортной инфраструктуры (например, аэропорты, железные дороги), энергетических объектов (например, электростанции) и других специализированных объектов. Для данной категории характерно ограниченное использование: такие земли перераспределяются только при изменении их функционального назначения.</w:t>
      </w:r>
    </w:p>
    <w:p w14:paraId="4B7A562B" w14:textId="77777777" w:rsidR="00BB4ABB" w:rsidRPr="00BB4ABB" w:rsidRDefault="00BB4ABB" w:rsidP="00BB4ABB">
      <w:pPr>
        <w:spacing w:after="0" w:line="360" w:lineRule="auto"/>
        <w:ind w:firstLine="851"/>
        <w:jc w:val="both"/>
        <w:rPr>
          <w:rFonts w:ascii="Times New Roman" w:hAnsi="Times New Roman"/>
          <w:sz w:val="28"/>
          <w:szCs w:val="28"/>
        </w:rPr>
      </w:pPr>
      <w:r w:rsidRPr="00BB4ABB">
        <w:rPr>
          <w:rFonts w:ascii="Times New Roman" w:hAnsi="Times New Roman"/>
          <w:sz w:val="28"/>
          <w:szCs w:val="28"/>
        </w:rPr>
        <w:t xml:space="preserve">Четвёртой категорией являются </w:t>
      </w:r>
      <w:r w:rsidRPr="00BB4ABB">
        <w:rPr>
          <w:rFonts w:ascii="Times New Roman" w:hAnsi="Times New Roman"/>
          <w:b/>
          <w:bCs/>
          <w:sz w:val="28"/>
          <w:szCs w:val="28"/>
        </w:rPr>
        <w:t>земли особо охраняемых территорий и объектов</w:t>
      </w:r>
      <w:r w:rsidRPr="00BB4ABB">
        <w:rPr>
          <w:rFonts w:ascii="Times New Roman" w:hAnsi="Times New Roman"/>
          <w:sz w:val="28"/>
          <w:szCs w:val="28"/>
        </w:rPr>
        <w:t xml:space="preserve">. К ним относятся территории с особой природной, исторической, </w:t>
      </w:r>
      <w:r w:rsidRPr="00BB4ABB">
        <w:rPr>
          <w:rFonts w:ascii="Times New Roman" w:hAnsi="Times New Roman"/>
          <w:sz w:val="28"/>
          <w:szCs w:val="28"/>
        </w:rPr>
        <w:lastRenderedPageBreak/>
        <w:t>культурной или научной ценностью, например, природные заповедники, национальные парки, памятники природы, а также историко-культурные заповедники и археологические памятники. Главной особенностью этих земель является их особая охрана со стороны государства, что накладывает строгие ограничения на хозяйственную деятельность, способную нанести вред объектам охраны.</w:t>
      </w:r>
    </w:p>
    <w:p w14:paraId="2F487F59" w14:textId="77777777" w:rsidR="00BB4ABB" w:rsidRPr="00BB4ABB" w:rsidRDefault="00BB4ABB" w:rsidP="00BB4ABB">
      <w:pPr>
        <w:spacing w:after="0" w:line="360" w:lineRule="auto"/>
        <w:ind w:firstLine="851"/>
        <w:jc w:val="both"/>
        <w:rPr>
          <w:rFonts w:ascii="Times New Roman" w:hAnsi="Times New Roman"/>
          <w:sz w:val="28"/>
          <w:szCs w:val="28"/>
        </w:rPr>
      </w:pPr>
      <w:r w:rsidRPr="00BB4ABB">
        <w:rPr>
          <w:rFonts w:ascii="Times New Roman" w:hAnsi="Times New Roman"/>
          <w:sz w:val="28"/>
          <w:szCs w:val="28"/>
        </w:rPr>
        <w:t xml:space="preserve">Пятая категория – </w:t>
      </w:r>
      <w:r w:rsidRPr="00BB4ABB">
        <w:rPr>
          <w:rFonts w:ascii="Times New Roman" w:hAnsi="Times New Roman"/>
          <w:b/>
          <w:bCs/>
          <w:sz w:val="28"/>
          <w:szCs w:val="28"/>
        </w:rPr>
        <w:t>земли лесного фонда</w:t>
      </w:r>
      <w:r w:rsidRPr="00BB4ABB">
        <w:rPr>
          <w:rFonts w:ascii="Times New Roman" w:hAnsi="Times New Roman"/>
          <w:sz w:val="28"/>
          <w:szCs w:val="28"/>
        </w:rPr>
        <w:t>. Это территории, занятые лесами, которые используются для лесопромышленности, сохранения биоразнообразия и поддержания экологического баланса. Такие земли находятся под контролем государственных лесных хозяйств (лесхозов). Использование земель лесного фонда строго ограничено, чтобы предотвратить их нецелевое использование. Эти территории играют важнейшую роль в защите водных ресурсов и стабилизации климата.</w:t>
      </w:r>
    </w:p>
    <w:p w14:paraId="0B4A3700" w14:textId="77777777" w:rsidR="00BB4ABB" w:rsidRPr="00BB4ABB" w:rsidRDefault="00BB4ABB" w:rsidP="00BB4ABB">
      <w:pPr>
        <w:spacing w:after="0" w:line="360" w:lineRule="auto"/>
        <w:ind w:firstLine="851"/>
        <w:jc w:val="both"/>
        <w:rPr>
          <w:rFonts w:ascii="Times New Roman" w:hAnsi="Times New Roman"/>
          <w:sz w:val="28"/>
          <w:szCs w:val="28"/>
        </w:rPr>
      </w:pPr>
      <w:r w:rsidRPr="00BB4ABB">
        <w:rPr>
          <w:rFonts w:ascii="Times New Roman" w:hAnsi="Times New Roman"/>
          <w:sz w:val="28"/>
          <w:szCs w:val="28"/>
        </w:rPr>
        <w:t xml:space="preserve">Шестая категория – </w:t>
      </w:r>
      <w:r w:rsidRPr="00BB4ABB">
        <w:rPr>
          <w:rFonts w:ascii="Times New Roman" w:hAnsi="Times New Roman"/>
          <w:b/>
          <w:bCs/>
          <w:sz w:val="28"/>
          <w:szCs w:val="28"/>
        </w:rPr>
        <w:t>земли водного фонда</w:t>
      </w:r>
      <w:r w:rsidRPr="00BB4ABB">
        <w:rPr>
          <w:rFonts w:ascii="Times New Roman" w:hAnsi="Times New Roman"/>
          <w:sz w:val="28"/>
          <w:szCs w:val="28"/>
        </w:rPr>
        <w:t>, включающие территории, занятые реками, озёрами, водохранилищами и гидротехническими сооружениями. Такие земли используются для водоснабжения, рыболовства, судоходства и других целей, связанных с водными ресурсами. Они имеют ограничения для застройки и ведения сельского хозяйства, чтобы сохранить природный баланс и предотвратить загрязнение водных объектов.</w:t>
      </w:r>
    </w:p>
    <w:p w14:paraId="19C507E4" w14:textId="5D2F8D24" w:rsidR="00677D6D" w:rsidRPr="00BB4ABB" w:rsidRDefault="00BB4ABB" w:rsidP="00677D6D">
      <w:pPr>
        <w:spacing w:after="0" w:line="360" w:lineRule="auto"/>
        <w:ind w:firstLine="851"/>
        <w:jc w:val="both"/>
        <w:rPr>
          <w:rFonts w:ascii="Times New Roman" w:hAnsi="Times New Roman"/>
          <w:sz w:val="28"/>
          <w:szCs w:val="28"/>
        </w:rPr>
      </w:pPr>
      <w:r w:rsidRPr="00BB4ABB">
        <w:rPr>
          <w:rFonts w:ascii="Times New Roman" w:hAnsi="Times New Roman"/>
          <w:sz w:val="28"/>
          <w:szCs w:val="28"/>
        </w:rPr>
        <w:t xml:space="preserve">Последней, седьмой категорией, являются </w:t>
      </w:r>
      <w:r w:rsidRPr="00BB4ABB">
        <w:rPr>
          <w:rFonts w:ascii="Times New Roman" w:hAnsi="Times New Roman"/>
          <w:b/>
          <w:bCs/>
          <w:sz w:val="28"/>
          <w:szCs w:val="28"/>
        </w:rPr>
        <w:t>земли запаса</w:t>
      </w:r>
      <w:r w:rsidRPr="00BB4ABB">
        <w:rPr>
          <w:rFonts w:ascii="Times New Roman" w:hAnsi="Times New Roman"/>
          <w:sz w:val="28"/>
          <w:szCs w:val="28"/>
        </w:rPr>
        <w:t>. Это земли, которые временно не используются и не отнесены к другим категориям. Такие территории находятся в резерве государства и могут быть перераспределены в другие категории по мере необходимости.</w:t>
      </w:r>
    </w:p>
    <w:p w14:paraId="26D6FF81" w14:textId="2114CFC2" w:rsidR="00677D6D" w:rsidRDefault="00BB4ABB" w:rsidP="00677D6D">
      <w:pPr>
        <w:spacing w:after="0" w:line="360" w:lineRule="auto"/>
        <w:ind w:firstLine="851"/>
        <w:jc w:val="both"/>
        <w:rPr>
          <w:rFonts w:ascii="Times New Roman" w:hAnsi="Times New Roman"/>
          <w:sz w:val="28"/>
          <w:szCs w:val="28"/>
        </w:rPr>
      </w:pPr>
      <w:r w:rsidRPr="00BB4ABB">
        <w:rPr>
          <w:rFonts w:ascii="Times New Roman" w:hAnsi="Times New Roman"/>
          <w:sz w:val="28"/>
          <w:szCs w:val="28"/>
        </w:rPr>
        <w:t xml:space="preserve">Одной из ключевых проблем в земельных отношениях Российской Федерации является сложность процедуры перевода земель из одной категории в другую. Это связано с жёсткими регламентами и многочисленными согласованиями, которые часто занимают значительное время. Например, перевод земель сельскохозяйственного назначения в категорию земель населённых пунктов требует проведения экспертиз, согласований с органами власти и внесения изменений в документацию. Такие </w:t>
      </w:r>
      <w:r w:rsidRPr="00BB4ABB">
        <w:rPr>
          <w:rFonts w:ascii="Times New Roman" w:hAnsi="Times New Roman"/>
          <w:sz w:val="28"/>
          <w:szCs w:val="28"/>
        </w:rPr>
        <w:lastRenderedPageBreak/>
        <w:t>трудности замедляют процессы урбанизации и промышленного развития. Кроме того, существует проблема незаконного перевода земель, когда участки с ценным природным или сельскохозяйственным потенциалом переводятся в другую категорию ради выгоды, что наносит вред экологии и экономике.</w:t>
      </w:r>
    </w:p>
    <w:p w14:paraId="3011CB27" w14:textId="69FCEB2D" w:rsidR="00BB4ABB" w:rsidRPr="00BB4ABB" w:rsidRDefault="00BB4ABB" w:rsidP="00677D6D">
      <w:pPr>
        <w:spacing w:after="0" w:line="360" w:lineRule="auto"/>
        <w:ind w:firstLine="851"/>
        <w:jc w:val="both"/>
        <w:rPr>
          <w:rFonts w:ascii="Times New Roman" w:hAnsi="Times New Roman"/>
          <w:sz w:val="28"/>
          <w:szCs w:val="28"/>
        </w:rPr>
      </w:pPr>
      <w:r w:rsidRPr="00BB4ABB">
        <w:rPr>
          <w:rFonts w:ascii="Times New Roman" w:hAnsi="Times New Roman"/>
          <w:sz w:val="28"/>
          <w:szCs w:val="28"/>
        </w:rPr>
        <w:t>Система правового регулирования земельных отношений в России остаётся недостаточно проработанной. Одной из ключевых проблем является отсутствие чётких критериев для изменения категории земель, что создаёт пространство для коррупции и манипуляций. Также существует дублирование функций между различными государственными органами, что усложняет процесс принятия решений. Например, отсутствие единого подхода к кадастровой оценке земель приводит к возникновению конфликтов между собственниками, арендаторами и государством. Недостаточная регламентация использования земель водного фонда и лесного фонда также приводит к злоупотреблениям, таким как незаконная вырубка лесов или застройка береговых линий.</w:t>
      </w:r>
    </w:p>
    <w:p w14:paraId="35AB623F" w14:textId="3672FB6D" w:rsidR="00BB4ABB" w:rsidRPr="00BB4ABB" w:rsidRDefault="00BB4ABB" w:rsidP="00677D6D">
      <w:pPr>
        <w:spacing w:after="0" w:line="360" w:lineRule="auto"/>
        <w:ind w:firstLine="851"/>
        <w:jc w:val="both"/>
        <w:rPr>
          <w:rFonts w:ascii="Times New Roman" w:hAnsi="Times New Roman"/>
          <w:sz w:val="28"/>
          <w:szCs w:val="28"/>
        </w:rPr>
      </w:pPr>
      <w:r w:rsidRPr="00BB4ABB">
        <w:rPr>
          <w:rFonts w:ascii="Times New Roman" w:hAnsi="Times New Roman"/>
          <w:sz w:val="28"/>
          <w:szCs w:val="28"/>
        </w:rPr>
        <w:t>Урбанизация и изменения в экономике существенно влияют на перераспределение земель. Рост городов и развитие инфраструктуры требуют всё большего количества земель населённых пунктов, что приводит к сокращению земель сельскохозяйственного назначения. Например, вблизи крупных городов часто наблюдается активный перевод сельскохозяйственных угодий под застройку. Это негативно сказывается на продовольственной безопасности страны. С другой стороны, развитие промышленных и транспортных объектов требует выделения земель для специального назначения, что также влияет на перераспределение. Кроме того, в условиях глобализации и изменения экономических приоритетов возрастает потребность в охране природных территорий, что увеличивает роль земель особо охраняемых территорий, но при этом может ограничивать развитие экономики.</w:t>
      </w:r>
    </w:p>
    <w:p w14:paraId="0AE4E4E1" w14:textId="77777777" w:rsidR="00BB4ABB" w:rsidRPr="00BB4ABB" w:rsidRDefault="00BB4ABB" w:rsidP="00677D6D">
      <w:pPr>
        <w:spacing w:after="0" w:line="360" w:lineRule="auto"/>
        <w:ind w:firstLine="851"/>
        <w:jc w:val="both"/>
        <w:rPr>
          <w:rFonts w:ascii="Times New Roman" w:hAnsi="Times New Roman"/>
          <w:sz w:val="28"/>
          <w:szCs w:val="28"/>
        </w:rPr>
      </w:pPr>
      <w:r w:rsidRPr="00BB4ABB">
        <w:rPr>
          <w:rFonts w:ascii="Times New Roman" w:hAnsi="Times New Roman"/>
          <w:sz w:val="28"/>
          <w:szCs w:val="28"/>
        </w:rPr>
        <w:t xml:space="preserve">Таким образом, переход земель между категориями, недостатки правового регулирования и изменения в экономике требуют комплексного </w:t>
      </w:r>
      <w:r w:rsidRPr="00BB4ABB">
        <w:rPr>
          <w:rFonts w:ascii="Times New Roman" w:hAnsi="Times New Roman"/>
          <w:sz w:val="28"/>
          <w:szCs w:val="28"/>
        </w:rPr>
        <w:lastRenderedPageBreak/>
        <w:t>подхода к совершенствованию земельного законодательства и планирования, чтобы сохранить баланс между развитием инфраструктуры, защитой природы и обеспечением продовольственной безопасности.</w:t>
      </w:r>
    </w:p>
    <w:p w14:paraId="54CB4567" w14:textId="7D53389E" w:rsidR="00677D6D" w:rsidRPr="00677D6D" w:rsidRDefault="00677D6D" w:rsidP="00677D6D">
      <w:pPr>
        <w:spacing w:after="0" w:line="360" w:lineRule="auto"/>
        <w:ind w:firstLine="851"/>
        <w:jc w:val="both"/>
        <w:rPr>
          <w:rFonts w:ascii="Times New Roman" w:hAnsi="Times New Roman"/>
          <w:sz w:val="28"/>
          <w:szCs w:val="28"/>
        </w:rPr>
      </w:pPr>
      <w:r w:rsidRPr="00677D6D">
        <w:rPr>
          <w:rFonts w:ascii="Times New Roman" w:hAnsi="Times New Roman"/>
          <w:sz w:val="28"/>
          <w:szCs w:val="28"/>
        </w:rPr>
        <w:t>Современная система правового регулирования земельных отношений в России требует значительной модернизации, чтобы соответствовать текущим экономическим, социальным и экологическим вызовам. Прежде всего, необходимо разработать более чёткие и прозрачные механизмы перевода земель из одной категории в другую, чтобы исключить коррупционные схемы и сократить сроки согласования. Важно также устранить правовые пробелы и противоречия между Земельным кодексом РФ и другими нормативными актами, которые создают путаницу в применении законодательства. Кроме того, требуется обновить кадастровую и градостроительную документацию, обеспечив её актуальность и соответствие современным требованиям. Упрощение процедур, внедрение более жёстких критериев охраны ценных земель и усиление ответственности за нарушение земельного законодательства также являются приоритетными направлениями модернизации.</w:t>
      </w:r>
    </w:p>
    <w:p w14:paraId="1532576A" w14:textId="09A841B1" w:rsidR="00677D6D" w:rsidRPr="00677D6D" w:rsidRDefault="00677D6D" w:rsidP="00677D6D">
      <w:pPr>
        <w:spacing w:after="0" w:line="360" w:lineRule="auto"/>
        <w:ind w:firstLine="851"/>
        <w:jc w:val="both"/>
        <w:rPr>
          <w:rFonts w:ascii="Times New Roman" w:hAnsi="Times New Roman"/>
          <w:sz w:val="28"/>
          <w:szCs w:val="28"/>
        </w:rPr>
      </w:pPr>
      <w:r w:rsidRPr="00677D6D">
        <w:rPr>
          <w:rFonts w:ascii="Times New Roman" w:hAnsi="Times New Roman"/>
          <w:sz w:val="28"/>
          <w:szCs w:val="28"/>
        </w:rPr>
        <w:t>Введение цифровых технологий в управление землями — это ключевой шаг к повышению эффективности и прозрачности земельных отношений. Создание единой цифровой платформы, объединяющей данные о кадастровой стоимости, категориях земель, правовом статусе и их использовании, позволит существенно упростить управление земельными ресурсами. Такие технологии, как геоинформационные системы (ГИС), уже активно применяются для мониторинга использования земель, анализа их состояния и планирования. Важно также внедрить автоматизированные системы для подачи заявлений, согласований и регистрации изменений в документации, что сократит бюрократические задержки.</w:t>
      </w:r>
    </w:p>
    <w:p w14:paraId="47502C90" w14:textId="77777777" w:rsidR="00677D6D" w:rsidRPr="00677D6D" w:rsidRDefault="00677D6D" w:rsidP="00677D6D">
      <w:pPr>
        <w:spacing w:after="0" w:line="360" w:lineRule="auto"/>
        <w:ind w:firstLine="851"/>
        <w:jc w:val="both"/>
        <w:rPr>
          <w:rFonts w:ascii="Times New Roman" w:hAnsi="Times New Roman"/>
          <w:sz w:val="28"/>
          <w:szCs w:val="28"/>
        </w:rPr>
      </w:pPr>
      <w:r w:rsidRPr="00677D6D">
        <w:rPr>
          <w:rFonts w:ascii="Times New Roman" w:hAnsi="Times New Roman"/>
          <w:sz w:val="28"/>
          <w:szCs w:val="28"/>
        </w:rPr>
        <w:t xml:space="preserve">Цифровизация управления землями также способствует повышению прозрачности: данные о земельных участках будут доступны всем заинтересованным сторонам, что минимизирует риски злоупотреблений и </w:t>
      </w:r>
      <w:r w:rsidRPr="00677D6D">
        <w:rPr>
          <w:rFonts w:ascii="Times New Roman" w:hAnsi="Times New Roman"/>
          <w:sz w:val="28"/>
          <w:szCs w:val="28"/>
        </w:rPr>
        <w:lastRenderedPageBreak/>
        <w:t>коррупции. Кроме того, применение искусственного интеллекта и больших данных (Big Data) позволит анализировать изменения в землепользовании, прогнозировать их последствия и разрабатывать более точные стратегии управления. Цифровые технологии играют важную роль в защите особо охраняемых территорий, обеспечивая мониторинг состояния природных объектов в режиме реального времени.</w:t>
      </w:r>
    </w:p>
    <w:p w14:paraId="69CA6CD9" w14:textId="1ACCCDD3" w:rsidR="00677D6D" w:rsidRDefault="00677D6D" w:rsidP="00677D6D">
      <w:pPr>
        <w:spacing w:after="0" w:line="360" w:lineRule="auto"/>
        <w:ind w:firstLine="851"/>
        <w:jc w:val="both"/>
        <w:rPr>
          <w:rFonts w:ascii="Times New Roman" w:hAnsi="Times New Roman"/>
          <w:sz w:val="28"/>
          <w:szCs w:val="28"/>
        </w:rPr>
      </w:pPr>
      <w:r w:rsidRPr="00677D6D">
        <w:rPr>
          <w:rFonts w:ascii="Times New Roman" w:hAnsi="Times New Roman"/>
          <w:sz w:val="28"/>
          <w:szCs w:val="28"/>
        </w:rPr>
        <w:t>Внедрение цифровых технологий вместе с модернизацией законодательства создаст основу для устойчивого и эффективного использования земельных ресурсов Российской Федерации.</w:t>
      </w:r>
    </w:p>
    <w:p w14:paraId="3E00CD74" w14:textId="3FD69EA7" w:rsidR="00677D6D" w:rsidRDefault="00677D6D" w:rsidP="00677D6D">
      <w:pPr>
        <w:spacing w:after="0" w:line="360" w:lineRule="auto"/>
        <w:ind w:firstLine="851"/>
        <w:jc w:val="both"/>
        <w:rPr>
          <w:rFonts w:ascii="Times New Roman" w:hAnsi="Times New Roman"/>
          <w:sz w:val="28"/>
          <w:szCs w:val="28"/>
        </w:rPr>
      </w:pPr>
    </w:p>
    <w:p w14:paraId="27913965" w14:textId="0953B189" w:rsidR="00677D6D" w:rsidRDefault="00677D6D" w:rsidP="00677D6D">
      <w:pPr>
        <w:spacing w:after="0" w:line="360" w:lineRule="auto"/>
        <w:ind w:firstLine="851"/>
        <w:jc w:val="both"/>
        <w:rPr>
          <w:rFonts w:ascii="Times New Roman" w:hAnsi="Times New Roman"/>
          <w:sz w:val="28"/>
          <w:szCs w:val="28"/>
        </w:rPr>
      </w:pPr>
    </w:p>
    <w:p w14:paraId="6ACE8013" w14:textId="0F1458A9" w:rsidR="00677D6D" w:rsidRDefault="00677D6D" w:rsidP="00677D6D">
      <w:pPr>
        <w:spacing w:after="0" w:line="360" w:lineRule="auto"/>
        <w:ind w:firstLine="851"/>
        <w:jc w:val="both"/>
        <w:rPr>
          <w:rFonts w:ascii="Times New Roman" w:hAnsi="Times New Roman"/>
          <w:sz w:val="28"/>
          <w:szCs w:val="28"/>
        </w:rPr>
      </w:pPr>
    </w:p>
    <w:p w14:paraId="1A99F355" w14:textId="1F18D69A" w:rsidR="00677D6D" w:rsidRDefault="00677D6D" w:rsidP="00677D6D">
      <w:pPr>
        <w:spacing w:after="0" w:line="360" w:lineRule="auto"/>
        <w:ind w:firstLine="851"/>
        <w:jc w:val="both"/>
        <w:rPr>
          <w:rFonts w:ascii="Times New Roman" w:hAnsi="Times New Roman"/>
          <w:sz w:val="28"/>
          <w:szCs w:val="28"/>
        </w:rPr>
      </w:pPr>
    </w:p>
    <w:p w14:paraId="16ED99CE" w14:textId="34322EBB" w:rsidR="00677D6D" w:rsidRDefault="00677D6D" w:rsidP="00677D6D">
      <w:pPr>
        <w:spacing w:after="0" w:line="360" w:lineRule="auto"/>
        <w:ind w:firstLine="851"/>
        <w:jc w:val="both"/>
        <w:rPr>
          <w:rFonts w:ascii="Times New Roman" w:hAnsi="Times New Roman"/>
          <w:sz w:val="28"/>
          <w:szCs w:val="28"/>
        </w:rPr>
      </w:pPr>
    </w:p>
    <w:p w14:paraId="04378CEF" w14:textId="62266DDC" w:rsidR="00677D6D" w:rsidRDefault="00677D6D" w:rsidP="00677D6D">
      <w:pPr>
        <w:spacing w:after="0" w:line="360" w:lineRule="auto"/>
        <w:ind w:firstLine="851"/>
        <w:jc w:val="both"/>
        <w:rPr>
          <w:rFonts w:ascii="Times New Roman" w:hAnsi="Times New Roman"/>
          <w:sz w:val="28"/>
          <w:szCs w:val="28"/>
        </w:rPr>
      </w:pPr>
    </w:p>
    <w:p w14:paraId="7751843C" w14:textId="0D4AE08B" w:rsidR="00677D6D" w:rsidRDefault="00677D6D" w:rsidP="00677D6D">
      <w:pPr>
        <w:spacing w:after="0" w:line="360" w:lineRule="auto"/>
        <w:ind w:firstLine="851"/>
        <w:jc w:val="both"/>
        <w:rPr>
          <w:rFonts w:ascii="Times New Roman" w:hAnsi="Times New Roman"/>
          <w:sz w:val="28"/>
          <w:szCs w:val="28"/>
        </w:rPr>
      </w:pPr>
    </w:p>
    <w:p w14:paraId="0C94F9F5" w14:textId="4A45EE17" w:rsidR="00677D6D" w:rsidRDefault="00677D6D" w:rsidP="00677D6D">
      <w:pPr>
        <w:spacing w:after="0" w:line="360" w:lineRule="auto"/>
        <w:ind w:firstLine="851"/>
        <w:jc w:val="both"/>
        <w:rPr>
          <w:rFonts w:ascii="Times New Roman" w:hAnsi="Times New Roman"/>
          <w:sz w:val="28"/>
          <w:szCs w:val="28"/>
        </w:rPr>
      </w:pPr>
    </w:p>
    <w:p w14:paraId="77CBCA22" w14:textId="60167C20" w:rsidR="00677D6D" w:rsidRDefault="00677D6D" w:rsidP="00677D6D">
      <w:pPr>
        <w:spacing w:after="0" w:line="360" w:lineRule="auto"/>
        <w:ind w:firstLine="851"/>
        <w:jc w:val="both"/>
        <w:rPr>
          <w:rFonts w:ascii="Times New Roman" w:hAnsi="Times New Roman"/>
          <w:sz w:val="28"/>
          <w:szCs w:val="28"/>
        </w:rPr>
      </w:pPr>
    </w:p>
    <w:p w14:paraId="59A4C88A" w14:textId="21AE4C12" w:rsidR="00677D6D" w:rsidRDefault="00677D6D" w:rsidP="00677D6D">
      <w:pPr>
        <w:spacing w:after="0" w:line="360" w:lineRule="auto"/>
        <w:ind w:firstLine="851"/>
        <w:jc w:val="both"/>
        <w:rPr>
          <w:rFonts w:ascii="Times New Roman" w:hAnsi="Times New Roman"/>
          <w:sz w:val="28"/>
          <w:szCs w:val="28"/>
        </w:rPr>
      </w:pPr>
    </w:p>
    <w:p w14:paraId="36A924A2" w14:textId="11EF2961" w:rsidR="00677D6D" w:rsidRDefault="00677D6D" w:rsidP="00677D6D">
      <w:pPr>
        <w:spacing w:after="0" w:line="360" w:lineRule="auto"/>
        <w:ind w:firstLine="851"/>
        <w:jc w:val="both"/>
        <w:rPr>
          <w:rFonts w:ascii="Times New Roman" w:hAnsi="Times New Roman"/>
          <w:sz w:val="28"/>
          <w:szCs w:val="28"/>
        </w:rPr>
      </w:pPr>
    </w:p>
    <w:p w14:paraId="1F132F81" w14:textId="3E12235B" w:rsidR="00677D6D" w:rsidRDefault="00677D6D" w:rsidP="00677D6D">
      <w:pPr>
        <w:spacing w:after="0" w:line="360" w:lineRule="auto"/>
        <w:ind w:firstLine="851"/>
        <w:jc w:val="both"/>
        <w:rPr>
          <w:rFonts w:ascii="Times New Roman" w:hAnsi="Times New Roman"/>
          <w:sz w:val="28"/>
          <w:szCs w:val="28"/>
        </w:rPr>
      </w:pPr>
    </w:p>
    <w:p w14:paraId="58E33C70" w14:textId="2092817C" w:rsidR="00677D6D" w:rsidRDefault="00677D6D" w:rsidP="00677D6D">
      <w:pPr>
        <w:spacing w:after="0" w:line="360" w:lineRule="auto"/>
        <w:ind w:firstLine="851"/>
        <w:jc w:val="both"/>
        <w:rPr>
          <w:rFonts w:ascii="Times New Roman" w:hAnsi="Times New Roman"/>
          <w:sz w:val="28"/>
          <w:szCs w:val="28"/>
        </w:rPr>
      </w:pPr>
    </w:p>
    <w:p w14:paraId="2F7E41FF" w14:textId="19B6A636" w:rsidR="00677D6D" w:rsidRDefault="00677D6D" w:rsidP="00677D6D">
      <w:pPr>
        <w:spacing w:after="0" w:line="360" w:lineRule="auto"/>
        <w:ind w:firstLine="851"/>
        <w:jc w:val="both"/>
        <w:rPr>
          <w:rFonts w:ascii="Times New Roman" w:hAnsi="Times New Roman"/>
          <w:sz w:val="28"/>
          <w:szCs w:val="28"/>
        </w:rPr>
      </w:pPr>
    </w:p>
    <w:p w14:paraId="0F131F8A" w14:textId="6BADB444" w:rsidR="00677D6D" w:rsidRDefault="00677D6D" w:rsidP="00677D6D">
      <w:pPr>
        <w:spacing w:after="0" w:line="360" w:lineRule="auto"/>
        <w:ind w:firstLine="851"/>
        <w:jc w:val="both"/>
        <w:rPr>
          <w:rFonts w:ascii="Times New Roman" w:hAnsi="Times New Roman"/>
          <w:sz w:val="28"/>
          <w:szCs w:val="28"/>
        </w:rPr>
      </w:pPr>
    </w:p>
    <w:p w14:paraId="01E98B52" w14:textId="77926A94" w:rsidR="00677D6D" w:rsidRDefault="00677D6D" w:rsidP="00677D6D">
      <w:pPr>
        <w:spacing w:after="0" w:line="360" w:lineRule="auto"/>
        <w:ind w:firstLine="851"/>
        <w:jc w:val="both"/>
        <w:rPr>
          <w:rFonts w:ascii="Times New Roman" w:hAnsi="Times New Roman"/>
          <w:sz w:val="28"/>
          <w:szCs w:val="28"/>
        </w:rPr>
      </w:pPr>
    </w:p>
    <w:p w14:paraId="470FACE6" w14:textId="4D6B9B89" w:rsidR="00677D6D" w:rsidRDefault="00677D6D" w:rsidP="00677D6D">
      <w:pPr>
        <w:spacing w:after="0" w:line="360" w:lineRule="auto"/>
        <w:ind w:firstLine="851"/>
        <w:jc w:val="both"/>
        <w:rPr>
          <w:rFonts w:ascii="Times New Roman" w:hAnsi="Times New Roman"/>
          <w:sz w:val="28"/>
          <w:szCs w:val="28"/>
        </w:rPr>
      </w:pPr>
    </w:p>
    <w:p w14:paraId="343AA4B2" w14:textId="48CD16E8" w:rsidR="00677D6D" w:rsidRDefault="00677D6D" w:rsidP="00677D6D">
      <w:pPr>
        <w:spacing w:after="0" w:line="360" w:lineRule="auto"/>
        <w:ind w:firstLine="851"/>
        <w:jc w:val="both"/>
        <w:rPr>
          <w:rFonts w:ascii="Times New Roman" w:hAnsi="Times New Roman"/>
          <w:sz w:val="28"/>
          <w:szCs w:val="28"/>
        </w:rPr>
      </w:pPr>
    </w:p>
    <w:p w14:paraId="7EF49EBD" w14:textId="097ABE69" w:rsidR="00677D6D" w:rsidRDefault="00677D6D" w:rsidP="00677D6D">
      <w:pPr>
        <w:spacing w:after="0" w:line="360" w:lineRule="auto"/>
        <w:ind w:firstLine="851"/>
        <w:jc w:val="both"/>
        <w:rPr>
          <w:rFonts w:ascii="Times New Roman" w:hAnsi="Times New Roman"/>
          <w:sz w:val="28"/>
          <w:szCs w:val="28"/>
        </w:rPr>
      </w:pPr>
    </w:p>
    <w:p w14:paraId="44E77E76" w14:textId="77777777" w:rsidR="00677D6D" w:rsidRDefault="00677D6D" w:rsidP="00677D6D">
      <w:pPr>
        <w:spacing w:after="0" w:line="360" w:lineRule="auto"/>
        <w:ind w:firstLine="851"/>
        <w:jc w:val="both"/>
        <w:rPr>
          <w:rFonts w:ascii="Times New Roman" w:hAnsi="Times New Roman"/>
          <w:sz w:val="28"/>
          <w:szCs w:val="28"/>
        </w:rPr>
      </w:pPr>
    </w:p>
    <w:p w14:paraId="3246313F" w14:textId="49DBF974" w:rsidR="00677D6D" w:rsidRDefault="00677D6D" w:rsidP="00677D6D">
      <w:pPr>
        <w:spacing w:after="0" w:line="360" w:lineRule="auto"/>
        <w:ind w:firstLine="851"/>
        <w:jc w:val="both"/>
        <w:rPr>
          <w:rFonts w:ascii="Times New Roman" w:hAnsi="Times New Roman"/>
          <w:sz w:val="28"/>
          <w:szCs w:val="28"/>
        </w:rPr>
      </w:pPr>
    </w:p>
    <w:p w14:paraId="0693A0CF" w14:textId="74CCDE5A" w:rsidR="00677D6D" w:rsidRPr="00677D6D" w:rsidRDefault="00677D6D" w:rsidP="00677D6D">
      <w:pPr>
        <w:pStyle w:val="a5"/>
        <w:ind w:firstLine="0"/>
      </w:pPr>
      <w:r w:rsidRPr="00677D6D">
        <w:lastRenderedPageBreak/>
        <w:t>Использование топографических карт для создания кадастровых карт</w:t>
      </w:r>
    </w:p>
    <w:p w14:paraId="08AA304B" w14:textId="77777777" w:rsidR="00E23A4E" w:rsidRPr="00E23A4E" w:rsidRDefault="00E23A4E" w:rsidP="00E23A4E">
      <w:pPr>
        <w:spacing w:after="0" w:line="360" w:lineRule="auto"/>
        <w:ind w:firstLine="851"/>
        <w:jc w:val="both"/>
        <w:rPr>
          <w:rFonts w:ascii="Times New Roman" w:hAnsi="Times New Roman"/>
          <w:sz w:val="28"/>
          <w:szCs w:val="28"/>
        </w:rPr>
      </w:pPr>
      <w:r w:rsidRPr="00E23A4E">
        <w:rPr>
          <w:rFonts w:ascii="Times New Roman" w:hAnsi="Times New Roman"/>
          <w:sz w:val="28"/>
          <w:szCs w:val="28"/>
        </w:rPr>
        <w:t>Топографические и кадастровые карты играют важную роль в управлении земельными ресурсами, обеспечивая основу для их рационального использования и учёта. Топографические карты предоставляют детальную информацию о рельефе, природных объектах и инфраструктуре местности, в то время как кадастровые карты отображают юридические границы земельных участков и их правовой статус.</w:t>
      </w:r>
    </w:p>
    <w:p w14:paraId="040B502B" w14:textId="77777777" w:rsidR="00E23A4E" w:rsidRPr="00E23A4E" w:rsidRDefault="00E23A4E" w:rsidP="00E23A4E">
      <w:pPr>
        <w:spacing w:after="0" w:line="360" w:lineRule="auto"/>
        <w:ind w:firstLine="851"/>
        <w:jc w:val="both"/>
        <w:rPr>
          <w:rFonts w:ascii="Times New Roman" w:hAnsi="Times New Roman"/>
          <w:sz w:val="28"/>
          <w:szCs w:val="28"/>
        </w:rPr>
      </w:pPr>
      <w:r w:rsidRPr="00E23A4E">
        <w:rPr>
          <w:rFonts w:ascii="Times New Roman" w:hAnsi="Times New Roman"/>
          <w:sz w:val="28"/>
          <w:szCs w:val="28"/>
        </w:rPr>
        <w:t>Использование топографических карт для создания кадастровых карт позволяет эффективно решать задачи по территориальному планированию, урегулированию земельных споров и управлению земельным фондом. Однако процесс преобразования данных из топографической в кадастровую форму требует тщательной обработки, актуализации и соблюдения государственных стандартов.</w:t>
      </w:r>
    </w:p>
    <w:p w14:paraId="410F2776" w14:textId="77777777" w:rsidR="00E23A4E" w:rsidRPr="00E23A4E" w:rsidRDefault="00E23A4E" w:rsidP="00E23A4E">
      <w:pPr>
        <w:spacing w:after="0" w:line="360" w:lineRule="auto"/>
        <w:ind w:firstLine="851"/>
        <w:jc w:val="both"/>
        <w:rPr>
          <w:rFonts w:ascii="Times New Roman" w:hAnsi="Times New Roman"/>
          <w:sz w:val="28"/>
          <w:szCs w:val="28"/>
        </w:rPr>
      </w:pPr>
      <w:r w:rsidRPr="00E23A4E">
        <w:rPr>
          <w:rFonts w:ascii="Times New Roman" w:hAnsi="Times New Roman"/>
          <w:sz w:val="28"/>
          <w:szCs w:val="28"/>
        </w:rPr>
        <w:t>Цель данного доклада — рассмотреть ключевые этапы и особенности использования топографических карт для составления кадастровых карт, а также выявить преимущества и проблемы, возникающие при их интеграции. В рамках доклада будут затронуты вопросы выбора и анализа топографических данных, их обработки для кадастровых нужд, а также внедрения современных цифровых технологий в эту сферу.</w:t>
      </w:r>
    </w:p>
    <w:p w14:paraId="7D69A94A" w14:textId="77777777" w:rsidR="00E23A4E" w:rsidRPr="00E23A4E" w:rsidRDefault="00E23A4E" w:rsidP="00E23A4E">
      <w:pPr>
        <w:spacing w:after="0" w:line="360" w:lineRule="auto"/>
        <w:ind w:firstLine="851"/>
        <w:jc w:val="both"/>
        <w:rPr>
          <w:rFonts w:ascii="Times New Roman" w:hAnsi="Times New Roman"/>
          <w:sz w:val="28"/>
          <w:szCs w:val="28"/>
        </w:rPr>
      </w:pPr>
      <w:r w:rsidRPr="00E23A4E">
        <w:rPr>
          <w:rFonts w:ascii="Times New Roman" w:hAnsi="Times New Roman"/>
          <w:sz w:val="28"/>
          <w:szCs w:val="28"/>
        </w:rPr>
        <w:t>Данная тема особенно актуальна в условиях ускоренного развития технологий и растущей необходимости в эффективном управлении земельными ресурсами, что делает использование топографических карт неотъемлемым этапом в создании современных кадастровых систем.</w:t>
      </w:r>
    </w:p>
    <w:p w14:paraId="14446B29" w14:textId="201C418F" w:rsidR="00550B3D" w:rsidRPr="00550B3D" w:rsidRDefault="00550B3D" w:rsidP="00550B3D">
      <w:pPr>
        <w:spacing w:after="0" w:line="360" w:lineRule="auto"/>
        <w:ind w:firstLine="851"/>
        <w:jc w:val="both"/>
        <w:rPr>
          <w:rFonts w:ascii="Times New Roman" w:hAnsi="Times New Roman"/>
          <w:sz w:val="28"/>
          <w:szCs w:val="28"/>
        </w:rPr>
      </w:pPr>
      <w:r w:rsidRPr="00550B3D">
        <w:rPr>
          <w:rFonts w:ascii="Times New Roman" w:hAnsi="Times New Roman"/>
          <w:sz w:val="28"/>
          <w:szCs w:val="28"/>
        </w:rPr>
        <w:t>Выбор топографических карт необходимого масштаба</w:t>
      </w:r>
      <w:r w:rsidRPr="00550B3D">
        <w:rPr>
          <w:rFonts w:ascii="Times New Roman" w:hAnsi="Times New Roman"/>
          <w:sz w:val="28"/>
          <w:szCs w:val="28"/>
        </w:rPr>
        <w:br/>
        <w:t>Первым этапом создания кадастровой карты является выбор топографических карт, соответствующих требуемому масштабу. Для кадастровой работы обычно используются карты крупного масштаба (например, 1:5000 или 1:2000), поскольку они обеспечивают высокую степень детализации. Такой выбор позволяет максимально точно отобразить границы земельных участков, объекты инфраструктуры и природные особенности местности.</w:t>
      </w:r>
    </w:p>
    <w:p w14:paraId="4772E1E7" w14:textId="1D512852" w:rsidR="00550B3D" w:rsidRDefault="00550B3D" w:rsidP="00550B3D">
      <w:pPr>
        <w:spacing w:after="0" w:line="360" w:lineRule="auto"/>
        <w:ind w:firstLine="851"/>
        <w:jc w:val="both"/>
        <w:rPr>
          <w:rFonts w:ascii="Times New Roman" w:hAnsi="Times New Roman"/>
          <w:sz w:val="28"/>
          <w:szCs w:val="28"/>
        </w:rPr>
      </w:pPr>
      <w:r w:rsidRPr="00550B3D">
        <w:rPr>
          <w:rFonts w:ascii="Times New Roman" w:hAnsi="Times New Roman"/>
          <w:sz w:val="28"/>
          <w:szCs w:val="28"/>
        </w:rPr>
        <w:lastRenderedPageBreak/>
        <w:t>Перед использованием топографических карт важно проверить их актуальность, так как рельеф и инфраструктура местности могут изменяться со временем. Для этого проводится обновление данных с использованием современных технологий, таких как аэрофотосъёмка, спутниковая съёмка или полевые геодезические измерения. Это позволяет избежать ошибок при дальнейшем анализе и нанесении информации на кадастровую карту.</w:t>
      </w:r>
    </w:p>
    <w:p w14:paraId="31A7903A" w14:textId="4D849D9E" w:rsidR="00550B3D" w:rsidRDefault="00550B3D" w:rsidP="00550B3D">
      <w:pPr>
        <w:spacing w:after="0" w:line="360" w:lineRule="auto"/>
        <w:ind w:firstLine="851"/>
        <w:jc w:val="both"/>
        <w:rPr>
          <w:rFonts w:ascii="Times New Roman" w:hAnsi="Times New Roman"/>
          <w:sz w:val="28"/>
          <w:szCs w:val="28"/>
        </w:rPr>
      </w:pPr>
      <w:r w:rsidRPr="00550B3D">
        <w:rPr>
          <w:rFonts w:ascii="Times New Roman" w:hAnsi="Times New Roman"/>
          <w:sz w:val="28"/>
          <w:szCs w:val="28"/>
        </w:rPr>
        <w:t>На основе топографических данных проводится выделение границ участков, природных объектов (рек, лесов, водоёмов) и инфраструктурных элементов. Это делается с использованием геодезических данных, которые позволяют установить точное местоположение границ участков в пространстве.</w:t>
      </w:r>
    </w:p>
    <w:p w14:paraId="33545042" w14:textId="401CF31E" w:rsidR="00550B3D" w:rsidRPr="00550B3D" w:rsidRDefault="00550B3D" w:rsidP="00550B3D">
      <w:pPr>
        <w:spacing w:after="0" w:line="360" w:lineRule="auto"/>
        <w:ind w:firstLine="851"/>
        <w:jc w:val="both"/>
        <w:rPr>
          <w:rFonts w:ascii="Times New Roman" w:hAnsi="Times New Roman"/>
          <w:sz w:val="28"/>
          <w:szCs w:val="28"/>
        </w:rPr>
      </w:pPr>
      <w:r w:rsidRPr="00550B3D">
        <w:rPr>
          <w:rFonts w:ascii="Times New Roman" w:hAnsi="Times New Roman"/>
          <w:sz w:val="28"/>
          <w:szCs w:val="28"/>
        </w:rPr>
        <w:t>На следующем этапе осуществляется обработка выделенных данных с привязкой к геодезическим координатам. Это необходимо для того, чтобы информация о границах земельных участков соответствовала координатам, используемым в государственной кадастровой системе. Такие координаты обеспечивают точность данных и их совместимость с другими картографическими системами.</w:t>
      </w:r>
    </w:p>
    <w:p w14:paraId="602CC59C" w14:textId="0D138219" w:rsidR="00550B3D" w:rsidRPr="00550B3D" w:rsidRDefault="00550B3D" w:rsidP="00550B3D">
      <w:pPr>
        <w:spacing w:after="0" w:line="360" w:lineRule="auto"/>
        <w:ind w:firstLine="851"/>
        <w:jc w:val="both"/>
        <w:rPr>
          <w:rFonts w:ascii="Times New Roman" w:hAnsi="Times New Roman"/>
          <w:sz w:val="28"/>
          <w:szCs w:val="28"/>
        </w:rPr>
      </w:pPr>
      <w:r w:rsidRPr="00550B3D">
        <w:rPr>
          <w:rFonts w:ascii="Times New Roman" w:hAnsi="Times New Roman"/>
          <w:sz w:val="28"/>
          <w:szCs w:val="28"/>
        </w:rPr>
        <w:t>Нанесение границ участков на основе топографических данных</w:t>
      </w:r>
      <w:r w:rsidRPr="00550B3D">
        <w:rPr>
          <w:rFonts w:ascii="Times New Roman" w:hAnsi="Times New Roman"/>
          <w:sz w:val="28"/>
          <w:szCs w:val="28"/>
        </w:rPr>
        <w:br/>
        <w:t>После обработки информации на кадастровую карту наносятся границы земельных участков, используя данные с топографической карты. Это включает нанесение точек, линий и полигонов, соответствующих границам участков.</w:t>
      </w:r>
    </w:p>
    <w:p w14:paraId="30A5C8AA" w14:textId="271FBB9A" w:rsidR="00550B3D" w:rsidRPr="00550B3D" w:rsidRDefault="00550B3D" w:rsidP="00550B3D">
      <w:pPr>
        <w:spacing w:after="0" w:line="360" w:lineRule="auto"/>
        <w:ind w:firstLine="851"/>
        <w:jc w:val="both"/>
        <w:rPr>
          <w:rFonts w:ascii="Times New Roman" w:hAnsi="Times New Roman"/>
          <w:sz w:val="28"/>
          <w:szCs w:val="28"/>
        </w:rPr>
      </w:pPr>
      <w:r w:rsidRPr="00550B3D">
        <w:rPr>
          <w:rFonts w:ascii="Times New Roman" w:hAnsi="Times New Roman"/>
          <w:sz w:val="28"/>
          <w:szCs w:val="28"/>
        </w:rPr>
        <w:t>Следующим шагом является дополнение карты информацией о правовом статусе земель. Это включает сведения о собственности, аренде, ограничениях использования и других юридических аспектах, связанных с участком.</w:t>
      </w:r>
    </w:p>
    <w:p w14:paraId="630FF72D" w14:textId="11810956" w:rsidR="00550B3D" w:rsidRPr="00550B3D" w:rsidRDefault="00550B3D" w:rsidP="00550B3D">
      <w:pPr>
        <w:spacing w:after="0" w:line="360" w:lineRule="auto"/>
        <w:ind w:firstLine="851"/>
        <w:jc w:val="both"/>
        <w:rPr>
          <w:rFonts w:ascii="Times New Roman" w:hAnsi="Times New Roman"/>
          <w:sz w:val="28"/>
          <w:szCs w:val="28"/>
        </w:rPr>
      </w:pPr>
      <w:r w:rsidRPr="00550B3D">
        <w:rPr>
          <w:rFonts w:ascii="Times New Roman" w:hAnsi="Times New Roman"/>
          <w:sz w:val="28"/>
          <w:szCs w:val="28"/>
        </w:rPr>
        <w:t xml:space="preserve">Заключительный этап – это интеграция созданной кадастровой карты в единую государственную кадастровую систему. Этот процесс включает проверку точности данных, их синхронизацию с существующими кадастровыми записями и внесение информации в государственный реестр. </w:t>
      </w:r>
      <w:r w:rsidRPr="00550B3D">
        <w:rPr>
          <w:rFonts w:ascii="Times New Roman" w:hAnsi="Times New Roman"/>
          <w:sz w:val="28"/>
          <w:szCs w:val="28"/>
        </w:rPr>
        <w:lastRenderedPageBreak/>
        <w:t>Интеграция позволяет использовать созданные кадастровые карты для управления земельными ресурсами, правового регулирования и планирования территорий.</w:t>
      </w:r>
    </w:p>
    <w:p w14:paraId="768A55E2" w14:textId="75F927E4" w:rsidR="00550B3D" w:rsidRPr="00550B3D" w:rsidRDefault="00550B3D" w:rsidP="00550B3D">
      <w:pPr>
        <w:spacing w:after="0" w:line="360" w:lineRule="auto"/>
        <w:ind w:firstLine="851"/>
        <w:jc w:val="both"/>
        <w:rPr>
          <w:rFonts w:ascii="Times New Roman" w:hAnsi="Times New Roman"/>
          <w:sz w:val="28"/>
          <w:szCs w:val="28"/>
        </w:rPr>
      </w:pPr>
      <w:r>
        <w:rPr>
          <w:rFonts w:ascii="Times New Roman" w:hAnsi="Times New Roman"/>
          <w:sz w:val="28"/>
          <w:szCs w:val="28"/>
        </w:rPr>
        <w:t>П</w:t>
      </w:r>
      <w:r w:rsidRPr="00550B3D">
        <w:rPr>
          <w:rFonts w:ascii="Times New Roman" w:hAnsi="Times New Roman"/>
          <w:sz w:val="28"/>
          <w:szCs w:val="28"/>
        </w:rPr>
        <w:t>роцесс использования топографических карт для создания кадастровых карт включает несколько последовательных этапов: от выбора и актуализации исходных данных до их анализа, обработки и интеграции в государственную систему.</w:t>
      </w:r>
    </w:p>
    <w:p w14:paraId="34ACB125" w14:textId="77777777" w:rsidR="00550B3D" w:rsidRPr="00550B3D" w:rsidRDefault="00550B3D" w:rsidP="00550B3D">
      <w:pPr>
        <w:spacing w:after="0" w:line="360" w:lineRule="auto"/>
        <w:ind w:firstLine="851"/>
        <w:jc w:val="both"/>
        <w:rPr>
          <w:rFonts w:ascii="Times New Roman" w:hAnsi="Times New Roman"/>
          <w:sz w:val="28"/>
          <w:szCs w:val="28"/>
        </w:rPr>
      </w:pPr>
      <w:r w:rsidRPr="00550B3D">
        <w:rPr>
          <w:rFonts w:ascii="Times New Roman" w:hAnsi="Times New Roman"/>
          <w:sz w:val="28"/>
          <w:szCs w:val="28"/>
        </w:rPr>
        <w:t>Внедрение цифровых технологий в кадастровую работу значительно улучшает эффективность управления земельными ресурсами. Одной из ключевых технологий является использование геоинформационных систем (ГИС), которые позволяют эффективно работать с топографическими и кадастровыми картами. ГИС — это системы, которые объединяют данные о местоположении и пространственные характеристики объектов, что помогает создавать, анализировать и обновлять карты с высокой точностью.</w:t>
      </w:r>
    </w:p>
    <w:p w14:paraId="6014A3AB" w14:textId="77777777" w:rsidR="00550B3D" w:rsidRPr="00550B3D" w:rsidRDefault="00550B3D" w:rsidP="00550B3D">
      <w:pPr>
        <w:spacing w:after="0" w:line="360" w:lineRule="auto"/>
        <w:ind w:firstLine="851"/>
        <w:jc w:val="both"/>
        <w:rPr>
          <w:rFonts w:ascii="Times New Roman" w:hAnsi="Times New Roman"/>
          <w:sz w:val="28"/>
          <w:szCs w:val="28"/>
        </w:rPr>
      </w:pPr>
      <w:r w:rsidRPr="00550B3D">
        <w:rPr>
          <w:rFonts w:ascii="Times New Roman" w:hAnsi="Times New Roman"/>
          <w:sz w:val="28"/>
          <w:szCs w:val="28"/>
        </w:rPr>
        <w:t>ГИС предоставляет множество возможностей для кадастровой работы. Во-первых, с их помощью можно быстро и точно анализировать данные о земельных участках, их расположении, размерах и границах, что значительно упрощает создание кадастровых карт. Важно, что ГИС позволяет интегрировать информацию из различных источников, таких как спутниковые снимки, кадастровые данные, топографические карты и данные о праве собственности. Это делает возможным создание единой базы данных, в которой собраны все важнейшие сведения о земельных участках.</w:t>
      </w:r>
    </w:p>
    <w:p w14:paraId="12D7BF0D" w14:textId="77777777" w:rsidR="00550B3D" w:rsidRPr="00550B3D" w:rsidRDefault="00550B3D" w:rsidP="00550B3D">
      <w:pPr>
        <w:spacing w:after="0" w:line="360" w:lineRule="auto"/>
        <w:ind w:firstLine="851"/>
        <w:jc w:val="both"/>
        <w:rPr>
          <w:rFonts w:ascii="Times New Roman" w:hAnsi="Times New Roman"/>
          <w:sz w:val="28"/>
          <w:szCs w:val="28"/>
        </w:rPr>
      </w:pPr>
      <w:r w:rsidRPr="00550B3D">
        <w:rPr>
          <w:rFonts w:ascii="Times New Roman" w:hAnsi="Times New Roman"/>
          <w:sz w:val="28"/>
          <w:szCs w:val="28"/>
        </w:rPr>
        <w:t>Кроме того, ГИС помогает оперативно обновлять информацию на картах и в реестре, что повышает точность кадастровых сведений. Также современные ГИС-системы позволяют предоставить публичный доступ к кадастровым данным через интернет, что упрощает взаимодействие граждан и государственных органов. ГИС также используются для проведения пространственных анализов, которые необходимы для планирования использования земельных ресурсов.</w:t>
      </w:r>
    </w:p>
    <w:p w14:paraId="79C906B9" w14:textId="77777777" w:rsidR="00550B3D" w:rsidRPr="00550B3D" w:rsidRDefault="00550B3D" w:rsidP="00550B3D">
      <w:pPr>
        <w:spacing w:after="0" w:line="360" w:lineRule="auto"/>
        <w:ind w:firstLine="851"/>
        <w:jc w:val="both"/>
        <w:rPr>
          <w:rFonts w:ascii="Times New Roman" w:hAnsi="Times New Roman"/>
          <w:sz w:val="28"/>
          <w:szCs w:val="28"/>
        </w:rPr>
      </w:pPr>
      <w:r w:rsidRPr="00550B3D">
        <w:rPr>
          <w:rFonts w:ascii="Times New Roman" w:hAnsi="Times New Roman"/>
          <w:sz w:val="28"/>
          <w:szCs w:val="28"/>
        </w:rPr>
        <w:lastRenderedPageBreak/>
        <w:t>Цифровые топографические карты имеют множество преимуществ по сравнению с традиционными бумажными картами, что делает их важным инструментом для кадастровой работы. Одним из главных преимуществ является высокая точность и актуальность данных. Цифровые карты могут быть легко обновлены, что позволяет оперативно получать актуальную информацию о земельных участках. Это значительно улучшает качество кадастрового учета и позволяет эффективно управлять земельными ресурсами.</w:t>
      </w:r>
    </w:p>
    <w:p w14:paraId="3013DF78" w14:textId="77777777" w:rsidR="00550B3D" w:rsidRPr="00550B3D" w:rsidRDefault="00550B3D" w:rsidP="00550B3D">
      <w:pPr>
        <w:spacing w:after="0" w:line="360" w:lineRule="auto"/>
        <w:ind w:firstLine="851"/>
        <w:jc w:val="both"/>
        <w:rPr>
          <w:rFonts w:ascii="Times New Roman" w:hAnsi="Times New Roman"/>
          <w:sz w:val="28"/>
          <w:szCs w:val="28"/>
        </w:rPr>
      </w:pPr>
      <w:r w:rsidRPr="00550B3D">
        <w:rPr>
          <w:rFonts w:ascii="Times New Roman" w:hAnsi="Times New Roman"/>
          <w:sz w:val="28"/>
          <w:szCs w:val="28"/>
        </w:rPr>
        <w:t>Цифровые карты также гораздо удобнее для хранения и обработки данных. Вместо хранения больших массивов бумажных карт, которые занимают много места и требуют значительных усилий для обновления, цифровые карты хранятся в электронных базах данных. Это позволяет легко обрабатывать и использовать их на разных уровнях, от локальных до глобальных, а также интегрировать с другими системами, такими как кадастровые реестры. Вдобавок, цифровые карты поддерживают более сложные пространственные анализы, которые необходимы для планирования использования земли, защиты экосистем или предотвращения природных катастроф.</w:t>
      </w:r>
    </w:p>
    <w:p w14:paraId="0570C69B" w14:textId="77777777" w:rsidR="00550B3D" w:rsidRPr="00550B3D" w:rsidRDefault="00550B3D" w:rsidP="00550B3D">
      <w:pPr>
        <w:spacing w:after="0" w:line="360" w:lineRule="auto"/>
        <w:ind w:firstLine="851"/>
        <w:jc w:val="both"/>
        <w:rPr>
          <w:rFonts w:ascii="Times New Roman" w:hAnsi="Times New Roman"/>
          <w:sz w:val="28"/>
          <w:szCs w:val="28"/>
        </w:rPr>
      </w:pPr>
      <w:r w:rsidRPr="00550B3D">
        <w:rPr>
          <w:rFonts w:ascii="Times New Roman" w:hAnsi="Times New Roman"/>
          <w:sz w:val="28"/>
          <w:szCs w:val="28"/>
        </w:rPr>
        <w:t>Цифровые карты облегчают доступ граждан к информации о земельных участках, их правовом статусе и местоположении. Это способствует большей прозрачности и снижению административных барьеров при взаимодействии с государственными органами. Упрощается и процесс регистрации земельных участков, так как обновление данных происходит гораздо быстрее.</w:t>
      </w:r>
    </w:p>
    <w:p w14:paraId="527FCAC6" w14:textId="77777777" w:rsidR="00550B3D" w:rsidRPr="00550B3D" w:rsidRDefault="00550B3D" w:rsidP="00550B3D">
      <w:pPr>
        <w:spacing w:after="0" w:line="360" w:lineRule="auto"/>
        <w:ind w:firstLine="851"/>
        <w:jc w:val="both"/>
        <w:rPr>
          <w:rFonts w:ascii="Times New Roman" w:hAnsi="Times New Roman"/>
          <w:sz w:val="28"/>
          <w:szCs w:val="28"/>
        </w:rPr>
      </w:pPr>
      <w:r w:rsidRPr="00550B3D">
        <w:rPr>
          <w:rFonts w:ascii="Times New Roman" w:hAnsi="Times New Roman"/>
          <w:sz w:val="28"/>
          <w:szCs w:val="28"/>
        </w:rPr>
        <w:t xml:space="preserve">Примеров успешного применения цифровых технологий в кадастровой работе достаточно много. В России активно внедряются ГИС-платформы, такие как "Гео-ИНФО" и системы, разработанные для Государственной кадастровой палаты. Эти системы позволяют эффективно управлять кадастровыми данными, обновлять их и предоставлять доступ через онлайн-платформы. В частности, внедрение автоматизированной системы </w:t>
      </w:r>
      <w:r w:rsidRPr="00550B3D">
        <w:rPr>
          <w:rFonts w:ascii="Times New Roman" w:hAnsi="Times New Roman"/>
          <w:sz w:val="28"/>
          <w:szCs w:val="28"/>
        </w:rPr>
        <w:lastRenderedPageBreak/>
        <w:t>кадастрового учета позволило значительно сократить время на регистрацию земельных участков, а также повысить доступность и прозрачность данных для граждан.</w:t>
      </w:r>
    </w:p>
    <w:p w14:paraId="0B92FD0D" w14:textId="77777777" w:rsidR="00550B3D" w:rsidRPr="00550B3D" w:rsidRDefault="00550B3D" w:rsidP="00550B3D">
      <w:pPr>
        <w:spacing w:after="0" w:line="360" w:lineRule="auto"/>
        <w:ind w:firstLine="851"/>
        <w:jc w:val="both"/>
        <w:rPr>
          <w:rFonts w:ascii="Times New Roman" w:hAnsi="Times New Roman"/>
          <w:sz w:val="28"/>
          <w:szCs w:val="28"/>
        </w:rPr>
      </w:pPr>
      <w:r w:rsidRPr="00550B3D">
        <w:rPr>
          <w:rFonts w:ascii="Times New Roman" w:hAnsi="Times New Roman"/>
          <w:sz w:val="28"/>
          <w:szCs w:val="28"/>
        </w:rPr>
        <w:t>Другим ярким примером является Эстония, где цифровизация кадастровых данных стала одной из приоритетных задач. В Эстонии разработаны системы, которые позволяют гражданам самостоятельно оформлять и регистрировать земельные участки через интернет, что значительно ускоряет процесс и упрощает работу государственных органов. Это также позволило создать прозрачную систему, где информация о земельных участках доступна в реальном времени.</w:t>
      </w:r>
    </w:p>
    <w:p w14:paraId="21029D83" w14:textId="77777777" w:rsidR="00550B3D" w:rsidRPr="00550B3D" w:rsidRDefault="00550B3D" w:rsidP="00550B3D">
      <w:pPr>
        <w:spacing w:after="0" w:line="360" w:lineRule="auto"/>
        <w:ind w:firstLine="851"/>
        <w:jc w:val="both"/>
        <w:rPr>
          <w:rFonts w:ascii="Times New Roman" w:hAnsi="Times New Roman"/>
          <w:sz w:val="28"/>
          <w:szCs w:val="28"/>
        </w:rPr>
      </w:pPr>
      <w:r w:rsidRPr="00550B3D">
        <w:rPr>
          <w:rFonts w:ascii="Times New Roman" w:hAnsi="Times New Roman"/>
          <w:sz w:val="28"/>
          <w:szCs w:val="28"/>
        </w:rPr>
        <w:t>В ряде стран для создания и обновления кадастровых карт активно используются беспилотные летательные аппараты (дроны). Например, в США такие технологии позволяют проводить картографирование земельных участков, особенно в удаленных или труднодоступных регионах, что значительно ускоряет процесс обновления данных.</w:t>
      </w:r>
    </w:p>
    <w:p w14:paraId="7C61707F" w14:textId="77777777" w:rsidR="00550B3D" w:rsidRPr="00550B3D" w:rsidRDefault="00550B3D" w:rsidP="00550B3D">
      <w:pPr>
        <w:spacing w:after="0" w:line="360" w:lineRule="auto"/>
        <w:ind w:firstLine="851"/>
        <w:jc w:val="both"/>
        <w:rPr>
          <w:rFonts w:ascii="Times New Roman" w:hAnsi="Times New Roman"/>
          <w:sz w:val="28"/>
          <w:szCs w:val="28"/>
        </w:rPr>
      </w:pPr>
      <w:r w:rsidRPr="00550B3D">
        <w:rPr>
          <w:rFonts w:ascii="Times New Roman" w:hAnsi="Times New Roman"/>
          <w:sz w:val="28"/>
          <w:szCs w:val="28"/>
        </w:rPr>
        <w:t>Кроме того, в Германии используют спутниковые технологии для создания кадастровых карт. Спутниковые снимки позволяют точно определять изменения в землепользовании, выявлять нелегальные застройки и другие несоответствия в кадастровых данных, что позволяет оперативно обновлять карты и улучшать контроль за землепользованием.</w:t>
      </w:r>
    </w:p>
    <w:p w14:paraId="4125A409" w14:textId="2792BBEE" w:rsidR="00550B3D" w:rsidRPr="00550B3D" w:rsidRDefault="00550B3D" w:rsidP="00550B3D">
      <w:pPr>
        <w:spacing w:after="0" w:line="360" w:lineRule="auto"/>
        <w:ind w:firstLine="851"/>
        <w:jc w:val="both"/>
        <w:rPr>
          <w:rFonts w:ascii="Times New Roman" w:hAnsi="Times New Roman"/>
          <w:sz w:val="28"/>
          <w:szCs w:val="28"/>
        </w:rPr>
      </w:pPr>
      <w:r>
        <w:rPr>
          <w:rFonts w:ascii="Times New Roman" w:hAnsi="Times New Roman"/>
          <w:sz w:val="28"/>
          <w:szCs w:val="28"/>
        </w:rPr>
        <w:t>В</w:t>
      </w:r>
      <w:r w:rsidRPr="00550B3D">
        <w:rPr>
          <w:rFonts w:ascii="Times New Roman" w:hAnsi="Times New Roman"/>
          <w:sz w:val="28"/>
          <w:szCs w:val="28"/>
        </w:rPr>
        <w:t>недрение цифровых технологий в кадастровую работу не только улучшает точность и оперативность учета земельных участков, но и способствует повышению прозрачности, упрощению доступа к данным и улучшению управления земельными ресурсами. Современные технологии открывают новые возможности для более эффективного и точного ведения кадастров, а также делают процессы более доступными и удобными для граждан.</w:t>
      </w:r>
    </w:p>
    <w:p w14:paraId="5758BB65" w14:textId="3ECA4958" w:rsidR="00677D6D" w:rsidRDefault="00677D6D" w:rsidP="00550B3D">
      <w:pPr>
        <w:spacing w:after="0" w:line="360" w:lineRule="auto"/>
        <w:ind w:firstLine="851"/>
        <w:jc w:val="both"/>
        <w:rPr>
          <w:rFonts w:ascii="Times New Roman" w:hAnsi="Times New Roman"/>
          <w:sz w:val="28"/>
          <w:szCs w:val="28"/>
        </w:rPr>
      </w:pPr>
    </w:p>
    <w:p w14:paraId="716C89A3" w14:textId="6BE915CB" w:rsidR="00550B3D" w:rsidRDefault="00550B3D" w:rsidP="00550B3D">
      <w:pPr>
        <w:spacing w:after="0" w:line="360" w:lineRule="auto"/>
        <w:ind w:firstLine="851"/>
        <w:jc w:val="both"/>
        <w:rPr>
          <w:rFonts w:ascii="Times New Roman" w:hAnsi="Times New Roman"/>
          <w:sz w:val="28"/>
          <w:szCs w:val="28"/>
        </w:rPr>
      </w:pPr>
    </w:p>
    <w:p w14:paraId="67F5F605" w14:textId="61EBFF99" w:rsidR="00550B3D" w:rsidRDefault="00550B3D" w:rsidP="00550B3D">
      <w:pPr>
        <w:spacing w:after="0" w:line="360" w:lineRule="auto"/>
        <w:ind w:firstLine="851"/>
        <w:jc w:val="both"/>
        <w:rPr>
          <w:rFonts w:ascii="Times New Roman" w:hAnsi="Times New Roman"/>
          <w:sz w:val="28"/>
          <w:szCs w:val="28"/>
        </w:rPr>
      </w:pPr>
    </w:p>
    <w:p w14:paraId="0518E9CA" w14:textId="0CF9867D" w:rsidR="00101D97" w:rsidRPr="00101D97" w:rsidRDefault="00101D97" w:rsidP="00101D97">
      <w:pPr>
        <w:spacing w:after="0" w:line="360" w:lineRule="auto"/>
        <w:ind w:right="-143"/>
        <w:jc w:val="center"/>
        <w:rPr>
          <w:rFonts w:ascii="Times New Roman" w:hAnsi="Times New Roman"/>
          <w:b/>
          <w:bCs/>
          <w:sz w:val="28"/>
          <w:szCs w:val="28"/>
        </w:rPr>
      </w:pPr>
      <w:r w:rsidRPr="00101D97">
        <w:rPr>
          <w:rFonts w:ascii="Times New Roman" w:hAnsi="Times New Roman"/>
          <w:b/>
          <w:bCs/>
          <w:sz w:val="28"/>
          <w:szCs w:val="28"/>
        </w:rPr>
        <w:lastRenderedPageBreak/>
        <w:t>Методические рекомендации проведения межевания земельных участков</w:t>
      </w:r>
    </w:p>
    <w:p w14:paraId="10DBC648" w14:textId="135A2A64" w:rsidR="00101D97" w:rsidRPr="00101D97" w:rsidRDefault="00101D97" w:rsidP="00101D97">
      <w:pPr>
        <w:spacing w:after="0" w:line="360" w:lineRule="auto"/>
        <w:ind w:firstLine="851"/>
        <w:jc w:val="both"/>
        <w:rPr>
          <w:rFonts w:ascii="Times New Roman" w:hAnsi="Times New Roman"/>
          <w:sz w:val="28"/>
          <w:szCs w:val="28"/>
        </w:rPr>
      </w:pPr>
      <w:r w:rsidRPr="00101D97">
        <w:rPr>
          <w:rFonts w:ascii="Times New Roman" w:hAnsi="Times New Roman"/>
          <w:sz w:val="28"/>
          <w:szCs w:val="28"/>
        </w:rPr>
        <w:t>Процесс межевания земельных участков состоит из нескольких ключевых этапов, каждый из которых включает в себя важные задачи и действия, направленные на точное определение границ земельного участка и оформление соответствующих документов.</w:t>
      </w:r>
    </w:p>
    <w:p w14:paraId="5A527FB6" w14:textId="77777777" w:rsidR="00101D97" w:rsidRPr="00101D97" w:rsidRDefault="00101D97" w:rsidP="00101D97">
      <w:pPr>
        <w:spacing w:after="0" w:line="360" w:lineRule="auto"/>
        <w:ind w:firstLine="851"/>
        <w:jc w:val="both"/>
        <w:rPr>
          <w:rFonts w:ascii="Times New Roman" w:hAnsi="Times New Roman"/>
          <w:sz w:val="28"/>
          <w:szCs w:val="28"/>
        </w:rPr>
      </w:pPr>
      <w:r w:rsidRPr="00101D97">
        <w:rPr>
          <w:rFonts w:ascii="Times New Roman" w:hAnsi="Times New Roman"/>
          <w:b/>
          <w:bCs/>
          <w:sz w:val="28"/>
          <w:szCs w:val="28"/>
        </w:rPr>
        <w:t>Подготовительный этап</w:t>
      </w:r>
      <w:r w:rsidRPr="00101D97">
        <w:rPr>
          <w:rFonts w:ascii="Times New Roman" w:hAnsi="Times New Roman"/>
          <w:sz w:val="28"/>
          <w:szCs w:val="28"/>
        </w:rPr>
        <w:t xml:space="preserve"> начинается с изучения правоустанавливающих документов. На этом этапе важно собрать все документы, подтверждающие право собственности на земельный участок, а также изучить информацию о правовом статусе земли. Это могут быть свидетельства о праве собственности, договоры купли-продажи, дарственные, решения судов и другие правоустанавливающие документы. Знание правового статуса участка помогает избежать возможных споров и недоразумений на следующих этапах межевания.</w:t>
      </w:r>
    </w:p>
    <w:p w14:paraId="29FA54DE" w14:textId="77777777" w:rsidR="00101D97" w:rsidRPr="00101D97" w:rsidRDefault="00101D97" w:rsidP="00101D97">
      <w:pPr>
        <w:spacing w:after="0" w:line="360" w:lineRule="auto"/>
        <w:ind w:firstLine="851"/>
        <w:jc w:val="both"/>
        <w:rPr>
          <w:rFonts w:ascii="Times New Roman" w:hAnsi="Times New Roman"/>
          <w:sz w:val="28"/>
          <w:szCs w:val="28"/>
        </w:rPr>
      </w:pPr>
      <w:r w:rsidRPr="00101D97">
        <w:rPr>
          <w:rFonts w:ascii="Times New Roman" w:hAnsi="Times New Roman"/>
          <w:sz w:val="28"/>
          <w:szCs w:val="28"/>
        </w:rPr>
        <w:t>Следующим шагом является анализ местоположения участка и выявление возможных проблем. Этот этап включает выезд на участок и детальное изучение его географических и правовых особенностей. Важно проверить наличие построек, природных объектов (например, водоемов или лесных массивов), а также другие элементы, которые могут повлиять на границы участка. При этом необходимо учитывать расположение участка относительно соседних земель, возможные обременения, ограничения и особенности зонирования, которые могут повлиять на его использование и разделение.</w:t>
      </w:r>
    </w:p>
    <w:p w14:paraId="039683C5" w14:textId="77777777" w:rsidR="00101D97" w:rsidRPr="00101D97" w:rsidRDefault="00101D97" w:rsidP="00101D97">
      <w:pPr>
        <w:spacing w:after="0" w:line="360" w:lineRule="auto"/>
        <w:ind w:firstLine="851"/>
        <w:jc w:val="both"/>
        <w:rPr>
          <w:rFonts w:ascii="Times New Roman" w:hAnsi="Times New Roman"/>
          <w:sz w:val="28"/>
          <w:szCs w:val="28"/>
        </w:rPr>
      </w:pPr>
      <w:r w:rsidRPr="00101D97">
        <w:rPr>
          <w:rFonts w:ascii="Times New Roman" w:hAnsi="Times New Roman"/>
          <w:sz w:val="28"/>
          <w:szCs w:val="28"/>
        </w:rPr>
        <w:t>Также на подготовительном этапе необходимо определить цели межевания, чтобы понимать, какие задачи стоят перед специалистами. Важно установить, необходимо ли разделить земельный участок на несколько частей, уточнить его границы, объединить несколько участков в один или создать новый участок на основе существующих. Понимание целей межевания помогает сформулировать требования к выполнению работ и определить, какой тип межевого плана нужно подготовить.</w:t>
      </w:r>
    </w:p>
    <w:p w14:paraId="4049DC1B" w14:textId="77777777" w:rsidR="00101D97" w:rsidRPr="00101D97" w:rsidRDefault="00101D97" w:rsidP="00101D97">
      <w:pPr>
        <w:spacing w:after="0" w:line="360" w:lineRule="auto"/>
        <w:ind w:firstLine="851"/>
        <w:jc w:val="both"/>
        <w:rPr>
          <w:rFonts w:ascii="Times New Roman" w:hAnsi="Times New Roman"/>
          <w:sz w:val="28"/>
          <w:szCs w:val="28"/>
        </w:rPr>
      </w:pPr>
      <w:r w:rsidRPr="00101D97">
        <w:rPr>
          <w:rFonts w:ascii="Times New Roman" w:hAnsi="Times New Roman"/>
          <w:b/>
          <w:bCs/>
          <w:sz w:val="28"/>
          <w:szCs w:val="28"/>
        </w:rPr>
        <w:lastRenderedPageBreak/>
        <w:t>Основной этап</w:t>
      </w:r>
      <w:r w:rsidRPr="00101D97">
        <w:rPr>
          <w:rFonts w:ascii="Times New Roman" w:hAnsi="Times New Roman"/>
          <w:sz w:val="28"/>
          <w:szCs w:val="28"/>
        </w:rPr>
        <w:t xml:space="preserve"> включает в себя проведение полевых работ и геодезических измерений. На этом этапе выполняется точная съемка земельного участка, устанавливаются его границы с помощью геодезического оборудования, а также корректируются данные, если это необходимо. Полевые работы включают в себя не только измерения на местности, но и проверку существующих геодезических данных, которые могут потребовать корректировки.</w:t>
      </w:r>
    </w:p>
    <w:p w14:paraId="6C8DD2D8" w14:textId="77777777" w:rsidR="00101D97" w:rsidRPr="00101D97" w:rsidRDefault="00101D97" w:rsidP="00101D97">
      <w:pPr>
        <w:spacing w:after="0" w:line="360" w:lineRule="auto"/>
        <w:ind w:firstLine="851"/>
        <w:jc w:val="both"/>
        <w:rPr>
          <w:rFonts w:ascii="Times New Roman" w:hAnsi="Times New Roman"/>
          <w:sz w:val="28"/>
          <w:szCs w:val="28"/>
        </w:rPr>
      </w:pPr>
      <w:r w:rsidRPr="00101D97">
        <w:rPr>
          <w:rFonts w:ascii="Times New Roman" w:hAnsi="Times New Roman"/>
          <w:sz w:val="28"/>
          <w:szCs w:val="28"/>
        </w:rPr>
        <w:t>Для точного определения границ участка используются современные геодезические приборы, такие как GPS-приемники, тахеометры и нивелиры. Эти устройства позволяют измерять расстояния, углы и устанавливать точные координаты граничных точек участка. Использование таких приборов гарантирует высокую точность измерений, что является критически важным для корректного межевания.</w:t>
      </w:r>
    </w:p>
    <w:p w14:paraId="17DE9CE9" w14:textId="77777777" w:rsidR="00101D97" w:rsidRPr="00101D97" w:rsidRDefault="00101D97" w:rsidP="00101D97">
      <w:pPr>
        <w:spacing w:after="0" w:line="360" w:lineRule="auto"/>
        <w:ind w:firstLine="851"/>
        <w:jc w:val="both"/>
        <w:rPr>
          <w:rFonts w:ascii="Times New Roman" w:hAnsi="Times New Roman"/>
          <w:sz w:val="28"/>
          <w:szCs w:val="28"/>
        </w:rPr>
      </w:pPr>
      <w:r w:rsidRPr="00101D97">
        <w:rPr>
          <w:rFonts w:ascii="Times New Roman" w:hAnsi="Times New Roman"/>
          <w:sz w:val="28"/>
          <w:szCs w:val="28"/>
        </w:rPr>
        <w:t>После выполнения всех необходимых измерений и определения точных границ участка специалисты переходят к составлению межевого плана. Этот документ отображает местоположение земельного участка, его размеры, границы и другие ключевые элементы, такие как соседние участки и природные объекты. Межевой план должен включать описание правового статуса участка, возможных обременений и других юридических аспектов. Он является основным документом, на основе которого будет внесена информация в кадастр.</w:t>
      </w:r>
    </w:p>
    <w:p w14:paraId="5236549C" w14:textId="77777777" w:rsidR="00101D97" w:rsidRPr="00101D97" w:rsidRDefault="00101D97" w:rsidP="00101D97">
      <w:pPr>
        <w:spacing w:after="0" w:line="360" w:lineRule="auto"/>
        <w:ind w:firstLine="851"/>
        <w:jc w:val="both"/>
        <w:rPr>
          <w:rFonts w:ascii="Times New Roman" w:hAnsi="Times New Roman"/>
          <w:sz w:val="28"/>
          <w:szCs w:val="28"/>
        </w:rPr>
      </w:pPr>
      <w:r w:rsidRPr="00101D97">
        <w:rPr>
          <w:rFonts w:ascii="Times New Roman" w:hAnsi="Times New Roman"/>
          <w:b/>
          <w:bCs/>
          <w:sz w:val="28"/>
          <w:szCs w:val="28"/>
        </w:rPr>
        <w:t>Заключительный этап</w:t>
      </w:r>
      <w:r w:rsidRPr="00101D97">
        <w:rPr>
          <w:rFonts w:ascii="Times New Roman" w:hAnsi="Times New Roman"/>
          <w:sz w:val="28"/>
          <w:szCs w:val="28"/>
        </w:rPr>
        <w:t xml:space="preserve"> начинается с согласования межевого плана с собственниками соседних земельных участков, если это необходимо. В случае, когда межевание затрагивает границы соседних участков, необходимо провести процедуру согласования. Это может включать уведомление соседей, получение их подписей на межевом плане или проведение общественных слушаний. Если в процессе межевания возникают споры о границах, они должны быть разрешены до завершения процесса.</w:t>
      </w:r>
    </w:p>
    <w:p w14:paraId="0958C6D5" w14:textId="77777777" w:rsidR="00101D97" w:rsidRPr="00101D97" w:rsidRDefault="00101D97" w:rsidP="00101D97">
      <w:pPr>
        <w:spacing w:after="0" w:line="360" w:lineRule="auto"/>
        <w:ind w:firstLine="851"/>
        <w:jc w:val="both"/>
        <w:rPr>
          <w:rFonts w:ascii="Times New Roman" w:hAnsi="Times New Roman"/>
          <w:sz w:val="28"/>
          <w:szCs w:val="28"/>
        </w:rPr>
      </w:pPr>
      <w:r w:rsidRPr="00101D97">
        <w:rPr>
          <w:rFonts w:ascii="Times New Roman" w:hAnsi="Times New Roman"/>
          <w:sz w:val="28"/>
          <w:szCs w:val="28"/>
        </w:rPr>
        <w:t xml:space="preserve">После того как межевой план согласован и все вопросы урегулированы, его необходимо подготовить и сдать в кадастровую палату для утверждения. </w:t>
      </w:r>
      <w:r w:rsidRPr="00101D97">
        <w:rPr>
          <w:rFonts w:ascii="Times New Roman" w:hAnsi="Times New Roman"/>
          <w:sz w:val="28"/>
          <w:szCs w:val="28"/>
        </w:rPr>
        <w:lastRenderedPageBreak/>
        <w:t>Кадастровая палата проверяет межевой план на соответствие нормативам и стандартам, а затем проводит его регистрацию. Регистрация межевого плана в кадастровом органе является важным шагом, так как она позволяет официально зафиксировать новые или уточненные границы земельного участка в государственном реестре.</w:t>
      </w:r>
    </w:p>
    <w:p w14:paraId="2DD08AE8" w14:textId="77777777" w:rsidR="00101D97" w:rsidRPr="00101D97" w:rsidRDefault="00101D97" w:rsidP="00101D97">
      <w:pPr>
        <w:spacing w:after="0" w:line="360" w:lineRule="auto"/>
        <w:ind w:firstLine="851"/>
        <w:jc w:val="both"/>
        <w:rPr>
          <w:rFonts w:ascii="Times New Roman" w:hAnsi="Times New Roman"/>
          <w:sz w:val="28"/>
          <w:szCs w:val="28"/>
        </w:rPr>
      </w:pPr>
      <w:r w:rsidRPr="00101D97">
        <w:rPr>
          <w:rFonts w:ascii="Times New Roman" w:hAnsi="Times New Roman"/>
          <w:sz w:val="28"/>
          <w:szCs w:val="28"/>
        </w:rPr>
        <w:t>Завершающим этапом является внесение изменений в кадастр и получение кадастрового паспорта. После успешной регистрации межевого плана в кадастровой палате, информация о земельном участке, его координаты, размеры и правовой статус вносятся в кадастр. Это подтверждает официальные границы участка, и владельцу выдается кадастровый паспорт, который необходим для оформления сделок с землей, получения разрешений на строительство и других юридических процедур.</w:t>
      </w:r>
    </w:p>
    <w:p w14:paraId="346DC298" w14:textId="067D5E00" w:rsidR="00101D97" w:rsidRPr="00101D97" w:rsidRDefault="00101D97" w:rsidP="00101D97">
      <w:pPr>
        <w:spacing w:after="0" w:line="360" w:lineRule="auto"/>
        <w:ind w:firstLine="851"/>
        <w:jc w:val="both"/>
        <w:rPr>
          <w:rFonts w:ascii="Times New Roman" w:hAnsi="Times New Roman"/>
          <w:sz w:val="28"/>
          <w:szCs w:val="28"/>
        </w:rPr>
      </w:pPr>
      <w:r>
        <w:rPr>
          <w:rFonts w:ascii="Times New Roman" w:hAnsi="Times New Roman"/>
          <w:sz w:val="28"/>
          <w:szCs w:val="28"/>
        </w:rPr>
        <w:t>М</w:t>
      </w:r>
      <w:r w:rsidRPr="00101D97">
        <w:rPr>
          <w:rFonts w:ascii="Times New Roman" w:hAnsi="Times New Roman"/>
          <w:sz w:val="28"/>
          <w:szCs w:val="28"/>
        </w:rPr>
        <w:t>ежевание земельных участков — это многогранный и тщательный процесс, включающий в себя подготовку правовой и технической документации, геодезические измерения, согласование с соседями и регистрацию данных в кадастре. Каждый этап требует высокой точности и соблюдения всех нормативных и юридических требований, что позволяет обеспечить корректность и законность установленных границ земельных участков.</w:t>
      </w:r>
    </w:p>
    <w:p w14:paraId="3D3333A2" w14:textId="77777777" w:rsidR="00101D97" w:rsidRPr="00101D97" w:rsidRDefault="00101D97" w:rsidP="00101D97">
      <w:pPr>
        <w:spacing w:after="0" w:line="360" w:lineRule="auto"/>
        <w:ind w:firstLine="851"/>
        <w:jc w:val="both"/>
        <w:rPr>
          <w:rFonts w:ascii="Times New Roman" w:hAnsi="Times New Roman"/>
          <w:sz w:val="28"/>
          <w:szCs w:val="28"/>
        </w:rPr>
      </w:pPr>
      <w:r w:rsidRPr="00101D97">
        <w:rPr>
          <w:rFonts w:ascii="Times New Roman" w:hAnsi="Times New Roman"/>
          <w:sz w:val="28"/>
          <w:szCs w:val="28"/>
        </w:rPr>
        <w:t>Методические рекомендации по проведению межевания земельных участков включают несколько ключевых аспектов, которые необходимо учитывать для обеспечения качественного и законного выполнения всех работ. Эти рекомендации охватывают организацию работ, требования к геодезическим измерениям, подготовку необходимой документации, а также особенности проведения межевания в разных условиях.</w:t>
      </w:r>
    </w:p>
    <w:p w14:paraId="7050A18B" w14:textId="77777777" w:rsidR="00101D97" w:rsidRPr="00101D97" w:rsidRDefault="00101D97" w:rsidP="00101D97">
      <w:pPr>
        <w:spacing w:after="0" w:line="360" w:lineRule="auto"/>
        <w:ind w:firstLine="851"/>
        <w:jc w:val="both"/>
        <w:rPr>
          <w:rFonts w:ascii="Times New Roman" w:hAnsi="Times New Roman"/>
          <w:sz w:val="28"/>
          <w:szCs w:val="28"/>
        </w:rPr>
      </w:pPr>
      <w:r w:rsidRPr="00101D97">
        <w:rPr>
          <w:rFonts w:ascii="Times New Roman" w:hAnsi="Times New Roman"/>
          <w:sz w:val="28"/>
          <w:szCs w:val="28"/>
        </w:rPr>
        <w:t xml:space="preserve">Начать процесс межевания следует с </w:t>
      </w:r>
      <w:r w:rsidRPr="00101D97">
        <w:rPr>
          <w:rFonts w:ascii="Times New Roman" w:hAnsi="Times New Roman"/>
          <w:b/>
          <w:bCs/>
          <w:sz w:val="28"/>
          <w:szCs w:val="28"/>
        </w:rPr>
        <w:t>организации работ</w:t>
      </w:r>
      <w:r w:rsidRPr="00101D97">
        <w:rPr>
          <w:rFonts w:ascii="Times New Roman" w:hAnsi="Times New Roman"/>
          <w:sz w:val="28"/>
          <w:szCs w:val="28"/>
        </w:rPr>
        <w:t xml:space="preserve">, что включает в себя оформление договора с заказчиком. Договор является важным юридическим документом, в котором фиксируются все условия выполнения работ. В нем прописываются права и обязанности сторон, сроки, стоимость услуг, а также ответственность за несоблюдение условий. Оформление </w:t>
      </w:r>
      <w:r w:rsidRPr="00101D97">
        <w:rPr>
          <w:rFonts w:ascii="Times New Roman" w:hAnsi="Times New Roman"/>
          <w:sz w:val="28"/>
          <w:szCs w:val="28"/>
        </w:rPr>
        <w:lastRenderedPageBreak/>
        <w:t xml:space="preserve">договора необходимо для того, чтобы четко регламентировать процесс межевания и избежать недоразумений в дальнейшем. Также на основании заключенного договора составляется </w:t>
      </w:r>
      <w:r w:rsidRPr="00101D97">
        <w:rPr>
          <w:rFonts w:ascii="Times New Roman" w:hAnsi="Times New Roman"/>
          <w:b/>
          <w:bCs/>
          <w:sz w:val="28"/>
          <w:szCs w:val="28"/>
        </w:rPr>
        <w:t>техническое задание</w:t>
      </w:r>
      <w:r w:rsidRPr="00101D97">
        <w:rPr>
          <w:rFonts w:ascii="Times New Roman" w:hAnsi="Times New Roman"/>
          <w:sz w:val="28"/>
          <w:szCs w:val="28"/>
        </w:rPr>
        <w:t>, которое определяет конкретные задачи межевания, цели, требования к межевому плану и возможные ограничения. Техническое задание должно быть согласовано с заказчиком и служит основой для дальнейших работ. Это помогает предотвратить любые недопонимания относительно того, какие работы необходимо провести, и какие документы нужно подготовить.</w:t>
      </w:r>
    </w:p>
    <w:p w14:paraId="60524D93" w14:textId="77777777" w:rsidR="00101D97" w:rsidRPr="00101D97" w:rsidRDefault="00101D97" w:rsidP="00101D97">
      <w:pPr>
        <w:spacing w:after="0" w:line="360" w:lineRule="auto"/>
        <w:ind w:firstLine="851"/>
        <w:jc w:val="both"/>
        <w:rPr>
          <w:rFonts w:ascii="Times New Roman" w:hAnsi="Times New Roman"/>
          <w:sz w:val="28"/>
          <w:szCs w:val="28"/>
        </w:rPr>
      </w:pPr>
      <w:r w:rsidRPr="00101D97">
        <w:rPr>
          <w:rFonts w:ascii="Times New Roman" w:hAnsi="Times New Roman"/>
          <w:sz w:val="28"/>
          <w:szCs w:val="28"/>
        </w:rPr>
        <w:t xml:space="preserve">Следующим важным аспектом являются </w:t>
      </w:r>
      <w:r w:rsidRPr="00101D97">
        <w:rPr>
          <w:rFonts w:ascii="Times New Roman" w:hAnsi="Times New Roman"/>
          <w:b/>
          <w:bCs/>
          <w:sz w:val="28"/>
          <w:szCs w:val="28"/>
        </w:rPr>
        <w:t>требования к качеству геодезических работ</w:t>
      </w:r>
      <w:r w:rsidRPr="00101D97">
        <w:rPr>
          <w:rFonts w:ascii="Times New Roman" w:hAnsi="Times New Roman"/>
          <w:sz w:val="28"/>
          <w:szCs w:val="28"/>
        </w:rPr>
        <w:t xml:space="preserve">. Точность измерений играет ключевую роль в межевании, так как от этого зависит правильность определения границ земельного участка. Геодезические работы должны проводиться с использованием современного оборудования, такого как GPS-приемники, тахеометры, нивелиры и другие устройства, которые обеспечивают высокую точность измерений. Регулярная калибровка и правильное использование приборов является обязательным. Кроме того, для обеспечения качества получаемых данных необходимо проводить </w:t>
      </w:r>
      <w:r w:rsidRPr="00101D97">
        <w:rPr>
          <w:rFonts w:ascii="Times New Roman" w:hAnsi="Times New Roman"/>
          <w:b/>
          <w:bCs/>
          <w:sz w:val="28"/>
          <w:szCs w:val="28"/>
        </w:rPr>
        <w:t>контроль и верификацию измерений</w:t>
      </w:r>
      <w:r w:rsidRPr="00101D97">
        <w:rPr>
          <w:rFonts w:ascii="Times New Roman" w:hAnsi="Times New Roman"/>
          <w:sz w:val="28"/>
          <w:szCs w:val="28"/>
        </w:rPr>
        <w:t>. Это включает в себя проверку данных на возможные ошибки, такие как погрешности в измерениях, неправильное определение углов и расстояний. Для этого используются дополнительные методы контроля, например, перекрестная проверка данных или использование геоинформационных систем (ГИС) для анализа и корректировки данных. Верификация данных позволяет минимизировать риски ошибок и обеспечивает точность конечного результата.</w:t>
      </w:r>
    </w:p>
    <w:p w14:paraId="5076F8D0" w14:textId="77777777" w:rsidR="00101D97" w:rsidRPr="00101D97" w:rsidRDefault="00101D97" w:rsidP="00101D97">
      <w:pPr>
        <w:spacing w:after="0" w:line="360" w:lineRule="auto"/>
        <w:ind w:firstLine="851"/>
        <w:jc w:val="both"/>
        <w:rPr>
          <w:rFonts w:ascii="Times New Roman" w:hAnsi="Times New Roman"/>
          <w:sz w:val="28"/>
          <w:szCs w:val="28"/>
        </w:rPr>
      </w:pPr>
      <w:r w:rsidRPr="00101D97">
        <w:rPr>
          <w:rFonts w:ascii="Times New Roman" w:hAnsi="Times New Roman"/>
          <w:sz w:val="28"/>
          <w:szCs w:val="28"/>
        </w:rPr>
        <w:t xml:space="preserve">Не менее важным является правильная подготовка </w:t>
      </w:r>
      <w:r w:rsidRPr="00101D97">
        <w:rPr>
          <w:rFonts w:ascii="Times New Roman" w:hAnsi="Times New Roman"/>
          <w:b/>
          <w:bCs/>
          <w:sz w:val="28"/>
          <w:szCs w:val="28"/>
        </w:rPr>
        <w:t>документации, необходимой для межевания</w:t>
      </w:r>
      <w:r w:rsidRPr="00101D97">
        <w:rPr>
          <w:rFonts w:ascii="Times New Roman" w:hAnsi="Times New Roman"/>
          <w:sz w:val="28"/>
          <w:szCs w:val="28"/>
        </w:rPr>
        <w:t xml:space="preserve">. Для начала работ нужно собрать комплект документов, который включает правоустанавливающие документы на земельный участок, такие как свидетельства о праве собственности, договоры купли-продажи, дарственные и решения судов, подтверждающие право на землю. Также необходимо предоставить кадастровые документы, включая </w:t>
      </w:r>
      <w:r w:rsidRPr="00101D97">
        <w:rPr>
          <w:rFonts w:ascii="Times New Roman" w:hAnsi="Times New Roman"/>
          <w:sz w:val="28"/>
          <w:szCs w:val="28"/>
        </w:rPr>
        <w:lastRenderedPageBreak/>
        <w:t xml:space="preserve">кадастровый паспорт и сведения из кадастрового реестра, а также схемы и карты, на которых обозначены границы участка. В случае, если межевание затрагивает соседние участки, нужно собрать документы, подтверждающие их право собственности. Это позволит обеспечить точность и законность межевания. На основе собранных данных составляется </w:t>
      </w:r>
      <w:r w:rsidRPr="00101D97">
        <w:rPr>
          <w:rFonts w:ascii="Times New Roman" w:hAnsi="Times New Roman"/>
          <w:b/>
          <w:bCs/>
          <w:sz w:val="28"/>
          <w:szCs w:val="28"/>
        </w:rPr>
        <w:t>межевой план</w:t>
      </w:r>
      <w:r w:rsidRPr="00101D97">
        <w:rPr>
          <w:rFonts w:ascii="Times New Roman" w:hAnsi="Times New Roman"/>
          <w:sz w:val="28"/>
          <w:szCs w:val="28"/>
        </w:rPr>
        <w:t>, который отражает все детали межевания, такие как точные координаты границ участка, его площадь, расположение на местности и возможные правовые ограничения. Этот план служит основой для внесения изменений в кадастр.</w:t>
      </w:r>
    </w:p>
    <w:p w14:paraId="7F34196D" w14:textId="77777777" w:rsidR="00101D97" w:rsidRPr="00101D97" w:rsidRDefault="00101D97" w:rsidP="00101D97">
      <w:pPr>
        <w:spacing w:after="0" w:line="360" w:lineRule="auto"/>
        <w:ind w:firstLine="851"/>
        <w:jc w:val="both"/>
        <w:rPr>
          <w:rFonts w:ascii="Times New Roman" w:hAnsi="Times New Roman"/>
          <w:sz w:val="28"/>
          <w:szCs w:val="28"/>
        </w:rPr>
      </w:pPr>
      <w:r w:rsidRPr="00101D97">
        <w:rPr>
          <w:rFonts w:ascii="Times New Roman" w:hAnsi="Times New Roman"/>
          <w:sz w:val="28"/>
          <w:szCs w:val="28"/>
        </w:rPr>
        <w:t xml:space="preserve">Кроме того, для корректного выполнения межевания важно придерживаться </w:t>
      </w:r>
      <w:r w:rsidRPr="00101D97">
        <w:rPr>
          <w:rFonts w:ascii="Times New Roman" w:hAnsi="Times New Roman"/>
          <w:b/>
          <w:bCs/>
          <w:sz w:val="28"/>
          <w:szCs w:val="28"/>
        </w:rPr>
        <w:t>форм отчетности по результатам межевания</w:t>
      </w:r>
      <w:r w:rsidRPr="00101D97">
        <w:rPr>
          <w:rFonts w:ascii="Times New Roman" w:hAnsi="Times New Roman"/>
          <w:sz w:val="28"/>
          <w:szCs w:val="28"/>
        </w:rPr>
        <w:t>. После завершения работ составляется межевой план, который должен быть представлен в кадастровые органы для утверждения. Также подготавливаются геодезические отчеты, в которых подробно изложены методы измерений, использованное оборудование и полученные результаты. К отчетности также относятся копии правоустанавливающих документов и другие приложения, которые могут понадобиться для подтверждения правомерности выполнения работ.</w:t>
      </w:r>
    </w:p>
    <w:p w14:paraId="0CC070F3" w14:textId="77777777" w:rsidR="00101D97" w:rsidRPr="00101D97" w:rsidRDefault="00101D97" w:rsidP="00101D97">
      <w:pPr>
        <w:spacing w:after="0" w:line="360" w:lineRule="auto"/>
        <w:ind w:firstLine="851"/>
        <w:jc w:val="both"/>
        <w:rPr>
          <w:rFonts w:ascii="Times New Roman" w:hAnsi="Times New Roman"/>
          <w:sz w:val="28"/>
          <w:szCs w:val="28"/>
        </w:rPr>
      </w:pPr>
      <w:r w:rsidRPr="00101D97">
        <w:rPr>
          <w:rFonts w:ascii="Times New Roman" w:hAnsi="Times New Roman"/>
          <w:sz w:val="28"/>
          <w:szCs w:val="28"/>
        </w:rPr>
        <w:t xml:space="preserve">Особенности проведения межевания могут существенно различаться в зависимости от условий местности, где проводится межевание. Важно учитывать </w:t>
      </w:r>
      <w:r w:rsidRPr="00101D97">
        <w:rPr>
          <w:rFonts w:ascii="Times New Roman" w:hAnsi="Times New Roman"/>
          <w:b/>
          <w:bCs/>
          <w:sz w:val="28"/>
          <w:szCs w:val="28"/>
        </w:rPr>
        <w:t>различия между городской и сельской местностью</w:t>
      </w:r>
      <w:r w:rsidRPr="00101D97">
        <w:rPr>
          <w:rFonts w:ascii="Times New Roman" w:hAnsi="Times New Roman"/>
          <w:sz w:val="28"/>
          <w:szCs w:val="28"/>
        </w:rPr>
        <w:t xml:space="preserve">. В городской местности межевание часто связано с высокой плотностью застройки, наличием сложных коммуникаций и различными правовыми ограничениями, такими как зоны охраны исторических памятников или защитные зоны. Это может потребовать дополнительных согласований с различными государственными органами, а также учитывать ограничения на использование земельных участков. В сельской местности межевание может быть связано с большими земельными участками, на которых часто встречаются природные объекты, такие как водоемы, леса или сельскохозяйственные угодья. В таких случаях важно учесть природные и </w:t>
      </w:r>
      <w:r w:rsidRPr="00101D97">
        <w:rPr>
          <w:rFonts w:ascii="Times New Roman" w:hAnsi="Times New Roman"/>
          <w:sz w:val="28"/>
          <w:szCs w:val="28"/>
        </w:rPr>
        <w:lastRenderedPageBreak/>
        <w:t>экологические особенности участка, которые могут повлиять на определение его границ.</w:t>
      </w:r>
    </w:p>
    <w:p w14:paraId="4DB9C19D" w14:textId="77777777" w:rsidR="00101D97" w:rsidRPr="00101D97" w:rsidRDefault="00101D97" w:rsidP="00101D97">
      <w:pPr>
        <w:spacing w:after="0" w:line="360" w:lineRule="auto"/>
        <w:ind w:firstLine="851"/>
        <w:jc w:val="both"/>
        <w:rPr>
          <w:rFonts w:ascii="Times New Roman" w:hAnsi="Times New Roman"/>
          <w:sz w:val="28"/>
          <w:szCs w:val="28"/>
        </w:rPr>
      </w:pPr>
      <w:r w:rsidRPr="00101D97">
        <w:rPr>
          <w:rFonts w:ascii="Times New Roman" w:hAnsi="Times New Roman"/>
          <w:sz w:val="28"/>
          <w:szCs w:val="28"/>
        </w:rPr>
        <w:t xml:space="preserve">При проведении межевания важно также учитывать </w:t>
      </w:r>
      <w:r w:rsidRPr="00101D97">
        <w:rPr>
          <w:rFonts w:ascii="Times New Roman" w:hAnsi="Times New Roman"/>
          <w:b/>
          <w:bCs/>
          <w:sz w:val="28"/>
          <w:szCs w:val="28"/>
        </w:rPr>
        <w:t>особенности участка</w:t>
      </w:r>
      <w:r w:rsidRPr="00101D97">
        <w:rPr>
          <w:rFonts w:ascii="Times New Roman" w:hAnsi="Times New Roman"/>
          <w:sz w:val="28"/>
          <w:szCs w:val="28"/>
        </w:rPr>
        <w:t>, такие как наличие построек, водоемов, лесных массивов и других объектов, которые могут влиять на точность установления границ. Например, если участок пересекает водоем или находится в зоне охраны природы, это требует специального подхода, а также дополнительного согласования с органами природоохранной власти. Также необходимо учитывать существующие построения на участке, такие как дома, гаражи, инфраструктура, которые могут иметь влияние на установление границ и использование земель.</w:t>
      </w:r>
    </w:p>
    <w:p w14:paraId="6A458BBC" w14:textId="77777777" w:rsidR="00101D97" w:rsidRPr="00101D97" w:rsidRDefault="00101D97" w:rsidP="00101D97">
      <w:pPr>
        <w:spacing w:after="0" w:line="360" w:lineRule="auto"/>
        <w:ind w:firstLine="851"/>
        <w:jc w:val="both"/>
        <w:rPr>
          <w:rFonts w:ascii="Times New Roman" w:hAnsi="Times New Roman"/>
          <w:sz w:val="28"/>
          <w:szCs w:val="28"/>
        </w:rPr>
      </w:pPr>
      <w:r w:rsidRPr="00101D97">
        <w:rPr>
          <w:rFonts w:ascii="Times New Roman" w:hAnsi="Times New Roman"/>
          <w:sz w:val="28"/>
          <w:szCs w:val="28"/>
        </w:rPr>
        <w:t xml:space="preserve">Кроме того, важно обратить внимание на </w:t>
      </w:r>
      <w:r w:rsidRPr="00101D97">
        <w:rPr>
          <w:rFonts w:ascii="Times New Roman" w:hAnsi="Times New Roman"/>
          <w:b/>
          <w:bCs/>
          <w:sz w:val="28"/>
          <w:szCs w:val="28"/>
        </w:rPr>
        <w:t>проведение межевания при разделении или объединении земельных участков</w:t>
      </w:r>
      <w:r w:rsidRPr="00101D97">
        <w:rPr>
          <w:rFonts w:ascii="Times New Roman" w:hAnsi="Times New Roman"/>
          <w:sz w:val="28"/>
          <w:szCs w:val="28"/>
        </w:rPr>
        <w:t>. Когда необходимо разделить земельный участок на несколько частей, нужно точно определить новые границы для каждой из частей, чтобы избежать возможных споров с соседями или государственными органами. В случае объединения участков, также важно корректно определить новые границы, чтобы они соответствовали всем юридическим требованиям и нормам. Кроме того, объединение участков может потребовать дополнительных согласований с соседями или местными властями, если это затрагивает их интересы.</w:t>
      </w:r>
    </w:p>
    <w:p w14:paraId="090E9420" w14:textId="77777777" w:rsidR="00101D97" w:rsidRPr="00101D97" w:rsidRDefault="00101D97" w:rsidP="00101D97">
      <w:pPr>
        <w:spacing w:after="0" w:line="360" w:lineRule="auto"/>
        <w:ind w:firstLine="851"/>
        <w:jc w:val="both"/>
        <w:rPr>
          <w:rFonts w:ascii="Times New Roman" w:hAnsi="Times New Roman"/>
          <w:sz w:val="28"/>
          <w:szCs w:val="28"/>
        </w:rPr>
      </w:pPr>
      <w:r w:rsidRPr="00101D97">
        <w:rPr>
          <w:rFonts w:ascii="Times New Roman" w:hAnsi="Times New Roman"/>
          <w:sz w:val="28"/>
          <w:szCs w:val="28"/>
        </w:rPr>
        <w:t>Таким образом, методические рекомендации по проведению межевания земельных участков охватывают организацию и подготовку работ, требования к качеству геодезических измерений, подготовку и оформление необходимой документации, а также особенности работы в различных условиях. Соблюдение этих рекомендаций помогает обеспечить точность и законность всех этапов межевания, минимизировать риски ошибок и споров и создать основу для успешной регистрации изменений в кадастровых органах.</w:t>
      </w:r>
    </w:p>
    <w:p w14:paraId="35B96BFF" w14:textId="77777777" w:rsidR="00550B3D" w:rsidRPr="00550B3D" w:rsidRDefault="00550B3D" w:rsidP="00550B3D">
      <w:pPr>
        <w:spacing w:after="0" w:line="360" w:lineRule="auto"/>
        <w:ind w:firstLine="851"/>
        <w:jc w:val="both"/>
        <w:rPr>
          <w:rFonts w:ascii="Times New Roman" w:hAnsi="Times New Roman"/>
          <w:sz w:val="28"/>
          <w:szCs w:val="28"/>
        </w:rPr>
      </w:pPr>
    </w:p>
    <w:sectPr w:rsidR="00550B3D" w:rsidRPr="00550B3D" w:rsidSect="00677D6D">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7C7B" w14:textId="77777777" w:rsidR="00D22153" w:rsidRDefault="00D22153" w:rsidP="00677D6D">
      <w:pPr>
        <w:spacing w:after="0" w:line="240" w:lineRule="auto"/>
      </w:pPr>
      <w:r>
        <w:separator/>
      </w:r>
    </w:p>
  </w:endnote>
  <w:endnote w:type="continuationSeparator" w:id="0">
    <w:p w14:paraId="7313D524" w14:textId="77777777" w:rsidR="00D22153" w:rsidRDefault="00D22153" w:rsidP="0067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433125"/>
      <w:docPartObj>
        <w:docPartGallery w:val="Page Numbers (Bottom of Page)"/>
        <w:docPartUnique/>
      </w:docPartObj>
    </w:sdtPr>
    <w:sdtContent>
      <w:p w14:paraId="4E1BFAB1" w14:textId="549924AF" w:rsidR="00677D6D" w:rsidRDefault="00677D6D">
        <w:pPr>
          <w:pStyle w:val="a9"/>
          <w:jc w:val="center"/>
        </w:pPr>
        <w:r>
          <w:fldChar w:fldCharType="begin"/>
        </w:r>
        <w:r>
          <w:instrText>PAGE   \* MERGEFORMAT</w:instrText>
        </w:r>
        <w:r>
          <w:fldChar w:fldCharType="separate"/>
        </w:r>
        <w:r>
          <w:t>2</w:t>
        </w:r>
        <w:r>
          <w:fldChar w:fldCharType="end"/>
        </w:r>
      </w:p>
    </w:sdtContent>
  </w:sdt>
  <w:p w14:paraId="4777386C" w14:textId="77777777" w:rsidR="00677D6D" w:rsidRDefault="00677D6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CE20" w14:textId="77777777" w:rsidR="00D22153" w:rsidRDefault="00D22153" w:rsidP="00677D6D">
      <w:pPr>
        <w:spacing w:after="0" w:line="240" w:lineRule="auto"/>
      </w:pPr>
      <w:r>
        <w:separator/>
      </w:r>
    </w:p>
  </w:footnote>
  <w:footnote w:type="continuationSeparator" w:id="0">
    <w:p w14:paraId="64C36A98" w14:textId="77777777" w:rsidR="00D22153" w:rsidRDefault="00D22153" w:rsidP="00677D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55"/>
    <w:rsid w:val="00101D97"/>
    <w:rsid w:val="001D5E3B"/>
    <w:rsid w:val="00422A55"/>
    <w:rsid w:val="004467DC"/>
    <w:rsid w:val="00550B3D"/>
    <w:rsid w:val="00631246"/>
    <w:rsid w:val="00677D6D"/>
    <w:rsid w:val="006A3FCA"/>
    <w:rsid w:val="006E43E5"/>
    <w:rsid w:val="00760DAE"/>
    <w:rsid w:val="00982772"/>
    <w:rsid w:val="00BB4ABB"/>
    <w:rsid w:val="00D22153"/>
    <w:rsid w:val="00D86BFF"/>
    <w:rsid w:val="00E23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EE20"/>
  <w15:chartTrackingRefBased/>
  <w15:docId w15:val="{A7BD4FE9-D1EB-4690-A8CE-CFA32DF5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7DC"/>
    <w:pPr>
      <w:spacing w:after="200" w:line="276" w:lineRule="auto"/>
    </w:pPr>
    <w:rPr>
      <w:rFonts w:eastAsia="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67DC"/>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22"/>
    <w:qFormat/>
    <w:rsid w:val="00677D6D"/>
    <w:rPr>
      <w:b/>
      <w:bCs/>
    </w:rPr>
  </w:style>
  <w:style w:type="paragraph" w:customStyle="1" w:styleId="a5">
    <w:name w:val="Наименование ГЛАВ"/>
    <w:basedOn w:val="a"/>
    <w:link w:val="a6"/>
    <w:qFormat/>
    <w:rsid w:val="00677D6D"/>
    <w:pPr>
      <w:spacing w:after="0" w:line="360" w:lineRule="auto"/>
      <w:ind w:firstLine="851"/>
      <w:jc w:val="center"/>
    </w:pPr>
    <w:rPr>
      <w:rFonts w:ascii="Times New Roman" w:hAnsi="Times New Roman"/>
      <w:b/>
      <w:bCs/>
      <w:sz w:val="28"/>
      <w:szCs w:val="28"/>
    </w:rPr>
  </w:style>
  <w:style w:type="paragraph" w:styleId="a7">
    <w:name w:val="header"/>
    <w:basedOn w:val="a"/>
    <w:link w:val="a8"/>
    <w:uiPriority w:val="99"/>
    <w:unhideWhenUsed/>
    <w:rsid w:val="00677D6D"/>
    <w:pPr>
      <w:tabs>
        <w:tab w:val="center" w:pos="4677"/>
        <w:tab w:val="right" w:pos="9355"/>
      </w:tabs>
      <w:spacing w:after="0" w:line="240" w:lineRule="auto"/>
    </w:pPr>
  </w:style>
  <w:style w:type="character" w:customStyle="1" w:styleId="a6">
    <w:name w:val="Наименование ГЛАВ Знак"/>
    <w:basedOn w:val="a0"/>
    <w:link w:val="a5"/>
    <w:rsid w:val="00677D6D"/>
    <w:rPr>
      <w:rFonts w:ascii="Times New Roman" w:eastAsia="Times New Roman" w:hAnsi="Times New Roman" w:cs="Times New Roman"/>
      <w:b/>
      <w:bCs/>
      <w:sz w:val="28"/>
      <w:szCs w:val="28"/>
    </w:rPr>
  </w:style>
  <w:style w:type="character" w:customStyle="1" w:styleId="a8">
    <w:name w:val="Верхний колонтитул Знак"/>
    <w:basedOn w:val="a0"/>
    <w:link w:val="a7"/>
    <w:uiPriority w:val="99"/>
    <w:rsid w:val="00677D6D"/>
    <w:rPr>
      <w:rFonts w:eastAsia="Times New Roman" w:cs="Times New Roman"/>
    </w:rPr>
  </w:style>
  <w:style w:type="paragraph" w:styleId="a9">
    <w:name w:val="footer"/>
    <w:basedOn w:val="a"/>
    <w:link w:val="aa"/>
    <w:uiPriority w:val="99"/>
    <w:unhideWhenUsed/>
    <w:rsid w:val="00677D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7D6D"/>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973">
      <w:bodyDiv w:val="1"/>
      <w:marLeft w:val="0"/>
      <w:marRight w:val="0"/>
      <w:marTop w:val="0"/>
      <w:marBottom w:val="0"/>
      <w:divBdr>
        <w:top w:val="none" w:sz="0" w:space="0" w:color="auto"/>
        <w:left w:val="none" w:sz="0" w:space="0" w:color="auto"/>
        <w:bottom w:val="none" w:sz="0" w:space="0" w:color="auto"/>
        <w:right w:val="none" w:sz="0" w:space="0" w:color="auto"/>
      </w:divBdr>
    </w:div>
    <w:div w:id="82455354">
      <w:bodyDiv w:val="1"/>
      <w:marLeft w:val="0"/>
      <w:marRight w:val="0"/>
      <w:marTop w:val="0"/>
      <w:marBottom w:val="0"/>
      <w:divBdr>
        <w:top w:val="none" w:sz="0" w:space="0" w:color="auto"/>
        <w:left w:val="none" w:sz="0" w:space="0" w:color="auto"/>
        <w:bottom w:val="none" w:sz="0" w:space="0" w:color="auto"/>
        <w:right w:val="none" w:sz="0" w:space="0" w:color="auto"/>
      </w:divBdr>
    </w:div>
    <w:div w:id="238289940">
      <w:bodyDiv w:val="1"/>
      <w:marLeft w:val="0"/>
      <w:marRight w:val="0"/>
      <w:marTop w:val="0"/>
      <w:marBottom w:val="0"/>
      <w:divBdr>
        <w:top w:val="none" w:sz="0" w:space="0" w:color="auto"/>
        <w:left w:val="none" w:sz="0" w:space="0" w:color="auto"/>
        <w:bottom w:val="none" w:sz="0" w:space="0" w:color="auto"/>
        <w:right w:val="none" w:sz="0" w:space="0" w:color="auto"/>
      </w:divBdr>
    </w:div>
    <w:div w:id="406650912">
      <w:bodyDiv w:val="1"/>
      <w:marLeft w:val="0"/>
      <w:marRight w:val="0"/>
      <w:marTop w:val="0"/>
      <w:marBottom w:val="0"/>
      <w:divBdr>
        <w:top w:val="none" w:sz="0" w:space="0" w:color="auto"/>
        <w:left w:val="none" w:sz="0" w:space="0" w:color="auto"/>
        <w:bottom w:val="none" w:sz="0" w:space="0" w:color="auto"/>
        <w:right w:val="none" w:sz="0" w:space="0" w:color="auto"/>
      </w:divBdr>
    </w:div>
    <w:div w:id="410086054">
      <w:bodyDiv w:val="1"/>
      <w:marLeft w:val="0"/>
      <w:marRight w:val="0"/>
      <w:marTop w:val="0"/>
      <w:marBottom w:val="0"/>
      <w:divBdr>
        <w:top w:val="none" w:sz="0" w:space="0" w:color="auto"/>
        <w:left w:val="none" w:sz="0" w:space="0" w:color="auto"/>
        <w:bottom w:val="none" w:sz="0" w:space="0" w:color="auto"/>
        <w:right w:val="none" w:sz="0" w:space="0" w:color="auto"/>
      </w:divBdr>
    </w:div>
    <w:div w:id="473982794">
      <w:bodyDiv w:val="1"/>
      <w:marLeft w:val="0"/>
      <w:marRight w:val="0"/>
      <w:marTop w:val="0"/>
      <w:marBottom w:val="0"/>
      <w:divBdr>
        <w:top w:val="none" w:sz="0" w:space="0" w:color="auto"/>
        <w:left w:val="none" w:sz="0" w:space="0" w:color="auto"/>
        <w:bottom w:val="none" w:sz="0" w:space="0" w:color="auto"/>
        <w:right w:val="none" w:sz="0" w:space="0" w:color="auto"/>
      </w:divBdr>
    </w:div>
    <w:div w:id="757405383">
      <w:bodyDiv w:val="1"/>
      <w:marLeft w:val="0"/>
      <w:marRight w:val="0"/>
      <w:marTop w:val="0"/>
      <w:marBottom w:val="0"/>
      <w:divBdr>
        <w:top w:val="none" w:sz="0" w:space="0" w:color="auto"/>
        <w:left w:val="none" w:sz="0" w:space="0" w:color="auto"/>
        <w:bottom w:val="none" w:sz="0" w:space="0" w:color="auto"/>
        <w:right w:val="none" w:sz="0" w:space="0" w:color="auto"/>
      </w:divBdr>
    </w:div>
    <w:div w:id="876311436">
      <w:bodyDiv w:val="1"/>
      <w:marLeft w:val="0"/>
      <w:marRight w:val="0"/>
      <w:marTop w:val="0"/>
      <w:marBottom w:val="0"/>
      <w:divBdr>
        <w:top w:val="none" w:sz="0" w:space="0" w:color="auto"/>
        <w:left w:val="none" w:sz="0" w:space="0" w:color="auto"/>
        <w:bottom w:val="none" w:sz="0" w:space="0" w:color="auto"/>
        <w:right w:val="none" w:sz="0" w:space="0" w:color="auto"/>
      </w:divBdr>
    </w:div>
    <w:div w:id="908345725">
      <w:bodyDiv w:val="1"/>
      <w:marLeft w:val="0"/>
      <w:marRight w:val="0"/>
      <w:marTop w:val="0"/>
      <w:marBottom w:val="0"/>
      <w:divBdr>
        <w:top w:val="none" w:sz="0" w:space="0" w:color="auto"/>
        <w:left w:val="none" w:sz="0" w:space="0" w:color="auto"/>
        <w:bottom w:val="none" w:sz="0" w:space="0" w:color="auto"/>
        <w:right w:val="none" w:sz="0" w:space="0" w:color="auto"/>
      </w:divBdr>
    </w:div>
    <w:div w:id="1188833693">
      <w:bodyDiv w:val="1"/>
      <w:marLeft w:val="0"/>
      <w:marRight w:val="0"/>
      <w:marTop w:val="0"/>
      <w:marBottom w:val="0"/>
      <w:divBdr>
        <w:top w:val="none" w:sz="0" w:space="0" w:color="auto"/>
        <w:left w:val="none" w:sz="0" w:space="0" w:color="auto"/>
        <w:bottom w:val="none" w:sz="0" w:space="0" w:color="auto"/>
        <w:right w:val="none" w:sz="0" w:space="0" w:color="auto"/>
      </w:divBdr>
    </w:div>
    <w:div w:id="1192689682">
      <w:bodyDiv w:val="1"/>
      <w:marLeft w:val="0"/>
      <w:marRight w:val="0"/>
      <w:marTop w:val="0"/>
      <w:marBottom w:val="0"/>
      <w:divBdr>
        <w:top w:val="none" w:sz="0" w:space="0" w:color="auto"/>
        <w:left w:val="none" w:sz="0" w:space="0" w:color="auto"/>
        <w:bottom w:val="none" w:sz="0" w:space="0" w:color="auto"/>
        <w:right w:val="none" w:sz="0" w:space="0" w:color="auto"/>
      </w:divBdr>
    </w:div>
    <w:div w:id="1201431375">
      <w:bodyDiv w:val="1"/>
      <w:marLeft w:val="0"/>
      <w:marRight w:val="0"/>
      <w:marTop w:val="0"/>
      <w:marBottom w:val="0"/>
      <w:divBdr>
        <w:top w:val="none" w:sz="0" w:space="0" w:color="auto"/>
        <w:left w:val="none" w:sz="0" w:space="0" w:color="auto"/>
        <w:bottom w:val="none" w:sz="0" w:space="0" w:color="auto"/>
        <w:right w:val="none" w:sz="0" w:space="0" w:color="auto"/>
      </w:divBdr>
    </w:div>
    <w:div w:id="1313677217">
      <w:bodyDiv w:val="1"/>
      <w:marLeft w:val="0"/>
      <w:marRight w:val="0"/>
      <w:marTop w:val="0"/>
      <w:marBottom w:val="0"/>
      <w:divBdr>
        <w:top w:val="none" w:sz="0" w:space="0" w:color="auto"/>
        <w:left w:val="none" w:sz="0" w:space="0" w:color="auto"/>
        <w:bottom w:val="none" w:sz="0" w:space="0" w:color="auto"/>
        <w:right w:val="none" w:sz="0" w:space="0" w:color="auto"/>
      </w:divBdr>
    </w:div>
    <w:div w:id="1363483033">
      <w:bodyDiv w:val="1"/>
      <w:marLeft w:val="0"/>
      <w:marRight w:val="0"/>
      <w:marTop w:val="0"/>
      <w:marBottom w:val="0"/>
      <w:divBdr>
        <w:top w:val="none" w:sz="0" w:space="0" w:color="auto"/>
        <w:left w:val="none" w:sz="0" w:space="0" w:color="auto"/>
        <w:bottom w:val="none" w:sz="0" w:space="0" w:color="auto"/>
        <w:right w:val="none" w:sz="0" w:space="0" w:color="auto"/>
      </w:divBdr>
    </w:div>
    <w:div w:id="1553348155">
      <w:bodyDiv w:val="1"/>
      <w:marLeft w:val="0"/>
      <w:marRight w:val="0"/>
      <w:marTop w:val="0"/>
      <w:marBottom w:val="0"/>
      <w:divBdr>
        <w:top w:val="none" w:sz="0" w:space="0" w:color="auto"/>
        <w:left w:val="none" w:sz="0" w:space="0" w:color="auto"/>
        <w:bottom w:val="none" w:sz="0" w:space="0" w:color="auto"/>
        <w:right w:val="none" w:sz="0" w:space="0" w:color="auto"/>
      </w:divBdr>
    </w:div>
    <w:div w:id="1693726286">
      <w:bodyDiv w:val="1"/>
      <w:marLeft w:val="0"/>
      <w:marRight w:val="0"/>
      <w:marTop w:val="0"/>
      <w:marBottom w:val="0"/>
      <w:divBdr>
        <w:top w:val="none" w:sz="0" w:space="0" w:color="auto"/>
        <w:left w:val="none" w:sz="0" w:space="0" w:color="auto"/>
        <w:bottom w:val="none" w:sz="0" w:space="0" w:color="auto"/>
        <w:right w:val="none" w:sz="0" w:space="0" w:color="auto"/>
      </w:divBdr>
    </w:div>
    <w:div w:id="1775977676">
      <w:bodyDiv w:val="1"/>
      <w:marLeft w:val="0"/>
      <w:marRight w:val="0"/>
      <w:marTop w:val="0"/>
      <w:marBottom w:val="0"/>
      <w:divBdr>
        <w:top w:val="none" w:sz="0" w:space="0" w:color="auto"/>
        <w:left w:val="none" w:sz="0" w:space="0" w:color="auto"/>
        <w:bottom w:val="none" w:sz="0" w:space="0" w:color="auto"/>
        <w:right w:val="none" w:sz="0" w:space="0" w:color="auto"/>
      </w:divBdr>
    </w:div>
    <w:div w:id="1794401024">
      <w:bodyDiv w:val="1"/>
      <w:marLeft w:val="0"/>
      <w:marRight w:val="0"/>
      <w:marTop w:val="0"/>
      <w:marBottom w:val="0"/>
      <w:divBdr>
        <w:top w:val="none" w:sz="0" w:space="0" w:color="auto"/>
        <w:left w:val="none" w:sz="0" w:space="0" w:color="auto"/>
        <w:bottom w:val="none" w:sz="0" w:space="0" w:color="auto"/>
        <w:right w:val="none" w:sz="0" w:space="0" w:color="auto"/>
      </w:divBdr>
    </w:div>
    <w:div w:id="1883201480">
      <w:bodyDiv w:val="1"/>
      <w:marLeft w:val="0"/>
      <w:marRight w:val="0"/>
      <w:marTop w:val="0"/>
      <w:marBottom w:val="0"/>
      <w:divBdr>
        <w:top w:val="none" w:sz="0" w:space="0" w:color="auto"/>
        <w:left w:val="none" w:sz="0" w:space="0" w:color="auto"/>
        <w:bottom w:val="none" w:sz="0" w:space="0" w:color="auto"/>
        <w:right w:val="none" w:sz="0" w:space="0" w:color="auto"/>
      </w:divBdr>
    </w:div>
    <w:div w:id="1885679539">
      <w:bodyDiv w:val="1"/>
      <w:marLeft w:val="0"/>
      <w:marRight w:val="0"/>
      <w:marTop w:val="0"/>
      <w:marBottom w:val="0"/>
      <w:divBdr>
        <w:top w:val="none" w:sz="0" w:space="0" w:color="auto"/>
        <w:left w:val="none" w:sz="0" w:space="0" w:color="auto"/>
        <w:bottom w:val="none" w:sz="0" w:space="0" w:color="auto"/>
        <w:right w:val="none" w:sz="0" w:space="0" w:color="auto"/>
      </w:divBdr>
    </w:div>
    <w:div w:id="1948805421">
      <w:bodyDiv w:val="1"/>
      <w:marLeft w:val="0"/>
      <w:marRight w:val="0"/>
      <w:marTop w:val="0"/>
      <w:marBottom w:val="0"/>
      <w:divBdr>
        <w:top w:val="none" w:sz="0" w:space="0" w:color="auto"/>
        <w:left w:val="none" w:sz="0" w:space="0" w:color="auto"/>
        <w:bottom w:val="none" w:sz="0" w:space="0" w:color="auto"/>
        <w:right w:val="none" w:sz="0" w:space="0" w:color="auto"/>
      </w:divBdr>
    </w:div>
    <w:div w:id="20561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18</Pages>
  <Words>4391</Words>
  <Characters>25031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XX14</dc:creator>
  <cp:keywords/>
  <dc:description/>
  <cp:lastModifiedBy>XX14</cp:lastModifiedBy>
  <cp:revision>32</cp:revision>
  <dcterms:created xsi:type="dcterms:W3CDTF">2024-12-22T09:35:00Z</dcterms:created>
  <dcterms:modified xsi:type="dcterms:W3CDTF">2024-12-22T12:28:00Z</dcterms:modified>
</cp:coreProperties>
</file>