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spacing w:line="360" w:lineRule="auto"/>
        <w:jc w:val="center"/>
        <w:rPr>
          <w:rFonts w:ascii="Times New Roman" w:hAnsi="Times New Roman" w:cs="Times New Roman" w:eastAsiaTheme="minorEastAsia"/>
          <w:sz w:val="28"/>
          <w:szCs w:val="28"/>
          <w:lang w:eastAsia="ru-RU" w:bidi="ru-RU"/>
        </w:rPr>
      </w:pPr>
      <w:r>
        <w:rPr>
          <w:rFonts w:ascii="Times New Roman" w:hAnsi="Times New Roman" w:cs="Times New Roman" w:eastAsiaTheme="minorEastAsia"/>
          <w:sz w:val="28"/>
          <w:szCs w:val="28"/>
          <w:lang w:eastAsia="ru-RU" w:bidi="ru-RU"/>
        </w:rPr>
        <w:t>Министерство сельского хозяйства Российской Федерации</w:t>
      </w:r>
    </w:p>
    <w:p>
      <w:pPr>
        <w:pStyle w:val="37"/>
        <w:spacing w:line="360" w:lineRule="auto"/>
        <w:jc w:val="center"/>
        <w:rPr>
          <w:rFonts w:ascii="Times New Roman" w:hAnsi="Times New Roman" w:cs="Times New Roman" w:eastAsiaTheme="minorEastAsia"/>
          <w:sz w:val="28"/>
          <w:szCs w:val="28"/>
          <w:lang w:eastAsia="ru-RU" w:bidi="ru-RU"/>
        </w:rPr>
      </w:pPr>
      <w:r>
        <w:rPr>
          <w:rFonts w:ascii="Times New Roman" w:hAnsi="Times New Roman" w:cs="Times New Roman" w:eastAsiaTheme="minorEastAsia"/>
          <w:sz w:val="28"/>
          <w:szCs w:val="28"/>
          <w:lang w:eastAsia="ru-RU" w:bidi="ru-RU"/>
        </w:rPr>
        <w:t>Федеральное государственное бюджетное образовательное учреждение высшего образования</w:t>
      </w:r>
    </w:p>
    <w:p>
      <w:pPr>
        <w:pStyle w:val="37"/>
        <w:spacing w:line="360" w:lineRule="auto"/>
        <w:jc w:val="center"/>
        <w:rPr>
          <w:rFonts w:ascii="Times New Roman" w:hAnsi="Times New Roman" w:cs="Times New Roman" w:eastAsiaTheme="minorEastAsia"/>
          <w:sz w:val="28"/>
          <w:szCs w:val="28"/>
          <w:lang w:eastAsia="ru-RU" w:bidi="ru-RU"/>
        </w:rPr>
      </w:pPr>
      <w:r>
        <w:rPr>
          <w:rFonts w:ascii="Times New Roman" w:hAnsi="Times New Roman" w:cs="Times New Roman" w:eastAsiaTheme="minorEastAsia"/>
          <w:sz w:val="28"/>
          <w:szCs w:val="28"/>
          <w:lang w:eastAsia="ru-RU" w:bidi="ru-RU"/>
        </w:rPr>
        <w:t>«Казанский государственный аграрный университет »</w:t>
      </w:r>
    </w:p>
    <w:p>
      <w:pPr>
        <w:pStyle w:val="37"/>
        <w:spacing w:line="360" w:lineRule="auto"/>
        <w:jc w:val="center"/>
        <w:rPr>
          <w:rFonts w:ascii="Times New Roman" w:hAnsi="Times New Roman" w:cs="Times New Roman" w:eastAsiaTheme="minorEastAsia"/>
          <w:sz w:val="28"/>
          <w:szCs w:val="28"/>
          <w:lang w:eastAsia="ru-RU" w:bidi="ru-RU"/>
        </w:rPr>
      </w:pPr>
      <w:r>
        <w:rPr>
          <w:rFonts w:ascii="Times New Roman" w:hAnsi="Times New Roman" w:cs="Times New Roman" w:eastAsiaTheme="minorEastAsia"/>
          <w:sz w:val="28"/>
          <w:szCs w:val="28"/>
          <w:lang w:eastAsia="ru-RU" w:bidi="ru-RU"/>
        </w:rPr>
        <w:t>Институт агробиотехнологий и землепользования</w:t>
      </w:r>
    </w:p>
    <w:p>
      <w:pPr>
        <w:pStyle w:val="37"/>
        <w:spacing w:line="360" w:lineRule="auto"/>
        <w:jc w:val="center"/>
        <w:rPr>
          <w:rFonts w:ascii="Times New Roman" w:hAnsi="Times New Roman" w:cs="Times New Roman" w:eastAsiaTheme="minorEastAsia"/>
          <w:sz w:val="28"/>
          <w:szCs w:val="28"/>
          <w:lang w:eastAsia="ru-RU" w:bidi="ru-RU"/>
        </w:rPr>
      </w:pPr>
    </w:p>
    <w:p>
      <w:pPr>
        <w:pStyle w:val="37"/>
        <w:spacing w:line="360" w:lineRule="auto"/>
        <w:jc w:val="center"/>
        <w:rPr>
          <w:rFonts w:ascii="Times New Roman" w:hAnsi="Times New Roman" w:cs="Times New Roman" w:eastAsiaTheme="minorEastAsia"/>
          <w:sz w:val="28"/>
          <w:szCs w:val="28"/>
          <w:lang w:eastAsia="ru-RU" w:bidi="ru-RU"/>
        </w:rPr>
      </w:pPr>
    </w:p>
    <w:p>
      <w:pPr>
        <w:pStyle w:val="37"/>
        <w:spacing w:line="360" w:lineRule="auto"/>
        <w:jc w:val="center"/>
        <w:rPr>
          <w:rFonts w:ascii="Times New Roman" w:hAnsi="Times New Roman" w:cs="Times New Roman" w:eastAsiaTheme="minorEastAsia"/>
          <w:sz w:val="28"/>
          <w:szCs w:val="28"/>
          <w:lang w:eastAsia="ru-RU" w:bidi="ru-RU"/>
        </w:rPr>
      </w:pPr>
    </w:p>
    <w:p>
      <w:pPr>
        <w:pStyle w:val="37"/>
        <w:spacing w:line="360" w:lineRule="auto"/>
        <w:jc w:val="center"/>
        <w:rPr>
          <w:rFonts w:ascii="Times New Roman" w:hAnsi="Times New Roman" w:cs="Times New Roman" w:eastAsiaTheme="minorEastAsia"/>
          <w:sz w:val="28"/>
          <w:szCs w:val="28"/>
          <w:lang w:eastAsia="ru-RU" w:bidi="ru-RU"/>
        </w:rPr>
      </w:pPr>
    </w:p>
    <w:p>
      <w:pPr>
        <w:pStyle w:val="37"/>
        <w:spacing w:line="360" w:lineRule="auto"/>
        <w:jc w:val="center"/>
        <w:rPr>
          <w:rFonts w:ascii="Times New Roman" w:hAnsi="Times New Roman" w:cs="Times New Roman" w:eastAsiaTheme="minorEastAsia"/>
          <w:sz w:val="28"/>
          <w:szCs w:val="28"/>
          <w:lang w:eastAsia="ru-RU" w:bidi="ru-RU"/>
        </w:rPr>
      </w:pPr>
    </w:p>
    <w:p>
      <w:pPr>
        <w:pStyle w:val="37"/>
        <w:spacing w:line="360" w:lineRule="auto"/>
        <w:jc w:val="center"/>
        <w:rPr>
          <w:rFonts w:ascii="Times New Roman" w:hAnsi="Times New Roman" w:cs="Times New Roman" w:eastAsiaTheme="minorEastAsia"/>
          <w:sz w:val="28"/>
          <w:szCs w:val="28"/>
          <w:lang w:eastAsia="ru-RU" w:bidi="ru-RU"/>
        </w:rPr>
      </w:pPr>
    </w:p>
    <w:p>
      <w:pPr>
        <w:pStyle w:val="37"/>
        <w:spacing w:line="360" w:lineRule="auto"/>
        <w:jc w:val="center"/>
        <w:rPr>
          <w:rFonts w:ascii="Times New Roman" w:hAnsi="Times New Roman" w:cs="Times New Roman" w:eastAsiaTheme="minorEastAsia"/>
          <w:sz w:val="28"/>
          <w:szCs w:val="28"/>
          <w:lang w:eastAsia="ru-RU" w:bidi="ru-RU"/>
        </w:rPr>
      </w:pPr>
      <w:r>
        <w:rPr>
          <w:rFonts w:ascii="Times New Roman" w:hAnsi="Times New Roman" w:cs="Times New Roman" w:eastAsiaTheme="minorEastAsia"/>
          <w:sz w:val="28"/>
          <w:szCs w:val="28"/>
          <w:lang w:eastAsia="ru-RU" w:bidi="ru-RU"/>
        </w:rPr>
        <w:t xml:space="preserve">Отчёт по учебной практике </w:t>
      </w:r>
    </w:p>
    <w:p>
      <w:pPr>
        <w:pStyle w:val="37"/>
        <w:spacing w:line="360" w:lineRule="auto"/>
        <w:jc w:val="center"/>
        <w:rPr>
          <w:rFonts w:hint="default" w:ascii="Times New Roman" w:hAnsi="Times New Roman" w:cs="Times New Roman" w:eastAsiaTheme="minorEastAsia"/>
          <w:sz w:val="28"/>
          <w:szCs w:val="28"/>
          <w:lang w:val="en-US" w:eastAsia="ru-RU" w:bidi="ru-RU"/>
        </w:rPr>
      </w:pPr>
      <w:r>
        <w:rPr>
          <w:rFonts w:ascii="Times New Roman" w:hAnsi="Times New Roman" w:cs="Times New Roman" w:eastAsiaTheme="minorEastAsia"/>
          <w:sz w:val="28"/>
          <w:szCs w:val="28"/>
          <w:lang w:eastAsia="ru-RU" w:bidi="ru-RU"/>
        </w:rPr>
        <w:t>Студента группы Б1</w:t>
      </w:r>
      <w:r>
        <w:rPr>
          <w:rFonts w:hint="default" w:ascii="Times New Roman" w:hAnsi="Times New Roman" w:cs="Times New Roman" w:eastAsiaTheme="minorEastAsia"/>
          <w:sz w:val="28"/>
          <w:szCs w:val="28"/>
          <w:lang w:val="en-US" w:eastAsia="ru-RU" w:bidi="ru-RU"/>
        </w:rPr>
        <w:t>1</w:t>
      </w:r>
      <w:r>
        <w:rPr>
          <w:rFonts w:ascii="Times New Roman" w:hAnsi="Times New Roman" w:cs="Times New Roman" w:eastAsiaTheme="minorEastAsia"/>
          <w:sz w:val="28"/>
          <w:szCs w:val="28"/>
          <w:lang w:eastAsia="ru-RU" w:bidi="ru-RU"/>
        </w:rPr>
        <w:t>1-05 1-го курса Асадуллина</w:t>
      </w:r>
      <w:r>
        <w:rPr>
          <w:rFonts w:hint="default" w:ascii="Times New Roman" w:hAnsi="Times New Roman" w:cs="Times New Roman" w:eastAsiaTheme="minorEastAsia"/>
          <w:sz w:val="28"/>
          <w:szCs w:val="28"/>
          <w:lang w:val="en-US" w:eastAsia="ru-RU" w:bidi="ru-RU"/>
        </w:rPr>
        <w:t xml:space="preserve"> Р.М.</w:t>
      </w:r>
      <w:bookmarkStart w:id="9" w:name="_GoBack"/>
      <w:bookmarkEnd w:id="9"/>
    </w:p>
    <w:p>
      <w:pPr>
        <w:pStyle w:val="37"/>
        <w:spacing w:line="360" w:lineRule="auto"/>
        <w:jc w:val="center"/>
        <w:rPr>
          <w:rFonts w:ascii="Times New Roman" w:hAnsi="Times New Roman" w:cs="Times New Roman" w:eastAsiaTheme="minorEastAsia"/>
          <w:sz w:val="28"/>
          <w:szCs w:val="28"/>
          <w:lang w:eastAsia="ru-RU" w:bidi="ru-RU"/>
        </w:rPr>
      </w:pPr>
      <w:r>
        <w:rPr>
          <w:rFonts w:ascii="Times New Roman" w:hAnsi="Times New Roman" w:cs="Times New Roman" w:eastAsiaTheme="minorEastAsia"/>
          <w:sz w:val="28"/>
          <w:szCs w:val="28"/>
          <w:lang w:eastAsia="ru-RU" w:bidi="ru-RU"/>
        </w:rPr>
        <w:t>Направление подготовки:</w:t>
      </w:r>
    </w:p>
    <w:p>
      <w:pPr>
        <w:pStyle w:val="37"/>
        <w:spacing w:line="360" w:lineRule="auto"/>
        <w:jc w:val="center"/>
        <w:rPr>
          <w:rFonts w:ascii="Times New Roman" w:hAnsi="Times New Roman" w:cs="Times New Roman" w:eastAsiaTheme="minorEastAsia"/>
          <w:sz w:val="28"/>
          <w:szCs w:val="28"/>
          <w:lang w:eastAsia="ru-RU" w:bidi="ru-RU"/>
        </w:rPr>
      </w:pPr>
      <w:r>
        <w:rPr>
          <w:rFonts w:ascii="Times New Roman" w:hAnsi="Times New Roman" w:cs="Times New Roman" w:eastAsiaTheme="minorEastAsia"/>
          <w:sz w:val="28"/>
          <w:szCs w:val="28"/>
          <w:lang w:eastAsia="ru-RU" w:bidi="ru-RU"/>
        </w:rPr>
        <w:t>Технология производства и переработки сельскохозяйственной продукции</w:t>
      </w:r>
    </w:p>
    <w:p>
      <w:pPr>
        <w:pStyle w:val="37"/>
        <w:spacing w:line="360" w:lineRule="auto"/>
        <w:jc w:val="center"/>
        <w:rPr>
          <w:rFonts w:ascii="Times New Roman" w:hAnsi="Times New Roman" w:cs="Times New Roman" w:eastAsiaTheme="minorEastAsia"/>
          <w:sz w:val="28"/>
          <w:szCs w:val="28"/>
          <w:lang w:eastAsia="ru-RU" w:bidi="ru-RU"/>
        </w:rPr>
      </w:pPr>
      <w:r>
        <w:rPr>
          <w:rFonts w:ascii="Times New Roman" w:hAnsi="Times New Roman" w:cs="Times New Roman" w:eastAsiaTheme="minorEastAsia"/>
          <w:sz w:val="28"/>
          <w:szCs w:val="28"/>
          <w:lang w:eastAsia="ru-RU" w:bidi="ru-RU"/>
        </w:rPr>
        <w:t>Профиль:</w:t>
      </w:r>
    </w:p>
    <w:p>
      <w:pPr>
        <w:pStyle w:val="37"/>
        <w:spacing w:line="360" w:lineRule="auto"/>
        <w:jc w:val="center"/>
        <w:rPr>
          <w:rFonts w:ascii="Times New Roman" w:hAnsi="Times New Roman" w:cs="Times New Roman" w:eastAsiaTheme="minorEastAsia"/>
          <w:sz w:val="28"/>
          <w:szCs w:val="28"/>
          <w:lang w:eastAsia="ru-RU" w:bidi="ru-RU"/>
        </w:rPr>
      </w:pPr>
      <w:r>
        <w:rPr>
          <w:rFonts w:ascii="Times New Roman" w:hAnsi="Times New Roman" w:cs="Times New Roman" w:eastAsiaTheme="minorEastAsia"/>
          <w:sz w:val="28"/>
          <w:szCs w:val="28"/>
          <w:lang w:eastAsia="ru-RU" w:bidi="ru-RU"/>
        </w:rPr>
        <w:t>Технология производства и переработки продукции животноводства</w:t>
      </w:r>
    </w:p>
    <w:p>
      <w:pPr>
        <w:pStyle w:val="37"/>
        <w:spacing w:line="360" w:lineRule="auto"/>
        <w:jc w:val="center"/>
        <w:rPr>
          <w:rFonts w:ascii="Times New Roman" w:hAnsi="Times New Roman" w:cs="Times New Roman" w:eastAsiaTheme="minorEastAsia"/>
          <w:sz w:val="28"/>
          <w:szCs w:val="28"/>
          <w:lang w:eastAsia="ru-RU" w:bidi="ru-RU"/>
        </w:rPr>
      </w:pPr>
    </w:p>
    <w:p>
      <w:pPr>
        <w:pStyle w:val="37"/>
        <w:spacing w:line="360" w:lineRule="auto"/>
        <w:jc w:val="center"/>
        <w:rPr>
          <w:rFonts w:ascii="Times New Roman" w:hAnsi="Times New Roman" w:cs="Times New Roman" w:eastAsiaTheme="minorEastAsia"/>
          <w:sz w:val="28"/>
          <w:szCs w:val="28"/>
          <w:lang w:eastAsia="ru-RU" w:bidi="ru-RU"/>
        </w:rPr>
      </w:pPr>
    </w:p>
    <w:p>
      <w:pPr>
        <w:pStyle w:val="37"/>
        <w:spacing w:line="360" w:lineRule="auto"/>
        <w:jc w:val="center"/>
        <w:rPr>
          <w:rFonts w:ascii="Times New Roman" w:hAnsi="Times New Roman" w:cs="Times New Roman" w:eastAsiaTheme="minorEastAsia"/>
          <w:sz w:val="28"/>
          <w:szCs w:val="28"/>
          <w:lang w:eastAsia="ru-RU" w:bidi="ru-RU"/>
        </w:rPr>
      </w:pPr>
    </w:p>
    <w:p>
      <w:pPr>
        <w:pStyle w:val="37"/>
        <w:spacing w:line="360" w:lineRule="auto"/>
        <w:jc w:val="center"/>
        <w:rPr>
          <w:rFonts w:ascii="Times New Roman" w:hAnsi="Times New Roman" w:cs="Times New Roman" w:eastAsiaTheme="minorEastAsia"/>
          <w:sz w:val="28"/>
          <w:szCs w:val="28"/>
          <w:lang w:eastAsia="ru-RU" w:bidi="ru-RU"/>
        </w:rPr>
      </w:pPr>
    </w:p>
    <w:p>
      <w:pPr>
        <w:pStyle w:val="37"/>
        <w:spacing w:line="360" w:lineRule="auto"/>
        <w:jc w:val="center"/>
        <w:rPr>
          <w:rFonts w:ascii="Times New Roman" w:hAnsi="Times New Roman" w:cs="Times New Roman" w:eastAsiaTheme="minorEastAsia"/>
          <w:sz w:val="28"/>
          <w:szCs w:val="28"/>
          <w:lang w:eastAsia="ru-RU" w:bidi="ru-RU"/>
        </w:rPr>
      </w:pPr>
    </w:p>
    <w:p>
      <w:pPr>
        <w:pStyle w:val="37"/>
        <w:spacing w:line="360" w:lineRule="auto"/>
        <w:jc w:val="center"/>
        <w:rPr>
          <w:rFonts w:ascii="Times New Roman" w:hAnsi="Times New Roman" w:cs="Times New Roman" w:eastAsiaTheme="minorEastAsia"/>
          <w:sz w:val="28"/>
          <w:szCs w:val="28"/>
          <w:lang w:eastAsia="ru-RU" w:bidi="ru-RU"/>
        </w:rPr>
      </w:pPr>
    </w:p>
    <w:p>
      <w:pPr>
        <w:pStyle w:val="37"/>
        <w:spacing w:line="360" w:lineRule="auto"/>
        <w:jc w:val="center"/>
        <w:rPr>
          <w:rFonts w:ascii="Times New Roman" w:hAnsi="Times New Roman" w:cs="Times New Roman" w:eastAsiaTheme="minorEastAsia"/>
          <w:sz w:val="28"/>
          <w:szCs w:val="28"/>
          <w:lang w:eastAsia="ru-RU" w:bidi="ru-RU"/>
        </w:rPr>
      </w:pPr>
    </w:p>
    <w:p>
      <w:pPr>
        <w:pStyle w:val="37"/>
        <w:spacing w:line="360" w:lineRule="auto"/>
        <w:jc w:val="center"/>
        <w:rPr>
          <w:rFonts w:ascii="Times New Roman" w:hAnsi="Times New Roman" w:cs="Times New Roman" w:eastAsiaTheme="minorEastAsia"/>
          <w:sz w:val="28"/>
          <w:szCs w:val="28"/>
          <w:lang w:eastAsia="ru-RU" w:bidi="ru-RU"/>
        </w:rPr>
      </w:pPr>
    </w:p>
    <w:p>
      <w:pPr>
        <w:pStyle w:val="37"/>
        <w:spacing w:line="360" w:lineRule="auto"/>
        <w:jc w:val="center"/>
        <w:rPr>
          <w:rFonts w:ascii="Times New Roman" w:hAnsi="Times New Roman" w:cs="Times New Roman" w:eastAsiaTheme="minorEastAsia"/>
          <w:sz w:val="28"/>
          <w:szCs w:val="28"/>
          <w:lang w:eastAsia="ru-RU" w:bidi="ru-RU"/>
        </w:rPr>
      </w:pPr>
    </w:p>
    <w:p>
      <w:pPr>
        <w:pStyle w:val="37"/>
        <w:spacing w:line="360" w:lineRule="auto"/>
        <w:jc w:val="center"/>
        <w:rPr>
          <w:rFonts w:ascii="Times New Roman" w:hAnsi="Times New Roman" w:cs="Times New Roman" w:eastAsiaTheme="minorEastAsia"/>
          <w:sz w:val="28"/>
          <w:szCs w:val="28"/>
          <w:lang w:eastAsia="ru-RU" w:bidi="ru-RU"/>
        </w:rPr>
      </w:pPr>
    </w:p>
    <w:p>
      <w:pPr>
        <w:pStyle w:val="37"/>
        <w:spacing w:line="360" w:lineRule="auto"/>
        <w:jc w:val="center"/>
        <w:rPr>
          <w:rFonts w:ascii="Times New Roman" w:hAnsi="Times New Roman" w:cs="Times New Roman" w:eastAsiaTheme="minorEastAsia"/>
          <w:sz w:val="28"/>
          <w:szCs w:val="28"/>
          <w:lang w:eastAsia="ru-RU" w:bidi="ru-RU"/>
        </w:rPr>
      </w:pPr>
    </w:p>
    <w:p>
      <w:pPr>
        <w:pStyle w:val="37"/>
        <w:spacing w:line="360" w:lineRule="auto"/>
        <w:jc w:val="center"/>
        <w:rPr>
          <w:rFonts w:ascii="Times New Roman" w:hAnsi="Times New Roman" w:cs="Times New Roman" w:eastAsiaTheme="minorEastAsia"/>
          <w:sz w:val="28"/>
          <w:szCs w:val="28"/>
          <w:lang w:eastAsia="ru-RU" w:bidi="ru-RU"/>
        </w:rPr>
      </w:pPr>
    </w:p>
    <w:p>
      <w:pPr>
        <w:pStyle w:val="37"/>
        <w:spacing w:line="360" w:lineRule="auto"/>
        <w:jc w:val="center"/>
        <w:rPr>
          <w:rFonts w:ascii="Times New Roman" w:hAnsi="Times New Roman" w:cs="Times New Roman" w:eastAsiaTheme="minorEastAsia"/>
          <w:sz w:val="28"/>
          <w:szCs w:val="28"/>
        </w:rPr>
      </w:pPr>
      <w:r>
        <w:rPr>
          <w:rFonts w:ascii="Times New Roman" w:hAnsi="Times New Roman" w:cs="Times New Roman" w:eastAsiaTheme="minorEastAsia"/>
          <w:sz w:val="28"/>
          <w:szCs w:val="28"/>
          <w:lang w:eastAsia="ru-RU" w:bidi="ru-RU"/>
        </w:rPr>
        <w:t>Казань – 202</w:t>
      </w:r>
      <w:r>
        <w:rPr>
          <w:rFonts w:hint="default" w:ascii="Times New Roman" w:hAnsi="Times New Roman" w:cs="Times New Roman" w:eastAsiaTheme="minorEastAsia"/>
          <w:sz w:val="28"/>
          <w:szCs w:val="28"/>
          <w:lang w:val="en-US" w:eastAsia="ru-RU" w:bidi="ru-RU"/>
        </w:rPr>
        <w:t>2</w:t>
      </w:r>
      <w:r>
        <w:rPr>
          <w:rFonts w:ascii="Times New Roman" w:hAnsi="Times New Roman" w:cs="Times New Roman" w:eastAsiaTheme="minorEastAsia"/>
          <w:sz w:val="28"/>
          <w:szCs w:val="28"/>
          <w:lang w:eastAsia="ru-RU" w:bidi="ru-RU"/>
        </w:rPr>
        <w:br w:type="page"/>
      </w:r>
    </w:p>
    <w:p>
      <w:pPr>
        <w:pStyle w:val="66"/>
        <w:ind w:firstLine="708"/>
        <w:rPr>
          <w:rFonts w:ascii="Times New Roman" w:hAnsi="Times New Roman" w:cs="Times New Roman"/>
          <w:sz w:val="28"/>
          <w:szCs w:val="28"/>
        </w:rPr>
      </w:pPr>
      <w:r>
        <w:fldChar w:fldCharType="begin"/>
      </w:r>
      <w:r>
        <w:instrText xml:space="preserve">TOC \o "1 - 3" \h \u</w:instrText>
      </w:r>
      <w:r>
        <w:fldChar w:fldCharType="separate"/>
      </w:r>
      <w:r>
        <w:rPr>
          <w:rFonts w:ascii="Times New Roman" w:hAnsi="Times New Roman" w:cs="Times New Roman"/>
          <w:sz w:val="28"/>
          <w:szCs w:val="28"/>
        </w:rPr>
        <w:t>Содержание</w:t>
      </w:r>
    </w:p>
    <w:p>
      <w:pPr>
        <w:pStyle w:val="26"/>
        <w:tabs>
          <w:tab w:val="right" w:leader="dot" w:pos="9345"/>
        </w:tabs>
        <w:rPr>
          <w:sz w:val="28"/>
          <w:szCs w:val="28"/>
        </w:rPr>
      </w:pPr>
      <w:r>
        <w:fldChar w:fldCharType="begin"/>
      </w:r>
      <w:r>
        <w:instrText xml:space="preserve"> HYPERLINK \l "_Toc1" </w:instrText>
      </w:r>
      <w:r>
        <w:fldChar w:fldCharType="separate"/>
      </w:r>
      <w:r>
        <w:rPr>
          <w:rStyle w:val="16"/>
          <w:sz w:val="28"/>
          <w:szCs w:val="28"/>
        </w:rPr>
        <w:t>Введение</w:t>
      </w:r>
      <w:r>
        <w:rPr>
          <w:rStyle w:val="16"/>
          <w:sz w:val="28"/>
          <w:szCs w:val="28"/>
        </w:rPr>
        <w:tab/>
      </w:r>
      <w:r>
        <w:fldChar w:fldCharType="begin"/>
      </w:r>
      <w:r>
        <w:instrText xml:space="preserve">PAGEREF _Toc1 \h</w:instrText>
      </w:r>
      <w:r>
        <w:fldChar w:fldCharType="separate"/>
      </w:r>
      <w:r>
        <w:rPr>
          <w:rStyle w:val="16"/>
          <w:sz w:val="28"/>
          <w:szCs w:val="28"/>
        </w:rPr>
        <w:t>3</w:t>
      </w:r>
      <w:r>
        <w:fldChar w:fldCharType="end"/>
      </w:r>
      <w:r>
        <w:fldChar w:fldCharType="end"/>
      </w:r>
    </w:p>
    <w:p>
      <w:pPr>
        <w:pStyle w:val="26"/>
        <w:tabs>
          <w:tab w:val="right" w:leader="dot" w:pos="9345"/>
        </w:tabs>
        <w:rPr>
          <w:sz w:val="28"/>
          <w:szCs w:val="28"/>
        </w:rPr>
      </w:pPr>
      <w:r>
        <w:fldChar w:fldCharType="begin"/>
      </w:r>
      <w:r>
        <w:instrText xml:space="preserve"> HYPERLINK \l "_Toc2" </w:instrText>
      </w:r>
      <w:r>
        <w:fldChar w:fldCharType="separate"/>
      </w:r>
      <w:r>
        <w:rPr>
          <w:rStyle w:val="16"/>
          <w:sz w:val="28"/>
          <w:szCs w:val="28"/>
        </w:rPr>
        <w:t>1 Основная часть</w:t>
      </w:r>
      <w:r>
        <w:rPr>
          <w:rStyle w:val="16"/>
          <w:sz w:val="28"/>
          <w:szCs w:val="28"/>
        </w:rPr>
        <w:tab/>
      </w:r>
      <w:r>
        <w:fldChar w:fldCharType="begin"/>
      </w:r>
      <w:r>
        <w:instrText xml:space="preserve">PAGEREF _Toc2 \h</w:instrText>
      </w:r>
      <w:r>
        <w:fldChar w:fldCharType="separate"/>
      </w:r>
      <w:r>
        <w:rPr>
          <w:rStyle w:val="16"/>
          <w:sz w:val="28"/>
          <w:szCs w:val="28"/>
        </w:rPr>
        <w:t>3</w:t>
      </w:r>
      <w:r>
        <w:fldChar w:fldCharType="end"/>
      </w:r>
      <w:r>
        <w:fldChar w:fldCharType="end"/>
      </w:r>
    </w:p>
    <w:p>
      <w:pPr>
        <w:pStyle w:val="29"/>
        <w:tabs>
          <w:tab w:val="right" w:leader="dot" w:pos="9345"/>
        </w:tabs>
        <w:rPr>
          <w:sz w:val="28"/>
          <w:szCs w:val="28"/>
        </w:rPr>
      </w:pPr>
      <w:r>
        <w:fldChar w:fldCharType="begin"/>
      </w:r>
      <w:r>
        <w:instrText xml:space="preserve"> HYPERLINK \l "_Toc3" </w:instrText>
      </w:r>
      <w:r>
        <w:fldChar w:fldCharType="separate"/>
      </w:r>
      <w:r>
        <w:rPr>
          <w:rStyle w:val="16"/>
          <w:sz w:val="28"/>
          <w:szCs w:val="28"/>
        </w:rPr>
        <w:t>1.1 Учебная практика по производству продукции растениеводства</w:t>
      </w:r>
      <w:r>
        <w:rPr>
          <w:rStyle w:val="16"/>
          <w:sz w:val="28"/>
          <w:szCs w:val="28"/>
        </w:rPr>
        <w:tab/>
      </w:r>
      <w:r>
        <w:fldChar w:fldCharType="begin"/>
      </w:r>
      <w:r>
        <w:instrText xml:space="preserve">PAGEREF _Toc3 \h</w:instrText>
      </w:r>
      <w:r>
        <w:fldChar w:fldCharType="separate"/>
      </w:r>
      <w:r>
        <w:rPr>
          <w:rStyle w:val="16"/>
          <w:sz w:val="28"/>
          <w:szCs w:val="28"/>
        </w:rPr>
        <w:t>3</w:t>
      </w:r>
      <w:r>
        <w:fldChar w:fldCharType="end"/>
      </w:r>
      <w:r>
        <w:fldChar w:fldCharType="end"/>
      </w:r>
    </w:p>
    <w:p>
      <w:pPr>
        <w:pStyle w:val="28"/>
        <w:tabs>
          <w:tab w:val="right" w:leader="dot" w:pos="9345"/>
        </w:tabs>
        <w:rPr>
          <w:sz w:val="28"/>
          <w:szCs w:val="28"/>
        </w:rPr>
      </w:pPr>
      <w:r>
        <w:fldChar w:fldCharType="begin"/>
      </w:r>
      <w:r>
        <w:instrText xml:space="preserve"> HYPERLINK \l "_Toc4" </w:instrText>
      </w:r>
      <w:r>
        <w:fldChar w:fldCharType="separate"/>
      </w:r>
      <w:r>
        <w:rPr>
          <w:rStyle w:val="16"/>
          <w:sz w:val="28"/>
          <w:szCs w:val="28"/>
        </w:rPr>
        <w:t>1.1.1Сорта риса</w:t>
      </w:r>
      <w:r>
        <w:rPr>
          <w:rStyle w:val="16"/>
          <w:sz w:val="28"/>
          <w:szCs w:val="28"/>
        </w:rPr>
        <w:tab/>
      </w:r>
      <w:r>
        <w:fldChar w:fldCharType="begin"/>
      </w:r>
      <w:r>
        <w:instrText xml:space="preserve">PAGEREF _Toc4 \h</w:instrText>
      </w:r>
      <w:r>
        <w:fldChar w:fldCharType="separate"/>
      </w:r>
      <w:r>
        <w:rPr>
          <w:rStyle w:val="16"/>
          <w:sz w:val="28"/>
          <w:szCs w:val="28"/>
        </w:rPr>
        <w:t>4</w:t>
      </w:r>
      <w:r>
        <w:fldChar w:fldCharType="end"/>
      </w:r>
      <w:r>
        <w:fldChar w:fldCharType="end"/>
      </w:r>
    </w:p>
    <w:p>
      <w:pPr>
        <w:pStyle w:val="29"/>
        <w:tabs>
          <w:tab w:val="right" w:leader="dot" w:pos="9345"/>
        </w:tabs>
        <w:rPr>
          <w:sz w:val="28"/>
          <w:szCs w:val="28"/>
        </w:rPr>
      </w:pPr>
      <w:r>
        <w:fldChar w:fldCharType="begin"/>
      </w:r>
      <w:r>
        <w:instrText xml:space="preserve"> HYPERLINK \l "_Toc5" </w:instrText>
      </w:r>
      <w:r>
        <w:fldChar w:fldCharType="separate"/>
      </w:r>
      <w:r>
        <w:rPr>
          <w:rStyle w:val="16"/>
          <w:sz w:val="28"/>
          <w:szCs w:val="28"/>
        </w:rPr>
        <w:t>1.2. Учебная практика по ботанике</w:t>
      </w:r>
      <w:r>
        <w:rPr>
          <w:rStyle w:val="16"/>
          <w:sz w:val="28"/>
          <w:szCs w:val="28"/>
        </w:rPr>
        <w:tab/>
      </w:r>
      <w:r>
        <w:fldChar w:fldCharType="begin"/>
      </w:r>
      <w:r>
        <w:instrText xml:space="preserve">PAGEREF _Toc5 \h</w:instrText>
      </w:r>
      <w:r>
        <w:fldChar w:fldCharType="separate"/>
      </w:r>
      <w:r>
        <w:rPr>
          <w:rStyle w:val="16"/>
          <w:sz w:val="28"/>
          <w:szCs w:val="28"/>
        </w:rPr>
        <w:t>6</w:t>
      </w:r>
      <w:r>
        <w:fldChar w:fldCharType="end"/>
      </w:r>
      <w:r>
        <w:fldChar w:fldCharType="end"/>
      </w:r>
    </w:p>
    <w:p>
      <w:pPr>
        <w:pStyle w:val="29"/>
        <w:tabs>
          <w:tab w:val="right" w:leader="dot" w:pos="9345"/>
        </w:tabs>
        <w:rPr>
          <w:sz w:val="28"/>
          <w:szCs w:val="28"/>
        </w:rPr>
      </w:pPr>
      <w:r>
        <w:fldChar w:fldCharType="begin"/>
      </w:r>
      <w:r>
        <w:instrText xml:space="preserve"> HYPERLINK \l "_Toc6" </w:instrText>
      </w:r>
      <w:r>
        <w:fldChar w:fldCharType="separate"/>
      </w:r>
      <w:r>
        <w:rPr>
          <w:rStyle w:val="16"/>
          <w:sz w:val="28"/>
          <w:szCs w:val="28"/>
        </w:rPr>
        <w:t>1.3 Учебная практика по производству продукции животноводства</w:t>
      </w:r>
      <w:r>
        <w:rPr>
          <w:rStyle w:val="16"/>
          <w:sz w:val="28"/>
          <w:szCs w:val="28"/>
        </w:rPr>
        <w:tab/>
      </w:r>
      <w:r>
        <w:fldChar w:fldCharType="begin"/>
      </w:r>
      <w:r>
        <w:instrText xml:space="preserve">PAGEREF _Toc6 \h</w:instrText>
      </w:r>
      <w:r>
        <w:fldChar w:fldCharType="separate"/>
      </w:r>
      <w:r>
        <w:rPr>
          <w:rStyle w:val="16"/>
          <w:sz w:val="28"/>
          <w:szCs w:val="28"/>
        </w:rPr>
        <w:t>8</w:t>
      </w:r>
      <w:r>
        <w:fldChar w:fldCharType="end"/>
      </w:r>
      <w:r>
        <w:fldChar w:fldCharType="end"/>
      </w:r>
    </w:p>
    <w:p>
      <w:pPr>
        <w:pStyle w:val="29"/>
        <w:tabs>
          <w:tab w:val="right" w:leader="dot" w:pos="9345"/>
        </w:tabs>
        <w:rPr>
          <w:sz w:val="28"/>
          <w:szCs w:val="28"/>
        </w:rPr>
      </w:pPr>
      <w:r>
        <w:fldChar w:fldCharType="begin"/>
      </w:r>
      <w:r>
        <w:instrText xml:space="preserve"> HYPERLINK \l "_Toc7" </w:instrText>
      </w:r>
      <w:r>
        <w:fldChar w:fldCharType="separate"/>
      </w:r>
      <w:r>
        <w:rPr>
          <w:rStyle w:val="16"/>
          <w:sz w:val="28"/>
          <w:szCs w:val="28"/>
        </w:rPr>
        <w:t>1.4. Элеватор</w:t>
      </w:r>
      <w:r>
        <w:rPr>
          <w:rStyle w:val="16"/>
          <w:sz w:val="28"/>
          <w:szCs w:val="28"/>
        </w:rPr>
        <w:tab/>
      </w:r>
      <w:r>
        <w:fldChar w:fldCharType="begin"/>
      </w:r>
      <w:r>
        <w:instrText xml:space="preserve">PAGEREF _Toc7 \h</w:instrText>
      </w:r>
      <w:r>
        <w:fldChar w:fldCharType="separate"/>
      </w:r>
      <w:r>
        <w:rPr>
          <w:rStyle w:val="16"/>
          <w:sz w:val="28"/>
          <w:szCs w:val="28"/>
        </w:rPr>
        <w:t>12</w:t>
      </w:r>
      <w:r>
        <w:fldChar w:fldCharType="end"/>
      </w:r>
      <w:r>
        <w:fldChar w:fldCharType="end"/>
      </w:r>
    </w:p>
    <w:p>
      <w:pPr>
        <w:pStyle w:val="26"/>
        <w:tabs>
          <w:tab w:val="right" w:leader="dot" w:pos="9345"/>
        </w:tabs>
        <w:rPr>
          <w:sz w:val="28"/>
          <w:szCs w:val="28"/>
        </w:rPr>
      </w:pPr>
      <w:r>
        <w:fldChar w:fldCharType="begin"/>
      </w:r>
      <w:r>
        <w:instrText xml:space="preserve"> HYPERLINK \l "_Toc8" </w:instrText>
      </w:r>
      <w:r>
        <w:fldChar w:fldCharType="separate"/>
      </w:r>
      <w:r>
        <w:rPr>
          <w:rStyle w:val="16"/>
          <w:sz w:val="28"/>
          <w:szCs w:val="28"/>
        </w:rPr>
        <w:t>Приложение</w:t>
      </w:r>
      <w:r>
        <w:rPr>
          <w:rStyle w:val="16"/>
          <w:sz w:val="28"/>
          <w:szCs w:val="28"/>
        </w:rPr>
        <w:tab/>
      </w:r>
      <w:r>
        <w:fldChar w:fldCharType="begin"/>
      </w:r>
      <w:r>
        <w:instrText xml:space="preserve">PAGEREF _Toc8 \h</w:instrText>
      </w:r>
      <w:r>
        <w:fldChar w:fldCharType="separate"/>
      </w:r>
      <w:r>
        <w:rPr>
          <w:rStyle w:val="16"/>
          <w:sz w:val="28"/>
          <w:szCs w:val="28"/>
        </w:rPr>
        <w:t>16</w:t>
      </w:r>
      <w:r>
        <w:fldChar w:fldCharType="end"/>
      </w:r>
      <w:r>
        <w:fldChar w:fldCharType="end"/>
      </w:r>
    </w:p>
    <w:p>
      <w:pPr>
        <w:pStyle w:val="26"/>
        <w:tabs>
          <w:tab w:val="right" w:leader="dot" w:pos="9345"/>
        </w:tabs>
      </w:pPr>
      <w:r>
        <w:fldChar w:fldCharType="begin"/>
      </w:r>
      <w:r>
        <w:instrText xml:space="preserve"> HYPERLINK \l "_Toc9" </w:instrText>
      </w:r>
      <w:r>
        <w:fldChar w:fldCharType="separate"/>
      </w:r>
      <w:r>
        <w:rPr>
          <w:rStyle w:val="16"/>
          <w:sz w:val="28"/>
          <w:szCs w:val="28"/>
        </w:rPr>
        <w:t>Список использованной литературы:</w:t>
      </w:r>
      <w:r>
        <w:rPr>
          <w:rStyle w:val="16"/>
          <w:sz w:val="28"/>
          <w:szCs w:val="28"/>
        </w:rPr>
        <w:tab/>
      </w:r>
      <w:r>
        <w:fldChar w:fldCharType="begin"/>
      </w:r>
      <w:r>
        <w:instrText xml:space="preserve">PAGEREF _Toc9 \h</w:instrText>
      </w:r>
      <w:r>
        <w:fldChar w:fldCharType="separate"/>
      </w:r>
      <w:r>
        <w:rPr>
          <w:rStyle w:val="16"/>
          <w:sz w:val="28"/>
          <w:szCs w:val="28"/>
        </w:rPr>
        <w:t>20</w:t>
      </w:r>
      <w:r>
        <w:fldChar w:fldCharType="end"/>
      </w:r>
      <w:r>
        <w:fldChar w:fldCharType="end"/>
      </w:r>
    </w:p>
    <w:p>
      <w:pPr>
        <w:tabs>
          <w:tab w:val="right" w:leader="dot" w:pos="9345"/>
        </w:tabs>
      </w:pPr>
    </w:p>
    <w:p>
      <w:pPr>
        <w:jc w:val="both"/>
        <w:rPr>
          <w:rFonts w:eastAsiaTheme="minorEastAsia"/>
          <w:sz w:val="28"/>
          <w:szCs w:val="28"/>
        </w:rPr>
      </w:pPr>
      <w:r>
        <w:fldChar w:fldCharType="end"/>
      </w:r>
      <w:r>
        <w:rPr>
          <w:rFonts w:eastAsiaTheme="minorEastAsia"/>
          <w:sz w:val="28"/>
          <w:szCs w:val="28"/>
        </w:rPr>
        <w:br w:type="page"/>
      </w:r>
    </w:p>
    <w:p>
      <w:pPr>
        <w:pStyle w:val="2"/>
        <w:spacing w:before="0"/>
        <w:ind w:firstLine="708"/>
        <w:jc w:val="both"/>
        <w:rPr>
          <w:rFonts w:ascii="Times New Roman" w:hAnsi="Times New Roman" w:cs="Times New Roman" w:eastAsiaTheme="minorEastAsia"/>
          <w:b w:val="0"/>
          <w:bCs w:val="0"/>
        </w:rPr>
      </w:pPr>
      <w:bookmarkStart w:id="0" w:name="_Toc1"/>
      <w:r>
        <w:rPr>
          <w:rFonts w:ascii="Times New Roman" w:hAnsi="Times New Roman" w:cs="Times New Roman" w:eastAsiaTheme="minorEastAsia"/>
          <w:b w:val="0"/>
          <w:bCs w:val="0"/>
        </w:rPr>
        <w:t>Введение</w:t>
      </w:r>
      <w:bookmarkEnd w:id="0"/>
    </w:p>
    <w:p>
      <w:pPr>
        <w:spacing w:line="360" w:lineRule="auto"/>
        <w:ind w:firstLine="708"/>
        <w:jc w:val="both"/>
        <w:rPr>
          <w:rFonts w:eastAsiaTheme="minorEastAsia"/>
          <w:sz w:val="28"/>
          <w:szCs w:val="28"/>
        </w:rPr>
      </w:pPr>
      <w:r>
        <w:rPr>
          <w:rFonts w:eastAsiaTheme="minorEastAsia"/>
          <w:sz w:val="28"/>
          <w:szCs w:val="28"/>
        </w:rPr>
        <w:t>Цель практики: Углубленное изучение будущей профессии, формирование теоритических и практических знаний, профессиональных умений, в том числе умений и навыков в научно-исследовательской деятельности</w:t>
      </w:r>
    </w:p>
    <w:p>
      <w:pPr>
        <w:spacing w:line="360" w:lineRule="auto"/>
        <w:ind w:firstLine="708"/>
        <w:jc w:val="both"/>
        <w:rPr>
          <w:rFonts w:eastAsiaTheme="minorEastAsia"/>
          <w:sz w:val="28"/>
          <w:szCs w:val="28"/>
        </w:rPr>
      </w:pPr>
      <w:r>
        <w:rPr>
          <w:rFonts w:eastAsiaTheme="minorEastAsia"/>
          <w:sz w:val="28"/>
          <w:szCs w:val="28"/>
        </w:rPr>
        <w:t xml:space="preserve">Задачи учебной практики: </w:t>
      </w:r>
    </w:p>
    <w:p>
      <w:pPr>
        <w:spacing w:line="360" w:lineRule="auto"/>
        <w:jc w:val="both"/>
        <w:rPr>
          <w:rFonts w:eastAsiaTheme="minorEastAsia"/>
          <w:sz w:val="28"/>
          <w:szCs w:val="28"/>
        </w:rPr>
      </w:pPr>
      <w:r>
        <w:rPr>
          <w:rFonts w:eastAsiaTheme="minorEastAsia"/>
          <w:sz w:val="28"/>
          <w:szCs w:val="28"/>
        </w:rPr>
        <w:t>-Получение первичных профессиональных знаний, навыков и умений в работе по определению свойств растений и технологии заготовки кормов;</w:t>
      </w:r>
    </w:p>
    <w:p>
      <w:pPr>
        <w:spacing w:line="360" w:lineRule="auto"/>
        <w:jc w:val="both"/>
        <w:rPr>
          <w:rFonts w:eastAsiaTheme="minorEastAsia"/>
          <w:sz w:val="28"/>
          <w:szCs w:val="28"/>
        </w:rPr>
      </w:pPr>
      <w:r>
        <w:rPr>
          <w:rFonts w:eastAsiaTheme="minorEastAsia"/>
          <w:sz w:val="28"/>
          <w:szCs w:val="28"/>
        </w:rPr>
        <w:t>-Получение первичных профессиональных навыков и умений в работе с животными и закрепление знаний технологии ведения животноводства;</w:t>
      </w:r>
    </w:p>
    <w:p>
      <w:pPr>
        <w:spacing w:line="360" w:lineRule="auto"/>
        <w:jc w:val="both"/>
        <w:rPr>
          <w:rFonts w:eastAsiaTheme="minorEastAsia"/>
          <w:sz w:val="28"/>
          <w:szCs w:val="28"/>
        </w:rPr>
      </w:pPr>
      <w:r>
        <w:rPr>
          <w:rFonts w:eastAsiaTheme="minorEastAsia"/>
          <w:sz w:val="28"/>
          <w:szCs w:val="28"/>
        </w:rPr>
        <w:t>-Расширить и углубить знания об основных типах и видах сельскохозяйственных животных, уметь определять их физиологическое состояние;</w:t>
      </w:r>
    </w:p>
    <w:p>
      <w:pPr>
        <w:spacing w:line="360" w:lineRule="auto"/>
        <w:jc w:val="both"/>
        <w:rPr>
          <w:rFonts w:eastAsiaTheme="minorEastAsia"/>
          <w:sz w:val="28"/>
          <w:szCs w:val="28"/>
        </w:rPr>
      </w:pPr>
      <w:r>
        <w:rPr>
          <w:rFonts w:eastAsiaTheme="minorEastAsia"/>
          <w:sz w:val="28"/>
          <w:szCs w:val="28"/>
        </w:rPr>
        <w:t xml:space="preserve">-Получение научно-исследовательских навыков и знаний </w:t>
      </w:r>
    </w:p>
    <w:p>
      <w:pPr>
        <w:spacing w:line="360" w:lineRule="auto"/>
        <w:ind w:firstLine="708"/>
        <w:jc w:val="both"/>
        <w:rPr>
          <w:rFonts w:eastAsiaTheme="minorEastAsia"/>
          <w:sz w:val="28"/>
          <w:szCs w:val="28"/>
        </w:rPr>
      </w:pPr>
      <w:r>
        <w:rPr>
          <w:rFonts w:eastAsiaTheme="minorEastAsia"/>
          <w:sz w:val="28"/>
          <w:szCs w:val="28"/>
        </w:rPr>
        <w:t>Во время прохождения практики студенты должны ознакомиться с биологическими и организационно-технологическими аспектами, с дикорастущими и культурными растениями, их видовым составом, техникой гербаризации, овладеть практическими навыками оценки состояния посевов различных культур, освоить методы разведения животных, изучить системы и способы содержания разных видов животных, овладеть практическими навыками по уходу и содержанию животных.</w:t>
      </w:r>
    </w:p>
    <w:p>
      <w:pPr>
        <w:pStyle w:val="2"/>
        <w:spacing w:before="0"/>
        <w:ind w:firstLine="708"/>
        <w:jc w:val="both"/>
        <w:rPr>
          <w:rFonts w:ascii="Times New Roman" w:hAnsi="Times New Roman" w:cs="Times New Roman" w:eastAsiaTheme="minorEastAsia"/>
        </w:rPr>
      </w:pPr>
      <w:bookmarkStart w:id="1" w:name="_Toc2"/>
      <w:r>
        <w:rPr>
          <w:rFonts w:ascii="Times New Roman" w:hAnsi="Times New Roman" w:cs="Times New Roman" w:eastAsiaTheme="minorEastAsia"/>
        </w:rPr>
        <w:t>1 Основная часть</w:t>
      </w:r>
      <w:bookmarkEnd w:id="1"/>
    </w:p>
    <w:p>
      <w:pPr>
        <w:pStyle w:val="3"/>
        <w:spacing w:before="0"/>
        <w:ind w:firstLine="708"/>
        <w:jc w:val="both"/>
        <w:rPr>
          <w:rFonts w:ascii="Times New Roman" w:hAnsi="Times New Roman" w:cs="Times New Roman" w:eastAsiaTheme="minorEastAsia"/>
          <w:sz w:val="28"/>
          <w:szCs w:val="28"/>
        </w:rPr>
      </w:pPr>
      <w:bookmarkStart w:id="2" w:name="_Toc3"/>
      <w:r>
        <w:rPr>
          <w:rFonts w:ascii="Times New Roman" w:hAnsi="Times New Roman" w:cs="Times New Roman" w:eastAsiaTheme="minorEastAsia"/>
          <w:sz w:val="28"/>
          <w:szCs w:val="28"/>
        </w:rPr>
        <w:t>1.1 Учебная практика по производству продукции растениеводства</w:t>
      </w:r>
      <w:bookmarkEnd w:id="2"/>
    </w:p>
    <w:p>
      <w:pPr>
        <w:spacing w:line="360" w:lineRule="auto"/>
        <w:ind w:firstLine="567"/>
        <w:jc w:val="both"/>
        <w:rPr>
          <w:rFonts w:eastAsiaTheme="minorEastAsia"/>
          <w:sz w:val="28"/>
          <w:szCs w:val="28"/>
        </w:rPr>
      </w:pPr>
      <w:r>
        <w:rPr>
          <w:rFonts w:eastAsiaTheme="minorEastAsia"/>
          <w:sz w:val="28"/>
          <w:szCs w:val="28"/>
        </w:rPr>
        <w:t>Учебная практика по производству продукции растениеводства пройдена на кафедре биотехнологии, животноводства и химии Казанского ГАУ.</w:t>
      </w:r>
    </w:p>
    <w:p>
      <w:pPr>
        <w:spacing w:line="360" w:lineRule="auto"/>
        <w:ind w:firstLine="567"/>
        <w:jc w:val="both"/>
        <w:rPr>
          <w:rFonts w:eastAsiaTheme="minorEastAsia"/>
          <w:sz w:val="28"/>
          <w:szCs w:val="28"/>
        </w:rPr>
      </w:pPr>
      <w:r>
        <w:rPr>
          <w:rFonts w:eastAsiaTheme="minorEastAsia"/>
          <w:sz w:val="28"/>
          <w:szCs w:val="28"/>
        </w:rPr>
        <w:t xml:space="preserve"> В дневнике по учебной практике кратко описаны работы, проведенные при изучении плодовых и кустарниковых культур учебного сада Казанского ГАУ, описаны устройство и оборудование элеваторов, зерноскладов и зернохранилищ, кратко охарактеризованы технологии производства муки, крупы и хлебных изделий.</w:t>
      </w:r>
    </w:p>
    <w:p>
      <w:pPr>
        <w:spacing w:line="360" w:lineRule="auto"/>
        <w:ind w:firstLine="567"/>
        <w:jc w:val="both"/>
        <w:rPr>
          <w:rFonts w:eastAsiaTheme="minorEastAsia"/>
          <w:sz w:val="28"/>
          <w:szCs w:val="28"/>
        </w:rPr>
      </w:pPr>
      <w:r>
        <w:rPr>
          <w:rFonts w:eastAsiaTheme="minorEastAsia"/>
          <w:sz w:val="28"/>
          <w:szCs w:val="28"/>
        </w:rPr>
        <w:t>Изучили с преподавателем основы плодоводства и овощеводства, особенности кроны яблони и груши, прослушали лекцию про кустарниковые культуры (малина, крыжовник, смородина и т.д.), на овощной коллекции изучили овощные культуры (капусту, морковь и т.д.).</w:t>
      </w:r>
    </w:p>
    <w:p>
      <w:pPr>
        <w:spacing w:line="360" w:lineRule="auto"/>
        <w:ind w:firstLine="567"/>
        <w:jc w:val="both"/>
        <w:rPr>
          <w:rFonts w:eastAsiaTheme="minorEastAsia"/>
          <w:sz w:val="28"/>
          <w:szCs w:val="28"/>
        </w:rPr>
      </w:pPr>
      <w:r>
        <w:rPr>
          <w:rFonts w:eastAsiaTheme="minorEastAsia"/>
          <w:sz w:val="28"/>
          <w:szCs w:val="28"/>
        </w:rPr>
        <w:t>В процессе изучения плодовых и кустарниковых культур учебного сада Казанского ГАУ был приобретен первичный опыт самостоятельной работы в должности плодовода и овощевода, получены навыки при выполнении основных учебно-производственных задач.</w:t>
      </w:r>
    </w:p>
    <w:p>
      <w:pPr>
        <w:pStyle w:val="4"/>
        <w:spacing w:before="0"/>
        <w:ind w:firstLine="708"/>
        <w:jc w:val="both"/>
        <w:rPr>
          <w:rFonts w:ascii="Times New Roman" w:hAnsi="Times New Roman" w:cs="Times New Roman" w:eastAsiaTheme="minorEastAsia"/>
          <w:sz w:val="28"/>
          <w:szCs w:val="28"/>
        </w:rPr>
      </w:pPr>
      <w:bookmarkStart w:id="3" w:name="_Toc4"/>
      <w:r>
        <w:rPr>
          <w:rFonts w:ascii="Times New Roman" w:hAnsi="Times New Roman" w:cs="Times New Roman" w:eastAsiaTheme="minorEastAsia"/>
          <w:sz w:val="28"/>
          <w:szCs w:val="28"/>
        </w:rPr>
        <w:t>1.1.1Сорта риса</w:t>
      </w:r>
      <w:bookmarkEnd w:id="3"/>
    </w:p>
    <w:p>
      <w:pPr>
        <w:pStyle w:val="63"/>
        <w:spacing w:line="360" w:lineRule="auto"/>
        <w:ind w:left="-5" w:firstLine="712"/>
        <w:jc w:val="both"/>
        <w:rPr>
          <w:rFonts w:eastAsiaTheme="minorEastAsia"/>
          <w:color w:val="000000"/>
          <w:sz w:val="28"/>
          <w:szCs w:val="28"/>
          <w:shd w:val="clear" w:color="auto" w:fill="FFFFFF"/>
        </w:rPr>
      </w:pPr>
      <w:r>
        <w:rPr>
          <w:rFonts w:eastAsiaTheme="minorEastAsia"/>
          <w:color w:val="000000"/>
          <w:sz w:val="28"/>
          <w:szCs w:val="28"/>
          <w:shd w:val="clear" w:color="auto" w:fill="FFFFFF"/>
        </w:rPr>
        <w:t>Краснодарские сорта </w:t>
      </w:r>
      <w:r>
        <w:rPr>
          <w:rStyle w:val="15"/>
          <w:rFonts w:eastAsiaTheme="minorEastAsia"/>
          <w:color w:val="000000"/>
          <w:sz w:val="28"/>
          <w:szCs w:val="28"/>
          <w:shd w:val="clear" w:color="auto" w:fill="FFFFFF"/>
        </w:rPr>
        <w:t>—</w:t>
      </w:r>
      <w:r>
        <w:rPr>
          <w:rFonts w:eastAsiaTheme="minorEastAsia"/>
          <w:color w:val="000000"/>
          <w:sz w:val="28"/>
          <w:szCs w:val="28"/>
          <w:shd w:val="clear" w:color="auto" w:fill="FFFFFF"/>
        </w:rPr>
        <w:t> это чаще всего зерна длиной 4–5 мм и шириной около 2–3 мм. Бывают полустекловидными, но чаще мучнистыми </w:t>
      </w:r>
      <w:r>
        <w:rPr>
          <w:rStyle w:val="15"/>
          <w:rFonts w:eastAsiaTheme="minorEastAsia"/>
          <w:color w:val="000000"/>
          <w:sz w:val="28"/>
          <w:szCs w:val="28"/>
          <w:shd w:val="clear" w:color="auto" w:fill="FFFFFF"/>
        </w:rPr>
        <w:t>—</w:t>
      </w:r>
      <w:r>
        <w:rPr>
          <w:rFonts w:eastAsiaTheme="minorEastAsia"/>
          <w:color w:val="000000"/>
          <w:sz w:val="28"/>
          <w:szCs w:val="28"/>
          <w:shd w:val="clear" w:color="auto" w:fill="FFFFFF"/>
        </w:rPr>
        <w:t> из-за обилия крахмала. Во время готовки крахмал активно впитывает влагу, рис быстро и очень хорошо разваривается, поэтому из краснодарского получаются замечательные пудинги, запеканки и каши. Так как он достаточно клейкий, он может служить бюджетной альтернативой рису, используемому в японских блюдах.</w:t>
      </w:r>
    </w:p>
    <w:p>
      <w:pPr>
        <w:spacing w:line="360" w:lineRule="auto"/>
        <w:ind w:firstLine="708"/>
        <w:jc w:val="both"/>
        <w:rPr>
          <w:rFonts w:eastAsiaTheme="minorEastAsia"/>
          <w:color w:val="000000"/>
          <w:sz w:val="28"/>
          <w:szCs w:val="28"/>
          <w:shd w:val="clear" w:color="auto" w:fill="FFFFFF"/>
        </w:rPr>
      </w:pPr>
      <w:r>
        <w:rPr>
          <w:rFonts w:eastAsiaTheme="minorEastAsia"/>
          <w:color w:val="000000"/>
          <w:sz w:val="28"/>
          <w:szCs w:val="28"/>
          <w:shd w:val="clear" w:color="auto" w:fill="FFFFFF"/>
        </w:rPr>
        <w:t>Девзира </w:t>
      </w:r>
      <w:r>
        <w:rPr>
          <w:rStyle w:val="15"/>
          <w:rFonts w:eastAsiaTheme="minorEastAsia"/>
          <w:color w:val="000000"/>
          <w:sz w:val="28"/>
          <w:szCs w:val="28"/>
          <w:shd w:val="clear" w:color="auto" w:fill="FFFFFF"/>
        </w:rPr>
        <w:t>—</w:t>
      </w:r>
      <w:r>
        <w:rPr>
          <w:rFonts w:eastAsiaTheme="minorEastAsia"/>
          <w:color w:val="000000"/>
          <w:sz w:val="28"/>
          <w:szCs w:val="28"/>
          <w:shd w:val="clear" w:color="auto" w:fill="FFFFFF"/>
        </w:rPr>
        <w:t> рис популярный и дорогой, его нередко подделывают, окрашивая обычный белый рис кирпичной пылью. Проверить, подделка перед перед вами или нет, просто. За счет высокой плотности зерна девзира тяжелее любого другого риса. Пригоршня девзиры будет весить больше, чем такое же количество жасмина, например.</w:t>
      </w:r>
    </w:p>
    <w:p>
      <w:pPr>
        <w:pStyle w:val="34"/>
        <w:shd w:val="clear" w:color="auto" w:fill="FFFFFF"/>
        <w:spacing w:before="0" w:after="0" w:line="360" w:lineRule="auto"/>
        <w:ind w:firstLine="708"/>
        <w:jc w:val="both"/>
        <w:rPr>
          <w:rFonts w:eastAsiaTheme="minorEastAsia"/>
          <w:color w:val="000000"/>
          <w:sz w:val="28"/>
          <w:szCs w:val="28"/>
        </w:rPr>
      </w:pPr>
      <w:r>
        <w:rPr>
          <w:rFonts w:eastAsiaTheme="minorEastAsia"/>
          <w:color w:val="000000"/>
          <w:sz w:val="28"/>
          <w:szCs w:val="28"/>
        </w:rPr>
        <w:t>Ароматный длиннозерный рис родом из Таиланда. Относится к типу риса индика </w:t>
      </w:r>
      <w:r>
        <w:rPr>
          <w:rStyle w:val="15"/>
          <w:rFonts w:eastAsiaTheme="minorEastAsia"/>
          <w:color w:val="000000"/>
          <w:sz w:val="28"/>
          <w:szCs w:val="28"/>
        </w:rPr>
        <w:t>—</w:t>
      </w:r>
      <w:r>
        <w:rPr>
          <w:rFonts w:eastAsiaTheme="minorEastAsia"/>
          <w:color w:val="000000"/>
          <w:sz w:val="28"/>
          <w:szCs w:val="28"/>
        </w:rPr>
        <w:t> длиннозерному рассыпчатому рису. Жасмин бывает шлифованным, нешлифованным и пропаренным.</w:t>
      </w:r>
    </w:p>
    <w:p>
      <w:pPr>
        <w:pStyle w:val="34"/>
        <w:shd w:val="clear" w:color="auto" w:fill="FFFFFF"/>
        <w:spacing w:before="0" w:after="0" w:line="360" w:lineRule="auto"/>
        <w:ind w:firstLine="708"/>
        <w:jc w:val="both"/>
        <w:rPr>
          <w:rFonts w:eastAsiaTheme="minorEastAsia"/>
          <w:color w:val="000000"/>
          <w:sz w:val="28"/>
          <w:szCs w:val="28"/>
        </w:rPr>
      </w:pPr>
      <w:r>
        <w:rPr>
          <w:rFonts w:eastAsiaTheme="minorEastAsia"/>
          <w:color w:val="000000"/>
          <w:sz w:val="28"/>
          <w:szCs w:val="28"/>
        </w:rPr>
        <w:t>Его запах принято сравнивать с запахом цветов жасмина, отсюда и название. Причем запах этот можно почувствовать даже сквозь упаковку. Но если рис пахнет не цветами, а чем-то древесным, это означает, что его неправильно хранили, и он прогорк. Считается, что прогоркание жасмина неизменно наступает через полгода хранения.</w:t>
      </w:r>
    </w:p>
    <w:p>
      <w:pPr>
        <w:pStyle w:val="34"/>
        <w:shd w:val="clear" w:color="auto" w:fill="FFFFFF"/>
        <w:spacing w:before="0" w:after="0" w:line="360" w:lineRule="auto"/>
        <w:ind w:firstLine="708"/>
        <w:jc w:val="both"/>
        <w:rPr>
          <w:rFonts w:eastAsiaTheme="minorEastAsia"/>
          <w:color w:val="000000"/>
          <w:sz w:val="28"/>
          <w:szCs w:val="28"/>
          <w:shd w:val="clear" w:color="auto" w:fill="FFFFFF"/>
        </w:rPr>
      </w:pPr>
      <w:r>
        <w:rPr>
          <w:rFonts w:eastAsiaTheme="minorEastAsia"/>
          <w:color w:val="000000"/>
          <w:sz w:val="28"/>
          <w:szCs w:val="28"/>
          <w:shd w:val="clear" w:color="auto" w:fill="FFFFFF"/>
        </w:rPr>
        <w:t>Басмати </w:t>
      </w:r>
      <w:r>
        <w:rPr>
          <w:rStyle w:val="15"/>
          <w:rFonts w:eastAsiaTheme="minorEastAsia"/>
          <w:color w:val="000000"/>
          <w:sz w:val="28"/>
          <w:szCs w:val="28"/>
          <w:shd w:val="clear" w:color="auto" w:fill="FFFFFF"/>
        </w:rPr>
        <w:t>—</w:t>
      </w:r>
      <w:r>
        <w:rPr>
          <w:rFonts w:eastAsiaTheme="minorEastAsia"/>
          <w:color w:val="000000"/>
          <w:sz w:val="28"/>
          <w:szCs w:val="28"/>
          <w:shd w:val="clear" w:color="auto" w:fill="FFFFFF"/>
        </w:rPr>
        <w:t> это не сорт, а разновидность риса. Басмати относится к индике: это длинные, довольно мелкие и рассыпчатые зерна. Большинство риса басмати, встречающегося в Европе, родом из Индии.</w:t>
      </w:r>
    </w:p>
    <w:p>
      <w:pPr>
        <w:pStyle w:val="34"/>
        <w:shd w:val="clear" w:color="auto" w:fill="FFFFFF"/>
        <w:spacing w:before="0" w:after="0" w:line="360" w:lineRule="auto"/>
        <w:ind w:firstLine="708"/>
        <w:jc w:val="both"/>
        <w:rPr>
          <w:rFonts w:eastAsiaTheme="minorEastAsia"/>
          <w:color w:val="000000"/>
          <w:sz w:val="28"/>
          <w:szCs w:val="28"/>
          <w:shd w:val="clear" w:color="auto" w:fill="FFFFFF"/>
        </w:rPr>
      </w:pPr>
      <w:r>
        <w:rPr>
          <w:rFonts w:eastAsiaTheme="minorEastAsia"/>
          <w:color w:val="000000"/>
          <w:sz w:val="28"/>
          <w:szCs w:val="28"/>
          <w:shd w:val="clear" w:color="auto" w:fill="FFFFFF"/>
        </w:rPr>
        <w:t>Арборио </w:t>
      </w:r>
      <w:r>
        <w:rPr>
          <w:rStyle w:val="15"/>
          <w:rFonts w:eastAsiaTheme="minorEastAsia"/>
          <w:color w:val="000000"/>
          <w:sz w:val="28"/>
          <w:szCs w:val="28"/>
          <w:shd w:val="clear" w:color="auto" w:fill="FFFFFF"/>
        </w:rPr>
        <w:t>—</w:t>
      </w:r>
      <w:r>
        <w:rPr>
          <w:rFonts w:eastAsiaTheme="minorEastAsia"/>
          <w:color w:val="000000"/>
          <w:sz w:val="28"/>
          <w:szCs w:val="28"/>
          <w:shd w:val="clear" w:color="auto" w:fill="FFFFFF"/>
        </w:rPr>
        <w:t> довольно крупный полупрозрачный рис с очевидно просматриваемой плотной сердцевиной. Бывает шелушеным, шлифованным и полированным. Цвет арборио должен быть ровным, без вкраплений, которые могут свидетельствовать о порче. Поскольку арборио легко впитывает влагу, то хранить его лучше всего в стеклянной посуде в сухом месте. Перед готовкой арборио советуют не мыть, чтобы сохранить максимум содержащегося в рисе крахмала.</w:t>
      </w:r>
    </w:p>
    <w:p>
      <w:pPr>
        <w:pStyle w:val="34"/>
        <w:shd w:val="clear" w:color="auto" w:fill="FFFFFF"/>
        <w:spacing w:before="0" w:after="0" w:line="360" w:lineRule="auto"/>
        <w:ind w:firstLine="708"/>
        <w:jc w:val="both"/>
        <w:rPr>
          <w:rFonts w:eastAsiaTheme="minorEastAsia"/>
          <w:color w:val="000000"/>
          <w:sz w:val="28"/>
          <w:szCs w:val="28"/>
          <w:shd w:val="clear" w:color="auto" w:fill="FFFFFF"/>
        </w:rPr>
      </w:pPr>
      <w:r>
        <w:rPr>
          <w:rFonts w:eastAsiaTheme="minorEastAsia"/>
          <w:color w:val="000000"/>
          <w:sz w:val="28"/>
          <w:szCs w:val="28"/>
          <w:shd w:val="clear" w:color="auto" w:fill="FFFFFF"/>
        </w:rPr>
        <w:t>Коричневый (или бурый) рис бывает самых разных сортов, форм и размеров. Например, коричневым может оказаться популярный рис басмати. Смысл в обработке: рис очищается от внешней твердой скорлупы, но не шлифуется и не полируется, поэтому сохраняет оболочку, которая содержит клетчатку, и зародыш. Отсюда и цвет, варьирующийся от песочного до темно-бурого.</w:t>
      </w:r>
    </w:p>
    <w:p>
      <w:pPr>
        <w:pStyle w:val="34"/>
        <w:shd w:val="clear" w:color="auto" w:fill="FFFFFF"/>
        <w:spacing w:before="0" w:after="0" w:line="360" w:lineRule="auto"/>
        <w:ind w:firstLine="708"/>
        <w:jc w:val="both"/>
        <w:rPr>
          <w:rFonts w:eastAsiaTheme="minorEastAsia"/>
          <w:color w:val="000000"/>
          <w:sz w:val="28"/>
          <w:szCs w:val="28"/>
          <w:shd w:val="clear" w:color="auto" w:fill="FFFFFF"/>
        </w:rPr>
      </w:pPr>
      <w:r>
        <w:rPr>
          <w:rFonts w:eastAsiaTheme="minorEastAsia"/>
          <w:color w:val="000000"/>
          <w:sz w:val="28"/>
          <w:szCs w:val="28"/>
          <w:shd w:val="clear" w:color="auto" w:fill="FFFFFF"/>
        </w:rPr>
        <w:t>Дикий рис </w:t>
      </w:r>
      <w:r>
        <w:rPr>
          <w:rStyle w:val="15"/>
          <w:rFonts w:eastAsiaTheme="minorEastAsia"/>
          <w:color w:val="000000"/>
          <w:sz w:val="28"/>
          <w:szCs w:val="28"/>
          <w:shd w:val="clear" w:color="auto" w:fill="FFFFFF"/>
        </w:rPr>
        <w:t>—</w:t>
      </w:r>
      <w:r>
        <w:rPr>
          <w:rFonts w:eastAsiaTheme="minorEastAsia"/>
          <w:color w:val="000000"/>
          <w:sz w:val="28"/>
          <w:szCs w:val="28"/>
          <w:shd w:val="clear" w:color="auto" w:fill="FFFFFF"/>
        </w:rPr>
        <w:t> хороший вариант для гарниров. Он отличается ореховым вкусом и довольно плотной текстурой, в кашу его разварить сложно. Нередко дикий рис смешивают с обычным белым рисом, что, во-первых, позволяет сделать гарнир веселее и визуально привлекательнее, во-вторых, оправдывает более высокую цену на продукт.</w:t>
      </w:r>
    </w:p>
    <w:p>
      <w:pPr>
        <w:pStyle w:val="34"/>
        <w:shd w:val="clear" w:color="auto" w:fill="FFFFFF"/>
        <w:spacing w:before="0" w:after="0" w:line="360" w:lineRule="auto"/>
        <w:ind w:firstLine="708"/>
        <w:jc w:val="both"/>
        <w:rPr>
          <w:rFonts w:eastAsiaTheme="minorEastAsia"/>
          <w:color w:val="000000"/>
          <w:sz w:val="28"/>
          <w:szCs w:val="28"/>
          <w:shd w:val="clear" w:color="auto" w:fill="FFFFFF"/>
        </w:rPr>
      </w:pPr>
      <w:r>
        <w:rPr>
          <w:rFonts w:eastAsiaTheme="minorEastAsia"/>
          <w:color w:val="000000"/>
          <w:sz w:val="28"/>
          <w:szCs w:val="28"/>
          <w:shd w:val="clear" w:color="auto" w:fill="FFFFFF"/>
        </w:rPr>
        <w:t>Красный цвет оболочка риса приобретает за счет натуральных растительных пигментов </w:t>
      </w:r>
      <w:r>
        <w:rPr>
          <w:rStyle w:val="15"/>
          <w:rFonts w:eastAsiaTheme="minorEastAsia"/>
          <w:color w:val="000000"/>
          <w:sz w:val="28"/>
          <w:szCs w:val="28"/>
          <w:shd w:val="clear" w:color="auto" w:fill="FFFFFF"/>
        </w:rPr>
        <w:t>— </w:t>
      </w:r>
      <w:r>
        <w:rPr>
          <w:rFonts w:eastAsiaTheme="minorEastAsia"/>
          <w:color w:val="000000"/>
          <w:sz w:val="28"/>
          <w:szCs w:val="28"/>
          <w:shd w:val="clear" w:color="auto" w:fill="FFFFFF"/>
        </w:rPr>
        <w:t>антоцианов. Если разломить рисину, внутри она будет белого цвета. Антоцианы обладают способностью связывать свободные радикалы, то есть являются антиоксидантами. Часть их при варке риса разрушается, окрашивая воду в красный цвет.</w:t>
      </w:r>
    </w:p>
    <w:p>
      <w:pPr>
        <w:pStyle w:val="3"/>
        <w:spacing w:before="0"/>
        <w:ind w:firstLine="708"/>
        <w:jc w:val="both"/>
        <w:rPr>
          <w:rFonts w:ascii="Times New Roman" w:hAnsi="Times New Roman" w:cs="Times New Roman" w:eastAsiaTheme="minorEastAsia"/>
          <w:sz w:val="28"/>
          <w:szCs w:val="28"/>
        </w:rPr>
      </w:pPr>
      <w:bookmarkStart w:id="4" w:name="_Toc5"/>
      <w:r>
        <w:rPr>
          <w:rFonts w:ascii="Times New Roman" w:hAnsi="Times New Roman" w:cs="Times New Roman" w:eastAsiaTheme="minorEastAsia"/>
          <w:sz w:val="28"/>
          <w:szCs w:val="28"/>
        </w:rPr>
        <w:t>1.2. Учебная практика по ботанике</w:t>
      </w:r>
      <w:bookmarkEnd w:id="4"/>
    </w:p>
    <w:p>
      <w:pPr>
        <w:spacing w:line="360" w:lineRule="auto"/>
        <w:ind w:firstLine="567"/>
        <w:jc w:val="both"/>
        <w:rPr>
          <w:rFonts w:eastAsiaTheme="minorEastAsia"/>
          <w:sz w:val="28"/>
          <w:szCs w:val="28"/>
        </w:rPr>
      </w:pPr>
      <w:r>
        <w:rPr>
          <w:rFonts w:eastAsiaTheme="minorEastAsia"/>
          <w:sz w:val="28"/>
          <w:szCs w:val="28"/>
        </w:rPr>
        <w:t>В дневнике по учебной практике кратко описали процесс ознакомления с методикой сбора и гербаризации растений. Ознакомились с целями и задачами практики, прошли инструктаж по технике безопасности и поведения в природе, а также выполнили индивидуальные задания.</w:t>
      </w:r>
    </w:p>
    <w:p>
      <w:pPr>
        <w:spacing w:line="360" w:lineRule="auto"/>
        <w:ind w:firstLine="567"/>
        <w:jc w:val="both"/>
        <w:rPr>
          <w:rFonts w:eastAsiaTheme="minorEastAsia"/>
          <w:sz w:val="28"/>
          <w:szCs w:val="28"/>
        </w:rPr>
      </w:pPr>
      <w:r>
        <w:rPr>
          <w:rFonts w:eastAsiaTheme="minorEastAsia"/>
          <w:sz w:val="28"/>
          <w:szCs w:val="28"/>
        </w:rPr>
        <w:t xml:space="preserve">Методика сбора и сушки гербария. </w:t>
      </w:r>
    </w:p>
    <w:p>
      <w:pPr>
        <w:spacing w:line="360" w:lineRule="auto"/>
        <w:ind w:firstLine="708"/>
        <w:jc w:val="both"/>
        <w:rPr>
          <w:rFonts w:eastAsiaTheme="minorEastAsia"/>
          <w:sz w:val="28"/>
          <w:szCs w:val="28"/>
        </w:rPr>
      </w:pPr>
      <w:r>
        <w:rPr>
          <w:rFonts w:eastAsiaTheme="minorEastAsia"/>
          <w:sz w:val="28"/>
          <w:szCs w:val="28"/>
        </w:rPr>
        <w:t xml:space="preserve">Инвентарь, необходимый для сбора и сушки растений: </w:t>
      </w:r>
    </w:p>
    <w:p>
      <w:pPr>
        <w:spacing w:line="360" w:lineRule="auto"/>
        <w:jc w:val="both"/>
        <w:rPr>
          <w:rFonts w:eastAsiaTheme="minorEastAsia"/>
          <w:sz w:val="28"/>
          <w:szCs w:val="28"/>
        </w:rPr>
      </w:pPr>
      <w:r>
        <w:rPr>
          <w:rFonts w:eastAsiaTheme="minorEastAsia"/>
          <w:sz w:val="28"/>
          <w:szCs w:val="28"/>
        </w:rPr>
        <w:t>1)Папка с газетой. Она изготавливается из двух листов толстого картона.  В каждом листе у двух продольных краев делаются прорезы, через которые продевается тесьма или шнур так, чтобы, передвигая тесьму (шнур), можно было увеличивать расстояние между листами. Собирать растения для гербария в виде букета не рекомендуется, так как растения быстро вянут и становятся не пригодными для гербаризации. В папку кладется 40-50 двойных листов газеты.</w:t>
      </w:r>
    </w:p>
    <w:p>
      <w:pPr>
        <w:spacing w:line="360" w:lineRule="auto"/>
        <w:jc w:val="both"/>
        <w:rPr>
          <w:rFonts w:eastAsiaTheme="minorEastAsia"/>
          <w:sz w:val="28"/>
          <w:szCs w:val="28"/>
        </w:rPr>
      </w:pPr>
      <w:r>
        <w:rPr>
          <w:rFonts w:eastAsiaTheme="minorEastAsia"/>
          <w:sz w:val="28"/>
          <w:szCs w:val="28"/>
        </w:rPr>
        <w:t>2)Копалка для извлечения растений вместе с корнем из земли.</w:t>
      </w:r>
    </w:p>
    <w:p>
      <w:pPr>
        <w:spacing w:line="360" w:lineRule="auto"/>
        <w:jc w:val="both"/>
        <w:rPr>
          <w:rFonts w:eastAsiaTheme="minorEastAsia"/>
          <w:sz w:val="28"/>
          <w:szCs w:val="28"/>
        </w:rPr>
      </w:pPr>
      <w:r>
        <w:rPr>
          <w:rFonts w:eastAsiaTheme="minorEastAsia"/>
          <w:sz w:val="28"/>
          <w:szCs w:val="28"/>
        </w:rPr>
        <w:t>3)Небольшие черновые этикетки, в которых пишут названия растения, если оно известно, место обитания и дату сбора.</w:t>
      </w:r>
    </w:p>
    <w:p>
      <w:pPr>
        <w:spacing w:line="360" w:lineRule="auto"/>
        <w:jc w:val="both"/>
        <w:rPr>
          <w:rFonts w:eastAsiaTheme="minorEastAsia"/>
          <w:sz w:val="28"/>
          <w:szCs w:val="28"/>
        </w:rPr>
      </w:pPr>
      <w:r>
        <w:rPr>
          <w:rFonts w:eastAsiaTheme="minorEastAsia"/>
          <w:sz w:val="28"/>
          <w:szCs w:val="28"/>
        </w:rPr>
        <w:t>4)Карандаш или ручка для записи этикеток.</w:t>
      </w:r>
    </w:p>
    <w:p>
      <w:pPr>
        <w:spacing w:line="360" w:lineRule="auto"/>
        <w:jc w:val="both"/>
        <w:rPr>
          <w:rFonts w:eastAsiaTheme="minorEastAsia"/>
          <w:sz w:val="28"/>
          <w:szCs w:val="28"/>
        </w:rPr>
      </w:pPr>
      <w:r>
        <w:rPr>
          <w:rFonts w:eastAsiaTheme="minorEastAsia"/>
          <w:sz w:val="28"/>
          <w:szCs w:val="28"/>
        </w:rPr>
        <w:t>5)Запас газеты для записи этикеток.</w:t>
      </w:r>
    </w:p>
    <w:p>
      <w:pPr>
        <w:spacing w:line="360" w:lineRule="auto"/>
        <w:jc w:val="both"/>
        <w:rPr>
          <w:rFonts w:eastAsiaTheme="minorEastAsia"/>
          <w:sz w:val="28"/>
          <w:szCs w:val="28"/>
        </w:rPr>
      </w:pPr>
      <w:r>
        <w:rPr>
          <w:rFonts w:eastAsiaTheme="minorEastAsia"/>
          <w:sz w:val="28"/>
          <w:szCs w:val="28"/>
        </w:rPr>
        <w:t>6)Гербарные сетки (прессы) или листы фанеры с отверстиями для сушки растений.</w:t>
      </w:r>
    </w:p>
    <w:p>
      <w:pPr>
        <w:spacing w:line="360" w:lineRule="auto"/>
        <w:jc w:val="both"/>
        <w:rPr>
          <w:rFonts w:eastAsiaTheme="minorEastAsia"/>
          <w:sz w:val="28"/>
          <w:szCs w:val="28"/>
        </w:rPr>
      </w:pPr>
      <w:r>
        <w:rPr>
          <w:rFonts w:eastAsiaTheme="minorEastAsia"/>
          <w:sz w:val="28"/>
          <w:szCs w:val="28"/>
        </w:rPr>
        <w:t>7)Определители растений.</w:t>
      </w:r>
    </w:p>
    <w:p>
      <w:pPr>
        <w:spacing w:line="360" w:lineRule="auto"/>
        <w:ind w:firstLine="567"/>
        <w:jc w:val="both"/>
        <w:rPr>
          <w:rFonts w:eastAsiaTheme="minorEastAsia"/>
          <w:sz w:val="28"/>
          <w:szCs w:val="28"/>
        </w:rPr>
      </w:pPr>
      <w:r>
        <w:rPr>
          <w:rFonts w:eastAsiaTheme="minorEastAsia"/>
          <w:sz w:val="28"/>
          <w:szCs w:val="28"/>
        </w:rPr>
        <w:t xml:space="preserve">Нужно помнить следующее: </w:t>
      </w:r>
    </w:p>
    <w:p>
      <w:pPr>
        <w:spacing w:line="360" w:lineRule="auto"/>
        <w:ind w:firstLine="567"/>
        <w:jc w:val="both"/>
        <w:rPr>
          <w:rFonts w:eastAsiaTheme="minorEastAsia"/>
          <w:sz w:val="28"/>
          <w:szCs w:val="28"/>
        </w:rPr>
      </w:pPr>
      <w:r>
        <w:rPr>
          <w:rFonts w:eastAsiaTheme="minorEastAsia"/>
          <w:sz w:val="28"/>
          <w:szCs w:val="28"/>
        </w:rPr>
        <w:t>Запрещается собирать редкие декоративные и исчезающие растения, даже если эти растения не включены в списки.</w:t>
      </w:r>
    </w:p>
    <w:p>
      <w:pPr>
        <w:spacing w:line="360" w:lineRule="auto"/>
        <w:ind w:firstLine="567"/>
        <w:jc w:val="both"/>
        <w:rPr>
          <w:rFonts w:eastAsiaTheme="minorEastAsia"/>
          <w:sz w:val="28"/>
          <w:szCs w:val="28"/>
        </w:rPr>
      </w:pPr>
      <w:r>
        <w:rPr>
          <w:rFonts w:eastAsiaTheme="minorEastAsia"/>
          <w:sz w:val="28"/>
          <w:szCs w:val="28"/>
        </w:rPr>
        <w:t>Растения, которые имеют: луковицы, корневища, клубни (лилейные и др.) заслуживают только бережного отношения; Запрещается собирать любые растения в растительных сообществах, занимающих небольшие территории; Запрещается собирать растения на территориях заповедников, заказников ботанических садов, в парках, лесопарках, а также местах, объявленных памятниками природ. Также запрещается собирать растения, занесенные в красную книгу. Растения можно собирать в различных местообитаниях: в лесах, на лугах, болотах, в водоемах, полях. Должны быть представлены растения различных семейств. В особенности мятликовые (злаковые), осоковые, лилейные, мотыльковые (бобовые), капустные (крестоцветные), гвоздичные, астровые (сложноцветные), сельдерейные (зонтичные), розовые, пасленовые, лютиковые, яснотковые (губоцветные), маковые. Собирать растение нужно при помощи копалки, аккуратно выкапывая его полностью из земли. Для гербария собирают растения в фазу цветения, начиная с ранней весны и кончая поздней осенью. Растения некоторых семейств: мотыльковые (бобовые), капустные (красноцветные), астровые (сложноцветные), сельдерейные (зонтичные), осоковые собирают с цветками и плодами; они должны быть совершенно сухими, без следов влаги от дождя, росы, полива, иначе при сушке они буреют. Цветки и листья должны быть хорошо расправленными.</w:t>
      </w:r>
    </w:p>
    <w:p>
      <w:pPr>
        <w:spacing w:line="360" w:lineRule="auto"/>
        <w:ind w:firstLine="567"/>
        <w:jc w:val="both"/>
        <w:rPr>
          <w:rFonts w:eastAsiaTheme="minorEastAsia"/>
          <w:sz w:val="28"/>
          <w:szCs w:val="28"/>
        </w:rPr>
      </w:pPr>
      <w:r>
        <w:rPr>
          <w:rFonts w:eastAsiaTheme="minorEastAsia"/>
          <w:sz w:val="28"/>
          <w:szCs w:val="28"/>
        </w:rPr>
        <w:t>Собранные растения кладут в газетный лист в папке, тщательно расправляют все органы, вкладывают в черновую этикетку, в которой указывают название растения, семейство, вид, местообитание, место и дату сбора, а также инициалы собиравшего. Листы с растениями чередуют с пустыми листами сушильной бумаги (прокладка), и все это помещают в папку. Количество бумаги в папке определяется количеством растений, которое предполагается собрать. В домашних условиях весь собранный материал еще раз просматривается и обращается внимание на правильность расположения органов. Желательно, чтобы части растения не налегали друг на друга.</w:t>
      </w:r>
    </w:p>
    <w:p>
      <w:pPr>
        <w:spacing w:line="360" w:lineRule="auto"/>
        <w:ind w:firstLine="567"/>
        <w:jc w:val="both"/>
        <w:rPr>
          <w:rFonts w:eastAsiaTheme="minorEastAsia"/>
          <w:sz w:val="28"/>
          <w:szCs w:val="28"/>
        </w:rPr>
      </w:pPr>
      <w:r>
        <w:rPr>
          <w:rFonts w:eastAsiaTheme="minorEastAsia"/>
          <w:sz w:val="28"/>
          <w:szCs w:val="28"/>
        </w:rPr>
        <w:t>Между налегающими листьями и цветками следует прокладывать кусочки сушильной бумаги. Растения складывают в пачку, высота которой 15-20 см. Очень много растений в одну пачку не рекомендуется класть, так как это затруднит сушку. Пачку бумаги с заложенными растениями помещают в пресс, который туго перевязывают тесьмой или веревкой, или между двумя листами фанеры с отверстиями. Для ускорения сушки прессы вывешивают или кладут вертикально в теплое, сухое место. Через каждые 12-24 часа меняют пустые прокладки. Чем чаще меняется бумага, тем быстрее сохнут растения и лучше сохраняется окраска. Влажная бумага сушится и используется повторно.</w:t>
      </w:r>
    </w:p>
    <w:p>
      <w:pPr>
        <w:spacing w:line="360" w:lineRule="auto"/>
        <w:ind w:firstLine="567"/>
        <w:jc w:val="both"/>
        <w:rPr>
          <w:rFonts w:eastAsiaTheme="minorEastAsia"/>
          <w:sz w:val="28"/>
          <w:szCs w:val="28"/>
        </w:rPr>
      </w:pPr>
      <w:r>
        <w:rPr>
          <w:rFonts w:eastAsiaTheme="minorEastAsia"/>
          <w:sz w:val="28"/>
          <w:szCs w:val="28"/>
        </w:rPr>
        <w:t xml:space="preserve"> Аналогично сушится материал для морфологического гербария. Разница состоит в том, что закладывают отдельные органы растений. Обычно растения высыхают за 3-4 дня. Если растение высохло не полностью, то сырые его части свешиваются вниз. Сухое растение следует удалить из пресса. Нельзя допускать пересушивания растений, так как оно при прикосновении начинает ломаться. Недосушенный материал быстро портится, буреет, покрывается пятнами. Хранят сухие растения в помещении, недоступном для проникновения сырости и пыли. Однако излишняя сухость воздуха также отрицательно действует на растения, так как они становятся хрупкими, ломкими.</w:t>
      </w:r>
    </w:p>
    <w:p>
      <w:pPr>
        <w:spacing w:line="360" w:lineRule="auto"/>
        <w:ind w:firstLine="567"/>
        <w:jc w:val="both"/>
        <w:rPr>
          <w:rFonts w:eastAsiaTheme="minorEastAsia"/>
          <w:sz w:val="28"/>
          <w:szCs w:val="28"/>
        </w:rPr>
      </w:pPr>
      <w:r>
        <w:rPr>
          <w:rFonts w:eastAsiaTheme="minorEastAsia"/>
          <w:sz w:val="28"/>
          <w:szCs w:val="28"/>
        </w:rPr>
        <w:t>Перечень собранных растений с указанием латинских названий представлен в приложении.</w:t>
      </w:r>
    </w:p>
    <w:p>
      <w:pPr>
        <w:pStyle w:val="3"/>
        <w:spacing w:before="0"/>
        <w:ind w:firstLine="708"/>
        <w:jc w:val="both"/>
        <w:rPr>
          <w:rFonts w:ascii="Times New Roman" w:hAnsi="Times New Roman" w:cs="Times New Roman" w:eastAsiaTheme="minorEastAsia"/>
          <w:sz w:val="28"/>
          <w:szCs w:val="28"/>
        </w:rPr>
      </w:pPr>
      <w:bookmarkStart w:id="5" w:name="_Toc6"/>
      <w:r>
        <w:rPr>
          <w:rFonts w:ascii="Times New Roman" w:hAnsi="Times New Roman" w:cs="Times New Roman" w:eastAsiaTheme="minorEastAsia"/>
          <w:sz w:val="28"/>
          <w:szCs w:val="28"/>
        </w:rPr>
        <w:t>1.3 Учебная практика по производству продукции животноводства</w:t>
      </w:r>
      <w:bookmarkEnd w:id="5"/>
    </w:p>
    <w:p>
      <w:pPr>
        <w:pStyle w:val="34"/>
        <w:shd w:val="clear" w:color="auto" w:fill="FFFFFF"/>
        <w:spacing w:before="0" w:after="0" w:line="360" w:lineRule="auto"/>
        <w:ind w:firstLine="708"/>
        <w:jc w:val="both"/>
        <w:rPr>
          <w:rFonts w:eastAsiaTheme="minorEastAsia"/>
          <w:sz w:val="28"/>
          <w:szCs w:val="28"/>
        </w:rPr>
      </w:pPr>
      <w:r>
        <w:rPr>
          <w:rFonts w:eastAsiaTheme="minorEastAsia"/>
          <w:sz w:val="28"/>
          <w:szCs w:val="28"/>
        </w:rPr>
        <w:t>В дневнике по учебной практике кратко описаны работы, выполнившиеся при изучении методов учета и оценки роста молодняка сельскохозяйственных животных, молочной продуктивности коров; системы и технологии производства молока; определении упитанности скота; мечения сельскохозяйственных животных; гигиенические требований к животноводческим фермам; принципов и организации производственного и племенного учета в скотоводстве.</w:t>
      </w:r>
    </w:p>
    <w:p>
      <w:pPr>
        <w:pStyle w:val="34"/>
        <w:shd w:val="clear" w:color="auto" w:fill="FFFFFF"/>
        <w:spacing w:before="0" w:after="0" w:line="360" w:lineRule="auto"/>
        <w:jc w:val="center"/>
        <w:rPr>
          <w:rFonts w:eastAsiaTheme="minorEastAsia"/>
          <w:color w:val="000000"/>
          <w:sz w:val="28"/>
          <w:szCs w:val="28"/>
          <w:shd w:val="clear" w:color="auto" w:fill="FFFFFF"/>
        </w:rPr>
      </w:pPr>
      <w:r>
        <w:rPr>
          <w:rFonts w:eastAsiaTheme="minorEastAsia"/>
          <w:sz w:val="28"/>
          <w:szCs w:val="28"/>
        </w:rPr>
        <w:t>Первичная обработка молока</w:t>
      </w:r>
    </w:p>
    <w:p>
      <w:pPr>
        <w:spacing w:line="360" w:lineRule="auto"/>
        <w:ind w:firstLine="708"/>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Молоко - это комплексный корм, содержащий жизненно важные питательные вещества для организма молодых млекопитающих. Молоко - единственная пища млекопитающего в первый период его жизни, а вещества, содержащиеся в молоке, обеспечивают энергией и антителами, которые помогают защититься от инфекции. Молоко и молочные продукты вносят значительный вклад в удовлетворение потребностей нашего организма в кальции, магнии, селене, рибофлавине, витамине В</w:t>
      </w:r>
      <w:r>
        <w:rPr>
          <w:rFonts w:eastAsiaTheme="minorEastAsia"/>
          <w:color w:val="000000" w:themeColor="text1"/>
          <w:sz w:val="28"/>
          <w:szCs w:val="28"/>
          <w:vertAlign w:val="subscript"/>
          <w14:textFill>
            <w14:solidFill>
              <w14:schemeClr w14:val="tx1"/>
            </w14:solidFill>
          </w14:textFill>
        </w:rPr>
        <w:t>12</w:t>
      </w:r>
      <w:r>
        <w:rPr>
          <w:rFonts w:eastAsiaTheme="minorEastAsia"/>
          <w:color w:val="000000" w:themeColor="text1"/>
          <w:sz w:val="28"/>
          <w:szCs w:val="28"/>
          <w14:textFill>
            <w14:solidFill>
              <w14:schemeClr w14:val="tx1"/>
            </w14:solidFill>
          </w14:textFill>
        </w:rPr>
        <w:t> и пантотеновой кислоте (витамин В</w:t>
      </w:r>
      <w:r>
        <w:rPr>
          <w:rFonts w:eastAsiaTheme="minorEastAsia"/>
          <w:color w:val="000000" w:themeColor="text1"/>
          <w:sz w:val="28"/>
          <w:szCs w:val="28"/>
          <w:vertAlign w:val="subscript"/>
          <w14:textFill>
            <w14:solidFill>
              <w14:schemeClr w14:val="tx1"/>
            </w14:solidFill>
          </w14:textFill>
        </w:rPr>
        <w:t>5</w:t>
      </w:r>
      <w:r>
        <w:rPr>
          <w:rFonts w:eastAsiaTheme="minorEastAsia"/>
          <w:color w:val="000000" w:themeColor="text1"/>
          <w:sz w:val="28"/>
          <w:szCs w:val="28"/>
          <w14:textFill>
            <w14:solidFill>
              <w14:schemeClr w14:val="tx1"/>
            </w14:solidFill>
          </w14:textFill>
        </w:rPr>
        <w:t xml:space="preserve">) и, следовательно, играют ключевую роль в нашем развитии. Что такое первичная обработка молока? </w:t>
      </w:r>
    </w:p>
    <w:p>
      <w:pPr>
        <w:spacing w:line="360" w:lineRule="auto"/>
        <w:ind w:firstLine="708"/>
        <w:jc w:val="both"/>
        <w:rPr>
          <w:rFonts w:eastAsiaTheme="minorEastAsia"/>
          <w:color w:val="000000" w:themeColor="text1"/>
          <w:sz w:val="28"/>
          <w:szCs w:val="28"/>
          <w:shd w:val="clear" w:color="auto" w:fill="FFFFFF"/>
          <w14:textFill>
            <w14:solidFill>
              <w14:schemeClr w14:val="tx1"/>
            </w14:solidFill>
          </w14:textFill>
        </w:rPr>
      </w:pPr>
      <w:r>
        <w:rPr>
          <w:rFonts w:eastAsiaTheme="minorEastAsia"/>
          <w:color w:val="000000" w:themeColor="text1"/>
          <w:sz w:val="28"/>
          <w:szCs w:val="28"/>
          <w:shd w:val="clear" w:color="auto" w:fill="FFFFFF"/>
          <w14:textFill>
            <w14:solidFill>
              <w14:schemeClr w14:val="tx1"/>
            </w14:solidFill>
          </w14:textFill>
        </w:rPr>
        <w:t xml:space="preserve">Первичная обработка молока — это сложный процесс, состоящий из нескольких ключевых операций, каждая из которых имеет цель обеспечить высокое качество продукта, его безопасность. Этот процесс является фундаментом всей молочной промышленности, а потому требует тщательного понимания и строгого контроля. </w:t>
      </w:r>
    </w:p>
    <w:p>
      <w:pPr>
        <w:spacing w:line="360" w:lineRule="auto"/>
        <w:ind w:firstLine="708"/>
        <w:jc w:val="both"/>
        <w:rPr>
          <w:rFonts w:eastAsiaTheme="minorEastAsia"/>
          <w:color w:val="000000" w:themeColor="text1"/>
          <w:sz w:val="28"/>
          <w:szCs w:val="28"/>
          <w:shd w:val="clear" w:color="auto" w:fill="FFFFFF"/>
          <w14:textFill>
            <w14:solidFill>
              <w14:schemeClr w14:val="tx1"/>
            </w14:solidFill>
          </w14:textFill>
        </w:rPr>
      </w:pPr>
      <w:r>
        <w:rPr>
          <w:rFonts w:eastAsiaTheme="minorEastAsia"/>
          <w:color w:val="000000" w:themeColor="text1"/>
          <w:sz w:val="28"/>
          <w:szCs w:val="28"/>
          <w:shd w:val="clear" w:color="auto" w:fill="FFFFFF"/>
          <w14:textFill>
            <w14:solidFill>
              <w14:schemeClr w14:val="tx1"/>
            </w14:solidFill>
          </w14:textFill>
        </w:rPr>
        <w:t>Сбор молока — это начало любого процесса обработки молока. Он включает в себя не только сам сбор молока от животных, но и его транспортировку и прием на молочных предприятиях. Важность этого этапа не может быть переоценена, поскольку качество полученного молока напрямую влияет на качество конечного продукта. Сам процесс сбора должен быть гигиеничен, а транспортировка - быстрой и надежной, чтобы избежать развития микроорганизмов в молоке.</w:t>
      </w:r>
    </w:p>
    <w:p>
      <w:pPr>
        <w:spacing w:line="360" w:lineRule="auto"/>
        <w:ind w:firstLine="708"/>
        <w:jc w:val="both"/>
        <w:rPr>
          <w:rFonts w:eastAsiaTheme="minorEastAsia"/>
          <w:color w:val="000000" w:themeColor="text1"/>
          <w:sz w:val="28"/>
          <w:szCs w:val="28"/>
          <w:shd w:val="clear" w:color="auto" w:fill="FFFFFF"/>
          <w14:textFill>
            <w14:solidFill>
              <w14:schemeClr w14:val="tx1"/>
            </w14:solidFill>
          </w14:textFill>
        </w:rPr>
      </w:pPr>
      <w:r>
        <w:rPr>
          <w:rFonts w:eastAsiaTheme="minorEastAsia"/>
          <w:color w:val="000000" w:themeColor="text1"/>
          <w:sz w:val="28"/>
          <w:szCs w:val="28"/>
          <w:shd w:val="clear" w:color="auto" w:fill="FFFFFF"/>
          <w14:textFill>
            <w14:solidFill>
              <w14:schemeClr w14:val="tx1"/>
            </w14:solidFill>
          </w14:textFill>
        </w:rPr>
        <w:t>Второй этап после сбора, молоко должно быть охлаждено до температуры около 4°C. Охлаждение призвано предотвратить размножение бактерий и сохранить свежесть и вкус молока. Для этого используют специальные холодильники или системы охлаждения, которые поддерживают стабильную низкую температуру.</w:t>
      </w:r>
    </w:p>
    <w:p>
      <w:pPr>
        <w:pStyle w:val="34"/>
        <w:shd w:val="clear" w:color="auto" w:fill="FFFFFF"/>
        <w:spacing w:before="0" w:after="0" w:line="360" w:lineRule="auto"/>
        <w:ind w:firstLine="708"/>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В молоке, даже при самом тщательном соблюдении санитарно-гигиенических норм доения, всегда, помимо прочего, присутствуют различные механические примеси и взвеси. На фермах, в зависимости от типа используемого оборудования, могут применяться два метода очистки молока. Оба они позволяют достаточно эффективно удалять механические примеси.</w:t>
      </w:r>
    </w:p>
    <w:p>
      <w:pPr>
        <w:pStyle w:val="34"/>
        <w:shd w:val="clear" w:color="auto" w:fill="FFFFFF"/>
        <w:spacing w:before="0" w:after="0" w:line="360" w:lineRule="auto"/>
        <w:ind w:firstLine="708"/>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Если для доения на ферме используется ручная переносная машина, очистка обычно производится при наливании молока во фляги. На горлышке таких емкостей предварительно установлена сетчатая металлическая решетка. Далее на него укладывается марля, сложенная в несколько раз. Затем молоко фактически переливается во флягу.</w:t>
      </w:r>
    </w:p>
    <w:p>
      <w:pPr>
        <w:pStyle w:val="34"/>
        <w:shd w:val="clear" w:color="auto" w:fill="FFFFFF"/>
        <w:spacing w:before="0" w:after="0" w:line="360" w:lineRule="auto"/>
        <w:ind w:firstLine="708"/>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Иногда для очистки молочного продукта на фермах вместо марли могут использоваться специальные заводские фильтры. Такие устройства также просто надеваются на горлышко емкостей перед наливанием в них молока. Один такой фильтр обычно рассчитан на заполнение 2-3 колб. Далее такие устройства тщательно промываются в теплом растворе.моющее средство. В зависимости от типа материала, используемого для производства, фильтр необходимо утилизировать через 10-180 дней.</w:t>
      </w:r>
    </w:p>
    <w:p>
      <w:pPr>
        <w:pStyle w:val="34"/>
        <w:shd w:val="clear" w:color="auto" w:fill="FFFFFF"/>
        <w:spacing w:before="0" w:after="0" w:line="360" w:lineRule="auto"/>
        <w:ind w:firstLine="708"/>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При использовании автоматизированных доильных линий очистка продукта на фермах обычно производится с использованием другой технологии. В этом случае на расширенный конец молокопровода просто надевается чехол из фильтровальной ткани.</w:t>
      </w:r>
    </w:p>
    <w:p>
      <w:pPr>
        <w:spacing w:line="360" w:lineRule="auto"/>
        <w:ind w:firstLine="708"/>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Считается, что лучший способ удаления примесей из молока - это когда его обрабатывают почти сразу после доения. То есть когда температура этого продукта во время фильтрации или центробежной очистки составляет 30-35 градусов. Но в любом случае, согласно санитарным правилам, молоко должно быть обработано для удаления механических примесей не позднее, чем через 2 часа после доения при температуре не ниже 25°C</w:t>
      </w:r>
    </w:p>
    <w:p>
      <w:pPr>
        <w:shd w:val="clear" w:color="auto" w:fill="FFFFFF"/>
        <w:spacing w:line="360" w:lineRule="auto"/>
        <w:jc w:val="center"/>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Пастеризация</w:t>
      </w:r>
    </w:p>
    <w:p>
      <w:pPr>
        <w:shd w:val="clear" w:color="auto" w:fill="FFFFFF"/>
        <w:spacing w:line="360" w:lineRule="auto"/>
        <w:ind w:firstLine="708"/>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Эта процедура часто также становится одним из этапов первичной обработки молока на фермах. При ее выполнении продукт может нагреваться до температуры +63...+90°C. Основной целью пастеризации, как и стерилизации, является уничтожение патогенной микрофлоры. Молоко, прошедшее такую процедуру, хранится впоследствии гораздо дольше. Считается, что при пастеризации можно уничтожить до 99,9% патогенных бактерий. То есть продукт в конечном итоге становится практически стерильным.</w:t>
      </w:r>
    </w:p>
    <w:p>
      <w:pPr>
        <w:shd w:val="clear" w:color="auto" w:fill="FFFFFF"/>
        <w:spacing w:line="360" w:lineRule="auto"/>
        <w:ind w:firstLine="708"/>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Как и стерилизация, эта процедура может проводиться как непосредственно на фермах, так и на фабриках. Именно пастеризация является основным методом нейтрализации патогенной микрофлоры в молоке, поставляемом в магазины, столовые и т.д.</w:t>
      </w:r>
    </w:p>
    <w:p>
      <w:pPr>
        <w:shd w:val="clear" w:color="auto" w:fill="FFFFFF"/>
        <w:spacing w:line="360" w:lineRule="auto"/>
        <w:ind w:firstLine="708"/>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На фермах и фабриках существует три основных способа такой переработки:</w:t>
      </w:r>
    </w:p>
    <w:p>
      <w:pPr>
        <w:numPr>
          <w:ilvl w:val="0"/>
          <w:numId w:val="1"/>
        </w:numPr>
        <w:shd w:val="clear" w:color="auto" w:fill="FFFFFF"/>
        <w:spacing w:line="360" w:lineRule="auto"/>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при температуре 63-65 °C в течение 30 минут;</w:t>
      </w:r>
    </w:p>
    <w:p>
      <w:pPr>
        <w:numPr>
          <w:ilvl w:val="0"/>
          <w:numId w:val="1"/>
        </w:numPr>
        <w:shd w:val="clear" w:color="auto" w:fill="FFFFFF"/>
        <w:spacing w:line="360" w:lineRule="auto"/>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при температуре 72-76 °C в течение 15-20 минут;</w:t>
      </w:r>
    </w:p>
    <w:p>
      <w:pPr>
        <w:numPr>
          <w:ilvl w:val="0"/>
          <w:numId w:val="1"/>
        </w:numPr>
        <w:shd w:val="clear" w:color="auto" w:fill="FFFFFF"/>
        <w:spacing w:line="360" w:lineRule="auto"/>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мгновенно при температуре 85-87°C.</w:t>
      </w:r>
    </w:p>
    <w:p>
      <w:pPr>
        <w:shd w:val="clear" w:color="auto" w:fill="FFFFFF"/>
        <w:spacing w:line="360" w:lineRule="auto"/>
        <w:ind w:firstLine="708"/>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Оборудование для первичной переработки молока на этом этапе может быть использовано, например:</w:t>
      </w:r>
    </w:p>
    <w:p>
      <w:pPr>
        <w:numPr>
          <w:ilvl w:val="0"/>
          <w:numId w:val="2"/>
        </w:numPr>
        <w:shd w:val="clear" w:color="auto" w:fill="FFFFFF"/>
        <w:spacing w:line="360" w:lineRule="auto"/>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универсальный резервуар;</w:t>
      </w:r>
    </w:p>
    <w:p>
      <w:pPr>
        <w:numPr>
          <w:ilvl w:val="0"/>
          <w:numId w:val="2"/>
        </w:numPr>
        <w:shd w:val="clear" w:color="auto" w:fill="FFFFFF"/>
        <w:spacing w:line="360" w:lineRule="auto"/>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ванна для длительной пастеризации;</w:t>
      </w:r>
    </w:p>
    <w:p>
      <w:pPr>
        <w:numPr>
          <w:ilvl w:val="0"/>
          <w:numId w:val="2"/>
        </w:numPr>
        <w:shd w:val="clear" w:color="auto" w:fill="FFFFFF"/>
        <w:spacing w:line="360" w:lineRule="auto"/>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трубчатые пастеризаторы и т.д.</w:t>
      </w:r>
    </w:p>
    <w:p>
      <w:pPr>
        <w:shd w:val="clear" w:color="auto" w:fill="FFFFFF"/>
        <w:spacing w:line="360" w:lineRule="auto"/>
        <w:ind w:firstLine="708"/>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При использовании всех трех режимов свойства молока могут незначительно измениться. Так, после "щадящей" пастеризации в продукте начинает денатурироваться альбумин. При температурах выше 85°C в продукте из казеина отщепляется кальций. При тех же условиях молоко, помимо прочего, приобретает специфический аромат и вкус, хорошо знакомый многим потребителям.</w:t>
      </w:r>
    </w:p>
    <w:p>
      <w:pPr>
        <w:shd w:val="clear" w:color="auto" w:fill="FFFFFF"/>
        <w:spacing w:line="360" w:lineRule="auto"/>
        <w:ind w:firstLine="708"/>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Как и при стерилизации, пастеризация разрушает витамины С и В в продукте. Кроме того, после нагревания в молоке остается меньше ферментов. Растворимые фосфатные соли превращаются в нем в нерастворимые.</w:t>
      </w:r>
    </w:p>
    <w:p>
      <w:pPr>
        <w:shd w:val="clear" w:color="auto" w:fill="FFFFFF"/>
        <w:spacing w:line="360" w:lineRule="auto"/>
        <w:ind w:firstLine="708"/>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shd w:val="clear" w:color="auto" w:fill="FFFFFF"/>
          <w14:textFill>
            <w14:solidFill>
              <w14:schemeClr w14:val="tx1"/>
            </w14:solidFill>
          </w14:textFill>
        </w:rPr>
        <w:t>После всех вышеперечисленных процедур молоко упаковывается в специальные контейнеры или бутылки. Упаковка должна быть герметичной и иметь хорошую изоляцию, чтобы предотвратить проникновение внешних агентов и сохранить свежесть продукта. После упаковки молоко готово к транспортировке и дальнейшему использованию.</w:t>
      </w:r>
    </w:p>
    <w:p>
      <w:pPr>
        <w:pStyle w:val="3"/>
        <w:spacing w:before="0"/>
        <w:ind w:firstLine="708"/>
        <w:rPr>
          <w:rFonts w:ascii="Times New Roman" w:hAnsi="Times New Roman" w:cs="Times New Roman" w:eastAsiaTheme="minorEastAsia"/>
          <w:sz w:val="28"/>
          <w:szCs w:val="28"/>
        </w:rPr>
      </w:pPr>
      <w:bookmarkStart w:id="6" w:name="_Toc7"/>
      <w:r>
        <w:rPr>
          <w:rFonts w:ascii="Times New Roman" w:hAnsi="Times New Roman" w:cs="Times New Roman" w:eastAsiaTheme="minorEastAsia"/>
          <w:sz w:val="28"/>
          <w:szCs w:val="28"/>
        </w:rPr>
        <w:t>1.4. Элеватор</w:t>
      </w:r>
      <w:bookmarkEnd w:id="6"/>
    </w:p>
    <w:p>
      <w:pPr>
        <w:spacing w:line="360" w:lineRule="auto"/>
        <w:ind w:firstLine="708"/>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Молоко - это комплексный корм, содержащий жизненно важные питательные вещества для организма молодых млекопитающих. Молоко - единственная пища млекопитающего в первый период его жизни, а вещества, содержащиеся в молоке, обеспечивают энергией и антителами, которые помогают защититься от инфекции. Молоко и молочные продукты вносят значительный вклад в удовлетворение потребностей нашего организма в кальции, магнии, селене, рибофлавине, витамине В</w:t>
      </w:r>
      <w:r>
        <w:rPr>
          <w:rFonts w:eastAsiaTheme="minorEastAsia"/>
          <w:color w:val="000000" w:themeColor="text1"/>
          <w:sz w:val="28"/>
          <w:szCs w:val="28"/>
          <w:vertAlign w:val="subscript"/>
          <w14:textFill>
            <w14:solidFill>
              <w14:schemeClr w14:val="tx1"/>
            </w14:solidFill>
          </w14:textFill>
        </w:rPr>
        <w:t>12</w:t>
      </w:r>
      <w:r>
        <w:rPr>
          <w:rFonts w:eastAsiaTheme="minorEastAsia"/>
          <w:color w:val="000000" w:themeColor="text1"/>
          <w:sz w:val="28"/>
          <w:szCs w:val="28"/>
          <w14:textFill>
            <w14:solidFill>
              <w14:schemeClr w14:val="tx1"/>
            </w14:solidFill>
          </w14:textFill>
        </w:rPr>
        <w:t> и пантотеновой кислоте (витамин В</w:t>
      </w:r>
      <w:r>
        <w:rPr>
          <w:rFonts w:eastAsiaTheme="minorEastAsia"/>
          <w:color w:val="000000" w:themeColor="text1"/>
          <w:sz w:val="28"/>
          <w:szCs w:val="28"/>
          <w:vertAlign w:val="subscript"/>
          <w14:textFill>
            <w14:solidFill>
              <w14:schemeClr w14:val="tx1"/>
            </w14:solidFill>
          </w14:textFill>
        </w:rPr>
        <w:t>5</w:t>
      </w:r>
      <w:r>
        <w:rPr>
          <w:rFonts w:eastAsiaTheme="minorEastAsia"/>
          <w:color w:val="000000" w:themeColor="text1"/>
          <w:sz w:val="28"/>
          <w:szCs w:val="28"/>
          <w14:textFill>
            <w14:solidFill>
              <w14:schemeClr w14:val="tx1"/>
            </w14:solidFill>
          </w14:textFill>
        </w:rPr>
        <w:t xml:space="preserve">) и, следовательно, играют ключевую роль в нашем развитии. Что такое первичная обработка молока? </w:t>
      </w:r>
    </w:p>
    <w:p>
      <w:pPr>
        <w:spacing w:line="360" w:lineRule="auto"/>
        <w:ind w:firstLine="708"/>
        <w:jc w:val="both"/>
        <w:rPr>
          <w:rFonts w:eastAsiaTheme="minorEastAsia"/>
          <w:color w:val="000000" w:themeColor="text1"/>
          <w:sz w:val="28"/>
          <w:szCs w:val="28"/>
          <w:shd w:val="clear" w:color="auto" w:fill="FFFFFF"/>
          <w14:textFill>
            <w14:solidFill>
              <w14:schemeClr w14:val="tx1"/>
            </w14:solidFill>
          </w14:textFill>
        </w:rPr>
      </w:pPr>
      <w:r>
        <w:rPr>
          <w:rFonts w:eastAsiaTheme="minorEastAsia"/>
          <w:color w:val="000000" w:themeColor="text1"/>
          <w:sz w:val="28"/>
          <w:szCs w:val="28"/>
          <w:shd w:val="clear" w:color="auto" w:fill="FFFFFF"/>
          <w14:textFill>
            <w14:solidFill>
              <w14:schemeClr w14:val="tx1"/>
            </w14:solidFill>
          </w14:textFill>
        </w:rPr>
        <w:t xml:space="preserve">Первичная обработка молока — это сложный процесс, состоящий из нескольких ключевых операций, каждая из которых имеет цель обеспечить высокое качество продукта, его безопасность. Этот процесс является фундаментом всей молочной промышленности, а потому требует тщательного понимания и строгого контроля. </w:t>
      </w:r>
    </w:p>
    <w:p>
      <w:pPr>
        <w:spacing w:line="360" w:lineRule="auto"/>
        <w:ind w:firstLine="708"/>
        <w:jc w:val="both"/>
        <w:rPr>
          <w:rFonts w:eastAsiaTheme="minorEastAsia"/>
          <w:color w:val="000000" w:themeColor="text1"/>
          <w:sz w:val="28"/>
          <w:szCs w:val="28"/>
          <w:shd w:val="clear" w:color="auto" w:fill="FFFFFF"/>
          <w14:textFill>
            <w14:solidFill>
              <w14:schemeClr w14:val="tx1"/>
            </w14:solidFill>
          </w14:textFill>
        </w:rPr>
      </w:pPr>
      <w:r>
        <w:rPr>
          <w:rFonts w:eastAsiaTheme="minorEastAsia"/>
          <w:color w:val="000000" w:themeColor="text1"/>
          <w:sz w:val="28"/>
          <w:szCs w:val="28"/>
          <w:shd w:val="clear" w:color="auto" w:fill="FFFFFF"/>
          <w14:textFill>
            <w14:solidFill>
              <w14:schemeClr w14:val="tx1"/>
            </w14:solidFill>
          </w14:textFill>
        </w:rPr>
        <w:t>Сбор молока — это начало любого процесса обработки молока. Он включает в себя не только сам сбор молока от животных, но и его транспортировку и прием на молочных предприятиях. Важность этого этапа не может быть переоценена, поскольку качество полученного молока напрямую влияет на качество конечного продукта. Сам процесс сбора должен быть гигиеничен, а транспортировка - быстрой и надежной, чтобы избежать развития микроорганизмов в молоке.</w:t>
      </w:r>
    </w:p>
    <w:p>
      <w:pPr>
        <w:spacing w:line="360" w:lineRule="auto"/>
        <w:ind w:firstLine="708"/>
        <w:jc w:val="both"/>
        <w:rPr>
          <w:rFonts w:eastAsiaTheme="minorEastAsia"/>
          <w:color w:val="000000" w:themeColor="text1"/>
          <w:sz w:val="28"/>
          <w:szCs w:val="28"/>
          <w:shd w:val="clear" w:color="auto" w:fill="FFFFFF"/>
          <w14:textFill>
            <w14:solidFill>
              <w14:schemeClr w14:val="tx1"/>
            </w14:solidFill>
          </w14:textFill>
        </w:rPr>
      </w:pPr>
      <w:r>
        <w:rPr>
          <w:rFonts w:eastAsiaTheme="minorEastAsia"/>
          <w:color w:val="000000" w:themeColor="text1"/>
          <w:sz w:val="28"/>
          <w:szCs w:val="28"/>
          <w:shd w:val="clear" w:color="auto" w:fill="FFFFFF"/>
          <w14:textFill>
            <w14:solidFill>
              <w14:schemeClr w14:val="tx1"/>
            </w14:solidFill>
          </w14:textFill>
        </w:rPr>
        <w:t>Второй этап после сбора, молоко должно быть охлаждено до температуры около 4°C. Охлаждение призвано предотвратить размножение бактерий и сохранить свежесть и вкус молока. Для этого используют специальные холодильники или системы охлаждения, которые поддерживают стабильную низкую температуру.</w:t>
      </w:r>
    </w:p>
    <w:p>
      <w:pPr>
        <w:pStyle w:val="34"/>
        <w:shd w:val="clear" w:color="auto" w:fill="FFFFFF"/>
        <w:spacing w:before="0" w:after="0" w:line="360" w:lineRule="auto"/>
        <w:ind w:firstLine="708"/>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В молоке, даже при самом тщательном соблюдении санитарно-гигиенических норм доения, всегда, помимо прочего, присутствуют различные механические примеси и взвеси. На фермах, в зависимости от типа используемого оборудования, могут применяться два метода очистки молока. Оба они позволяют достаточно эффективно удалять механические примеси.</w:t>
      </w:r>
    </w:p>
    <w:p>
      <w:pPr>
        <w:pStyle w:val="34"/>
        <w:shd w:val="clear" w:color="auto" w:fill="FFFFFF"/>
        <w:spacing w:before="0" w:after="0" w:line="360" w:lineRule="auto"/>
        <w:ind w:firstLine="708"/>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Если для доения на ферме используется ручная переносная машина, очистка обычно производится при наливании молока во фляги. На горлышке таких емкостей предварительно установлена сетчатая металлическая решетка. Далее на него укладывается марля, сложенная в несколько раз. Затем молоко фактически переливается во флягу.</w:t>
      </w:r>
    </w:p>
    <w:p>
      <w:pPr>
        <w:pStyle w:val="34"/>
        <w:shd w:val="clear" w:color="auto" w:fill="FFFFFF"/>
        <w:spacing w:before="0" w:after="0" w:line="360" w:lineRule="auto"/>
        <w:ind w:firstLine="708"/>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Иногда для очистки молочного продукта на фермах вместо марли могут использоваться специальные заводские фильтры. Такие устройства также просто надеваются на горлышко емкостей перед наливанием в них молока. Один такой фильтр обычно рассчитан на заполнение 2-3 колб. Далее такие устройства тщательно промываются в теплом растворе.моющее средство. В зависимости от типа материала, используемого для производства, фильтр необходимо утилизировать через 10-180 дней.</w:t>
      </w:r>
    </w:p>
    <w:p>
      <w:pPr>
        <w:pStyle w:val="34"/>
        <w:shd w:val="clear" w:color="auto" w:fill="FFFFFF"/>
        <w:spacing w:before="0" w:after="0" w:line="360" w:lineRule="auto"/>
        <w:ind w:firstLine="708"/>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При использовании автоматизированных доильных линий очистка продукта на фермах обычно производится с использованием другой технологии. В этом случае на расширенный конец молокопровода просто надевается чехол из фильтровальной ткани.</w:t>
      </w:r>
    </w:p>
    <w:p>
      <w:pPr>
        <w:spacing w:line="360" w:lineRule="auto"/>
        <w:ind w:firstLine="708"/>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Считается, что лучший способ удаления примесей из молока - это когда его обрабатывают почти сразу после доения. То есть когда температура этого продукта во время фильтрации или центробежной очистки составляет 30-35 градусов. Но в любом случае, согласно санитарным правилам, молоко должно быть обработано для удаления механических примесей не позднее, чем через 2 часа после доения при температуре не ниже 25°C</w:t>
      </w:r>
    </w:p>
    <w:p>
      <w:pPr>
        <w:shd w:val="clear" w:color="auto" w:fill="FFFFFF"/>
        <w:spacing w:line="360" w:lineRule="auto"/>
        <w:jc w:val="center"/>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Пастеризация</w:t>
      </w:r>
    </w:p>
    <w:p>
      <w:pPr>
        <w:shd w:val="clear" w:color="auto" w:fill="FFFFFF"/>
        <w:spacing w:line="360" w:lineRule="auto"/>
        <w:ind w:firstLine="708"/>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Эта процедура часто также становится одним из этапов первичной обработки молока на фермах. При ее выполнении продукт может нагреваться до температуры +63...+90°C. Основной целью пастеризации, как и стерилизации, является уничтожение патогенной микрофлоры. Молоко, прошедшее такую процедуру, хранится впоследствии гораздо дольше. Считается, что при пастеризации можно уничтожить до 99,9% патогенных бактерий. То есть продукт в конечном итоге становится практически стерильным.</w:t>
      </w:r>
    </w:p>
    <w:p>
      <w:pPr>
        <w:shd w:val="clear" w:color="auto" w:fill="FFFFFF"/>
        <w:spacing w:line="360" w:lineRule="auto"/>
        <w:ind w:firstLine="708"/>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Как и стерилизация, эта процедура может проводиться как непосредственно на фермах, так и на фабриках. Именно пастеризация является основным методом нейтрализации патогенной микрофлоры в молоке, поставляемом в магазины, столовые и т.д.</w:t>
      </w:r>
    </w:p>
    <w:p>
      <w:pPr>
        <w:shd w:val="clear" w:color="auto" w:fill="FFFFFF"/>
        <w:spacing w:line="360" w:lineRule="auto"/>
        <w:ind w:firstLine="708"/>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На фермах и фабриках существует три основных способа такой переработки:</w:t>
      </w:r>
    </w:p>
    <w:p>
      <w:pPr>
        <w:numPr>
          <w:ilvl w:val="0"/>
          <w:numId w:val="1"/>
        </w:numPr>
        <w:shd w:val="clear" w:color="auto" w:fill="FFFFFF"/>
        <w:spacing w:line="360" w:lineRule="auto"/>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при температуре 63-65 °C в течение 30 минут;</w:t>
      </w:r>
    </w:p>
    <w:p>
      <w:pPr>
        <w:numPr>
          <w:ilvl w:val="0"/>
          <w:numId w:val="1"/>
        </w:numPr>
        <w:shd w:val="clear" w:color="auto" w:fill="FFFFFF"/>
        <w:spacing w:line="360" w:lineRule="auto"/>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при температуре 72-76 °C в течение 15-20 минут;</w:t>
      </w:r>
    </w:p>
    <w:p>
      <w:pPr>
        <w:numPr>
          <w:ilvl w:val="0"/>
          <w:numId w:val="1"/>
        </w:numPr>
        <w:shd w:val="clear" w:color="auto" w:fill="FFFFFF"/>
        <w:spacing w:line="360" w:lineRule="auto"/>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мгновенно при температуре 85-87°C.</w:t>
      </w:r>
    </w:p>
    <w:p>
      <w:pPr>
        <w:shd w:val="clear" w:color="auto" w:fill="FFFFFF"/>
        <w:spacing w:line="360" w:lineRule="auto"/>
        <w:ind w:firstLine="708"/>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Оборудование для первичной переработки молока на этом этапе может быть использовано, например:</w:t>
      </w:r>
    </w:p>
    <w:p>
      <w:pPr>
        <w:numPr>
          <w:ilvl w:val="0"/>
          <w:numId w:val="2"/>
        </w:numPr>
        <w:shd w:val="clear" w:color="auto" w:fill="FFFFFF"/>
        <w:spacing w:line="360" w:lineRule="auto"/>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универсальный резервуар;</w:t>
      </w:r>
    </w:p>
    <w:p>
      <w:pPr>
        <w:numPr>
          <w:ilvl w:val="0"/>
          <w:numId w:val="2"/>
        </w:numPr>
        <w:shd w:val="clear" w:color="auto" w:fill="FFFFFF"/>
        <w:spacing w:line="360" w:lineRule="auto"/>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ванна для длительной пастеризации;</w:t>
      </w:r>
    </w:p>
    <w:p>
      <w:pPr>
        <w:numPr>
          <w:ilvl w:val="0"/>
          <w:numId w:val="2"/>
        </w:numPr>
        <w:shd w:val="clear" w:color="auto" w:fill="FFFFFF"/>
        <w:spacing w:line="360" w:lineRule="auto"/>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трубчатые пастеризаторы и т.д.</w:t>
      </w:r>
    </w:p>
    <w:p>
      <w:pPr>
        <w:shd w:val="clear" w:color="auto" w:fill="FFFFFF"/>
        <w:spacing w:line="360" w:lineRule="auto"/>
        <w:ind w:firstLine="708"/>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При использовании всех трех режимов свойства молока могут незначительно измениться. Так, после "щадящей" пастеризации в продукте начинает денатурироваться альбумин. При температурах выше 85°C в продукте из казеина отщепляется кальций. При тех же условиях молоко, помимо прочего, приобретает специфический аромат и вкус, хорошо знакомый многим потребителям.</w:t>
      </w:r>
    </w:p>
    <w:p>
      <w:pPr>
        <w:shd w:val="clear" w:color="auto" w:fill="FFFFFF"/>
        <w:spacing w:line="360" w:lineRule="auto"/>
        <w:ind w:firstLine="708"/>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Как и при стерилизации, пастеризация разрушает витамины С и В в продукте. Кроме того, после нагревания в молоке остается меньше ферментов. Растворимые фосфатные соли превращаются в нем в нерастворимые.</w:t>
      </w:r>
    </w:p>
    <w:p>
      <w:pPr>
        <w:shd w:val="clear" w:color="auto" w:fill="FFFFFF"/>
        <w:spacing w:line="360" w:lineRule="auto"/>
        <w:ind w:firstLine="708"/>
        <w:jc w:val="both"/>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shd w:val="clear" w:color="auto" w:fill="FFFFFF"/>
          <w14:textFill>
            <w14:solidFill>
              <w14:schemeClr w14:val="tx1"/>
            </w14:solidFill>
          </w14:textFill>
        </w:rPr>
        <w:t>После всех вышеперечисленных процедур молоко упаковывается в специальные контейнеры или бутылки. Упаковка должна быть герметичной и иметь хорошую изоляцию, чтобы предотвратить проникновение внешних агентов и сохранить свежесть продукта. После упаковки молоко готово к транспортировке и дальнейшему использованию.</w:t>
      </w:r>
    </w:p>
    <w:p>
      <w:pPr>
        <w:spacing w:line="360" w:lineRule="auto"/>
        <w:jc w:val="both"/>
        <w:rPr>
          <w:rFonts w:eastAsiaTheme="minorEastAsia"/>
          <w:sz w:val="28"/>
          <w:szCs w:val="28"/>
        </w:rPr>
      </w:pPr>
      <w:r>
        <w:rPr>
          <w:rFonts w:eastAsiaTheme="minorEastAsia"/>
          <w:sz w:val="28"/>
          <w:szCs w:val="28"/>
        </w:rPr>
        <w:t>Заключение</w:t>
      </w:r>
    </w:p>
    <w:p>
      <w:pPr>
        <w:spacing w:line="360" w:lineRule="auto"/>
        <w:ind w:firstLine="567"/>
        <w:jc w:val="both"/>
        <w:rPr>
          <w:rFonts w:eastAsiaTheme="minorEastAsia"/>
          <w:sz w:val="28"/>
          <w:szCs w:val="28"/>
        </w:rPr>
      </w:pPr>
      <w:r>
        <w:rPr>
          <w:rFonts w:eastAsiaTheme="minorEastAsia"/>
          <w:sz w:val="28"/>
          <w:szCs w:val="28"/>
        </w:rPr>
        <w:t>Учебная практика была пройдена на кафедре «Биотехнология, животноводство и химия», в луговых условиях, полевых условия.</w:t>
      </w:r>
    </w:p>
    <w:p>
      <w:pPr>
        <w:spacing w:line="360" w:lineRule="auto"/>
        <w:ind w:firstLine="567"/>
        <w:jc w:val="both"/>
        <w:rPr>
          <w:rFonts w:eastAsiaTheme="minorEastAsia"/>
          <w:sz w:val="28"/>
          <w:szCs w:val="28"/>
        </w:rPr>
      </w:pPr>
      <w:r>
        <w:rPr>
          <w:rFonts w:eastAsiaTheme="minorEastAsia"/>
          <w:sz w:val="28"/>
          <w:szCs w:val="28"/>
        </w:rPr>
        <w:t>За время прохождения учебной практики были приобретены знания, умения и навыки в соответствии с общекультурными, общепрофессиональными и профессиональными компетенциями.</w:t>
      </w:r>
      <w:r>
        <w:rPr>
          <w:rFonts w:eastAsiaTheme="minorEastAsia"/>
          <w:sz w:val="28"/>
          <w:szCs w:val="28"/>
        </w:rPr>
        <w:br w:type="page"/>
      </w:r>
    </w:p>
    <w:p>
      <w:pPr>
        <w:pStyle w:val="2"/>
        <w:spacing w:before="0"/>
        <w:jc w:val="center"/>
        <w:rPr>
          <w:rFonts w:ascii="Times New Roman" w:hAnsi="Times New Roman" w:cs="Times New Roman" w:eastAsiaTheme="minorEastAsia"/>
          <w:b w:val="0"/>
          <w:bCs w:val="0"/>
        </w:rPr>
      </w:pPr>
      <w:bookmarkStart w:id="7" w:name="_Toc8"/>
      <w:r>
        <w:rPr>
          <w:rFonts w:ascii="Times New Roman" w:hAnsi="Times New Roman" w:cs="Times New Roman" w:eastAsiaTheme="minorEastAsia"/>
        </w:rPr>
        <w:t>Приложение</w:t>
      </w:r>
      <w:bookmarkEnd w:id="7"/>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
        <w:gridCol w:w="2129"/>
        <w:gridCol w:w="1778"/>
        <w:gridCol w:w="469"/>
        <w:gridCol w:w="1941"/>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3" w:type="dxa"/>
          </w:tcPr>
          <w:p>
            <w:pPr>
              <w:spacing w:line="360" w:lineRule="auto"/>
              <w:jc w:val="both"/>
              <w:rPr>
                <w:rFonts w:eastAsiaTheme="minorEastAsia"/>
                <w:sz w:val="28"/>
                <w:szCs w:val="28"/>
              </w:rPr>
            </w:pPr>
            <w:r>
              <w:rPr>
                <w:rFonts w:eastAsiaTheme="minorEastAsia"/>
                <w:sz w:val="28"/>
                <w:szCs w:val="28"/>
              </w:rPr>
              <w:t>№</w:t>
            </w:r>
          </w:p>
        </w:tc>
        <w:tc>
          <w:tcPr>
            <w:tcW w:w="1879" w:type="dxa"/>
          </w:tcPr>
          <w:p>
            <w:pPr>
              <w:spacing w:line="360" w:lineRule="auto"/>
              <w:jc w:val="both"/>
              <w:rPr>
                <w:rFonts w:eastAsiaTheme="minorEastAsia"/>
                <w:sz w:val="28"/>
                <w:szCs w:val="28"/>
              </w:rPr>
            </w:pPr>
            <w:r>
              <w:rPr>
                <w:rFonts w:eastAsiaTheme="minorEastAsia"/>
                <w:sz w:val="28"/>
                <w:szCs w:val="28"/>
              </w:rPr>
              <w:t>Русское название</w:t>
            </w:r>
          </w:p>
        </w:tc>
        <w:tc>
          <w:tcPr>
            <w:tcW w:w="1524" w:type="dxa"/>
          </w:tcPr>
          <w:p>
            <w:pPr>
              <w:spacing w:line="360" w:lineRule="auto"/>
              <w:jc w:val="both"/>
              <w:rPr>
                <w:rFonts w:eastAsiaTheme="minorEastAsia"/>
                <w:sz w:val="28"/>
                <w:szCs w:val="28"/>
              </w:rPr>
            </w:pPr>
            <w:r>
              <w:rPr>
                <w:rFonts w:eastAsiaTheme="minorEastAsia"/>
                <w:sz w:val="28"/>
                <w:szCs w:val="28"/>
              </w:rPr>
              <w:t>Латинское название</w:t>
            </w:r>
          </w:p>
        </w:tc>
        <w:tc>
          <w:tcPr>
            <w:tcW w:w="1454" w:type="dxa"/>
          </w:tcPr>
          <w:p>
            <w:pPr>
              <w:spacing w:line="360" w:lineRule="auto"/>
              <w:jc w:val="both"/>
              <w:rPr>
                <w:rFonts w:eastAsiaTheme="minorEastAsia"/>
                <w:sz w:val="28"/>
                <w:szCs w:val="28"/>
              </w:rPr>
            </w:pPr>
            <w:r>
              <w:rPr>
                <w:rFonts w:eastAsiaTheme="minorEastAsia"/>
                <w:sz w:val="28"/>
                <w:szCs w:val="28"/>
              </w:rPr>
              <w:t>№</w:t>
            </w:r>
          </w:p>
        </w:tc>
        <w:tc>
          <w:tcPr>
            <w:tcW w:w="1510" w:type="dxa"/>
          </w:tcPr>
          <w:p>
            <w:pPr>
              <w:spacing w:line="360" w:lineRule="auto"/>
              <w:jc w:val="both"/>
              <w:rPr>
                <w:rFonts w:eastAsiaTheme="minorEastAsia"/>
                <w:sz w:val="28"/>
                <w:szCs w:val="28"/>
              </w:rPr>
            </w:pPr>
            <w:r>
              <w:rPr>
                <w:rFonts w:eastAsiaTheme="minorEastAsia"/>
                <w:sz w:val="28"/>
                <w:szCs w:val="28"/>
              </w:rPr>
              <w:t>Русское название</w:t>
            </w:r>
          </w:p>
        </w:tc>
        <w:tc>
          <w:tcPr>
            <w:tcW w:w="1525" w:type="dxa"/>
          </w:tcPr>
          <w:p>
            <w:pPr>
              <w:spacing w:line="360" w:lineRule="auto"/>
              <w:jc w:val="both"/>
              <w:rPr>
                <w:rFonts w:eastAsiaTheme="minorEastAsia"/>
                <w:sz w:val="28"/>
                <w:szCs w:val="28"/>
              </w:rPr>
            </w:pPr>
            <w:r>
              <w:rPr>
                <w:rFonts w:eastAsiaTheme="minorEastAsia"/>
                <w:sz w:val="28"/>
                <w:szCs w:val="28"/>
              </w:rPr>
              <w:t>Латинское название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1</w:t>
            </w:r>
          </w:p>
        </w:tc>
        <w:tc>
          <w:tcPr>
            <w:tcW w:w="1879" w:type="dxa"/>
          </w:tcPr>
          <w:p>
            <w:pPr>
              <w:spacing w:line="360" w:lineRule="auto"/>
              <w:jc w:val="both"/>
              <w:rPr>
                <w:rFonts w:eastAsiaTheme="minorEastAsia"/>
                <w:sz w:val="28"/>
                <w:szCs w:val="28"/>
              </w:rPr>
            </w:pPr>
            <w:r>
              <w:rPr>
                <w:rFonts w:eastAsiaTheme="minorEastAsia"/>
                <w:sz w:val="28"/>
                <w:szCs w:val="28"/>
              </w:rPr>
              <w:t>Недотрога мелкоцветковая</w:t>
            </w:r>
          </w:p>
        </w:tc>
        <w:tc>
          <w:tcPr>
            <w:tcW w:w="1524" w:type="dxa"/>
          </w:tcPr>
          <w:p>
            <w:pPr>
              <w:spacing w:line="360" w:lineRule="auto"/>
              <w:jc w:val="both"/>
              <w:rPr>
                <w:rFonts w:eastAsiaTheme="minorEastAsia"/>
                <w:i/>
                <w:iCs/>
                <w:sz w:val="28"/>
                <w:szCs w:val="28"/>
              </w:rPr>
            </w:pPr>
            <w:r>
              <w:rPr>
                <w:rFonts w:eastAsiaTheme="minorEastAsia"/>
                <w:i/>
                <w:iCs/>
                <w:color w:val="000000"/>
                <w:sz w:val="28"/>
                <w:szCs w:val="28"/>
                <w:shd w:val="clear" w:color="auto" w:fill="FFFFFF"/>
              </w:rPr>
              <w:t>Impátiens parviflóra</w:t>
            </w:r>
          </w:p>
        </w:tc>
        <w:tc>
          <w:tcPr>
            <w:tcW w:w="1454" w:type="dxa"/>
          </w:tcPr>
          <w:p>
            <w:pPr>
              <w:spacing w:line="360" w:lineRule="auto"/>
              <w:jc w:val="both"/>
              <w:rPr>
                <w:rFonts w:eastAsiaTheme="minorEastAsia"/>
                <w:sz w:val="28"/>
                <w:szCs w:val="28"/>
              </w:rPr>
            </w:pPr>
            <w:r>
              <w:rPr>
                <w:rFonts w:eastAsiaTheme="minorEastAsia"/>
                <w:sz w:val="28"/>
                <w:szCs w:val="28"/>
              </w:rPr>
              <w:t>30</w:t>
            </w:r>
          </w:p>
        </w:tc>
        <w:tc>
          <w:tcPr>
            <w:tcW w:w="1510" w:type="dxa"/>
          </w:tcPr>
          <w:p>
            <w:pPr>
              <w:spacing w:line="360" w:lineRule="auto"/>
              <w:jc w:val="both"/>
              <w:rPr>
                <w:rFonts w:eastAsiaTheme="minorEastAsia"/>
                <w:sz w:val="28"/>
                <w:szCs w:val="28"/>
              </w:rPr>
            </w:pPr>
            <w:r>
              <w:rPr>
                <w:rFonts w:eastAsiaTheme="minorEastAsia"/>
                <w:sz w:val="28"/>
                <w:szCs w:val="28"/>
              </w:rPr>
              <w:t>Ежа сборная</w:t>
            </w:r>
          </w:p>
        </w:tc>
        <w:tc>
          <w:tcPr>
            <w:tcW w:w="1525" w:type="dxa"/>
          </w:tcPr>
          <w:p>
            <w:pPr>
              <w:spacing w:line="360" w:lineRule="auto"/>
              <w:jc w:val="both"/>
              <w:rPr>
                <w:rFonts w:eastAsiaTheme="minorEastAsia"/>
                <w:sz w:val="28"/>
                <w:szCs w:val="28"/>
              </w:rPr>
            </w:pPr>
            <w:r>
              <w:rPr>
                <w:rFonts w:eastAsiaTheme="minorEastAsia"/>
                <w:i/>
                <w:iCs/>
                <w:color w:val="202122"/>
                <w:sz w:val="28"/>
                <w:szCs w:val="28"/>
                <w:shd w:val="clear" w:color="auto" w:fill="FFFFFF"/>
              </w:rPr>
              <w:t>Dáctylis glomeráta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2</w:t>
            </w:r>
          </w:p>
        </w:tc>
        <w:tc>
          <w:tcPr>
            <w:tcW w:w="1879" w:type="dxa"/>
          </w:tcPr>
          <w:p>
            <w:pPr>
              <w:spacing w:line="360" w:lineRule="auto"/>
              <w:jc w:val="both"/>
              <w:rPr>
                <w:rFonts w:eastAsiaTheme="minorEastAsia"/>
                <w:sz w:val="28"/>
                <w:szCs w:val="28"/>
              </w:rPr>
            </w:pPr>
            <w:r>
              <w:rPr>
                <w:rFonts w:eastAsiaTheme="minorEastAsia"/>
                <w:sz w:val="28"/>
                <w:szCs w:val="28"/>
              </w:rPr>
              <w:t>Ромашка пахучая</w:t>
            </w:r>
          </w:p>
        </w:tc>
        <w:tc>
          <w:tcPr>
            <w:tcW w:w="1524" w:type="dxa"/>
          </w:tcPr>
          <w:p>
            <w:pPr>
              <w:spacing w:line="360" w:lineRule="auto"/>
              <w:jc w:val="both"/>
              <w:rPr>
                <w:rFonts w:eastAsiaTheme="minorEastAsia"/>
                <w:i/>
                <w:iCs/>
                <w:sz w:val="28"/>
                <w:szCs w:val="28"/>
              </w:rPr>
            </w:pPr>
            <w:r>
              <w:rPr>
                <w:rFonts w:eastAsiaTheme="minorEastAsia"/>
                <w:i/>
                <w:iCs/>
                <w:color w:val="000000"/>
                <w:sz w:val="28"/>
                <w:szCs w:val="28"/>
                <w:shd w:val="clear" w:color="auto" w:fill="FFFFFF"/>
              </w:rPr>
              <w:t>Matricária discoídea</w:t>
            </w:r>
          </w:p>
        </w:tc>
        <w:tc>
          <w:tcPr>
            <w:tcW w:w="1454" w:type="dxa"/>
          </w:tcPr>
          <w:p>
            <w:pPr>
              <w:spacing w:line="360" w:lineRule="auto"/>
              <w:jc w:val="both"/>
              <w:rPr>
                <w:rFonts w:eastAsiaTheme="minorEastAsia"/>
                <w:sz w:val="28"/>
                <w:szCs w:val="28"/>
              </w:rPr>
            </w:pPr>
            <w:r>
              <w:rPr>
                <w:rFonts w:eastAsiaTheme="minorEastAsia"/>
                <w:sz w:val="28"/>
                <w:szCs w:val="28"/>
              </w:rPr>
              <w:t>31</w:t>
            </w:r>
          </w:p>
        </w:tc>
        <w:tc>
          <w:tcPr>
            <w:tcW w:w="1510" w:type="dxa"/>
          </w:tcPr>
          <w:p>
            <w:pPr>
              <w:spacing w:line="360" w:lineRule="auto"/>
              <w:jc w:val="both"/>
              <w:rPr>
                <w:rFonts w:eastAsiaTheme="minorEastAsia"/>
                <w:sz w:val="28"/>
                <w:szCs w:val="28"/>
              </w:rPr>
            </w:pPr>
            <w:r>
              <w:rPr>
                <w:rFonts w:eastAsiaTheme="minorEastAsia"/>
                <w:sz w:val="28"/>
                <w:szCs w:val="28"/>
              </w:rPr>
              <w:t>Вейник Наземный</w:t>
            </w:r>
          </w:p>
        </w:tc>
        <w:tc>
          <w:tcPr>
            <w:tcW w:w="1525" w:type="dxa"/>
          </w:tcPr>
          <w:p>
            <w:pPr>
              <w:spacing w:line="360" w:lineRule="auto"/>
              <w:jc w:val="both"/>
              <w:rPr>
                <w:rFonts w:eastAsiaTheme="minorEastAsia"/>
                <w:sz w:val="28"/>
                <w:szCs w:val="28"/>
              </w:rPr>
            </w:pPr>
            <w:r>
              <w:rPr>
                <w:rFonts w:eastAsiaTheme="minorEastAsia"/>
                <w:i/>
                <w:iCs/>
                <w:color w:val="202122"/>
                <w:sz w:val="28"/>
                <w:szCs w:val="28"/>
                <w:shd w:val="clear" w:color="auto" w:fill="FFFFFF"/>
              </w:rPr>
              <w:t>Calamagróstis epigéjos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3</w:t>
            </w:r>
          </w:p>
        </w:tc>
        <w:tc>
          <w:tcPr>
            <w:tcW w:w="1879" w:type="dxa"/>
          </w:tcPr>
          <w:p>
            <w:pPr>
              <w:spacing w:line="360" w:lineRule="auto"/>
              <w:jc w:val="both"/>
              <w:rPr>
                <w:rFonts w:eastAsiaTheme="minorEastAsia"/>
                <w:sz w:val="28"/>
                <w:szCs w:val="28"/>
              </w:rPr>
            </w:pPr>
            <w:r>
              <w:rPr>
                <w:rFonts w:eastAsiaTheme="minorEastAsia"/>
                <w:sz w:val="28"/>
                <w:szCs w:val="28"/>
              </w:rPr>
              <w:t>Марь белая</w:t>
            </w:r>
          </w:p>
        </w:tc>
        <w:tc>
          <w:tcPr>
            <w:tcW w:w="1524" w:type="dxa"/>
          </w:tcPr>
          <w:p>
            <w:pPr>
              <w:spacing w:line="360" w:lineRule="auto"/>
              <w:jc w:val="both"/>
              <w:rPr>
                <w:rFonts w:eastAsiaTheme="minorEastAsia"/>
                <w:sz w:val="28"/>
                <w:szCs w:val="28"/>
              </w:rPr>
            </w:pPr>
            <w:r>
              <w:rPr>
                <w:rFonts w:eastAsiaTheme="minorEastAsia"/>
                <w:i/>
                <w:iCs/>
                <w:color w:val="202122"/>
                <w:sz w:val="28"/>
                <w:szCs w:val="28"/>
                <w:shd w:val="clear" w:color="auto" w:fill="FFFFFF"/>
              </w:rPr>
              <w:t>Chenopódium álbum</w:t>
            </w:r>
          </w:p>
        </w:tc>
        <w:tc>
          <w:tcPr>
            <w:tcW w:w="1454" w:type="dxa"/>
          </w:tcPr>
          <w:p>
            <w:pPr>
              <w:spacing w:line="360" w:lineRule="auto"/>
              <w:jc w:val="both"/>
              <w:rPr>
                <w:rFonts w:eastAsiaTheme="minorEastAsia"/>
                <w:sz w:val="28"/>
                <w:szCs w:val="28"/>
              </w:rPr>
            </w:pPr>
            <w:r>
              <w:rPr>
                <w:rFonts w:eastAsiaTheme="minorEastAsia"/>
                <w:sz w:val="28"/>
                <w:szCs w:val="28"/>
              </w:rPr>
              <w:t>32</w:t>
            </w:r>
          </w:p>
        </w:tc>
        <w:tc>
          <w:tcPr>
            <w:tcW w:w="1510" w:type="dxa"/>
          </w:tcPr>
          <w:p>
            <w:pPr>
              <w:spacing w:line="360" w:lineRule="auto"/>
              <w:jc w:val="both"/>
              <w:rPr>
                <w:rFonts w:eastAsiaTheme="minorEastAsia"/>
                <w:sz w:val="28"/>
                <w:szCs w:val="28"/>
              </w:rPr>
            </w:pPr>
            <w:r>
              <w:rPr>
                <w:rFonts w:eastAsiaTheme="minorEastAsia"/>
                <w:sz w:val="28"/>
                <w:szCs w:val="28"/>
              </w:rPr>
              <w:t xml:space="preserve">Щавель обыкновенный </w:t>
            </w:r>
          </w:p>
        </w:tc>
        <w:tc>
          <w:tcPr>
            <w:tcW w:w="1525" w:type="dxa"/>
          </w:tcPr>
          <w:p>
            <w:pPr>
              <w:spacing w:line="360" w:lineRule="auto"/>
              <w:jc w:val="both"/>
              <w:rPr>
                <w:rFonts w:eastAsiaTheme="minorEastAsia"/>
                <w:sz w:val="28"/>
                <w:szCs w:val="28"/>
              </w:rPr>
            </w:pPr>
            <w:r>
              <w:rPr>
                <w:rFonts w:eastAsiaTheme="minorEastAsia"/>
                <w:i/>
                <w:iCs/>
                <w:color w:val="202122"/>
                <w:sz w:val="28"/>
                <w:szCs w:val="28"/>
                <w:shd w:val="clear" w:color="auto" w:fill="FFFFFF"/>
              </w:rPr>
              <w:t>Rúmex acetósa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4</w:t>
            </w:r>
          </w:p>
        </w:tc>
        <w:tc>
          <w:tcPr>
            <w:tcW w:w="1879" w:type="dxa"/>
          </w:tcPr>
          <w:p>
            <w:pPr>
              <w:spacing w:line="360" w:lineRule="auto"/>
              <w:jc w:val="both"/>
              <w:rPr>
                <w:rFonts w:eastAsiaTheme="minorEastAsia"/>
                <w:sz w:val="28"/>
                <w:szCs w:val="28"/>
              </w:rPr>
            </w:pPr>
            <w:r>
              <w:rPr>
                <w:rFonts w:eastAsiaTheme="minorEastAsia"/>
                <w:sz w:val="28"/>
                <w:szCs w:val="28"/>
              </w:rPr>
              <w:t>Подорожник большой</w:t>
            </w:r>
          </w:p>
        </w:tc>
        <w:tc>
          <w:tcPr>
            <w:tcW w:w="1524" w:type="dxa"/>
          </w:tcPr>
          <w:p>
            <w:pPr>
              <w:spacing w:line="360" w:lineRule="auto"/>
              <w:jc w:val="both"/>
              <w:rPr>
                <w:rFonts w:eastAsiaTheme="minorEastAsia"/>
                <w:sz w:val="28"/>
                <w:szCs w:val="28"/>
              </w:rPr>
            </w:pPr>
            <w:r>
              <w:rPr>
                <w:rFonts w:eastAsiaTheme="minorEastAsia"/>
                <w:color w:val="202122"/>
                <w:sz w:val="28"/>
                <w:szCs w:val="28"/>
                <w:shd w:val="clear" w:color="auto" w:fill="FFFFFF"/>
              </w:rPr>
              <w:t> </w:t>
            </w:r>
            <w:r>
              <w:rPr>
                <w:rFonts w:eastAsiaTheme="minorEastAsia"/>
                <w:i/>
                <w:iCs/>
                <w:color w:val="202122"/>
                <w:sz w:val="28"/>
                <w:szCs w:val="28"/>
                <w:shd w:val="clear" w:color="auto" w:fill="FFFFFF"/>
              </w:rPr>
              <w:t>Plantágo májor</w:t>
            </w:r>
          </w:p>
        </w:tc>
        <w:tc>
          <w:tcPr>
            <w:tcW w:w="1454" w:type="dxa"/>
          </w:tcPr>
          <w:p>
            <w:pPr>
              <w:spacing w:line="360" w:lineRule="auto"/>
              <w:jc w:val="both"/>
              <w:rPr>
                <w:rFonts w:eastAsiaTheme="minorEastAsia"/>
                <w:sz w:val="28"/>
                <w:szCs w:val="28"/>
              </w:rPr>
            </w:pPr>
            <w:r>
              <w:rPr>
                <w:rFonts w:eastAsiaTheme="minorEastAsia"/>
                <w:sz w:val="28"/>
                <w:szCs w:val="28"/>
              </w:rPr>
              <w:t>33</w:t>
            </w:r>
          </w:p>
        </w:tc>
        <w:tc>
          <w:tcPr>
            <w:tcW w:w="1510" w:type="dxa"/>
          </w:tcPr>
          <w:p>
            <w:pPr>
              <w:spacing w:line="360" w:lineRule="auto"/>
              <w:jc w:val="both"/>
              <w:rPr>
                <w:rFonts w:eastAsiaTheme="minorEastAsia"/>
                <w:sz w:val="28"/>
                <w:szCs w:val="28"/>
              </w:rPr>
            </w:pPr>
            <w:r>
              <w:rPr>
                <w:rFonts w:eastAsiaTheme="minorEastAsia"/>
                <w:sz w:val="28"/>
                <w:szCs w:val="28"/>
              </w:rPr>
              <w:t xml:space="preserve">Сныть обыкновенная </w:t>
            </w:r>
          </w:p>
        </w:tc>
        <w:tc>
          <w:tcPr>
            <w:tcW w:w="1525" w:type="dxa"/>
          </w:tcPr>
          <w:p>
            <w:pPr>
              <w:spacing w:line="360" w:lineRule="auto"/>
              <w:jc w:val="both"/>
              <w:rPr>
                <w:rFonts w:eastAsiaTheme="minorEastAsia"/>
                <w:sz w:val="28"/>
                <w:szCs w:val="28"/>
              </w:rPr>
            </w:pPr>
            <w:r>
              <w:rPr>
                <w:rFonts w:eastAsiaTheme="minorEastAsia"/>
                <w:i/>
                <w:iCs/>
                <w:color w:val="202122"/>
                <w:sz w:val="28"/>
                <w:szCs w:val="28"/>
                <w:shd w:val="clear" w:color="auto" w:fill="FFFFFF"/>
              </w:rPr>
              <w:t>Aegopódium podagrária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5</w:t>
            </w:r>
          </w:p>
        </w:tc>
        <w:tc>
          <w:tcPr>
            <w:tcW w:w="1879" w:type="dxa"/>
          </w:tcPr>
          <w:p>
            <w:pPr>
              <w:spacing w:line="360" w:lineRule="auto"/>
              <w:jc w:val="both"/>
              <w:rPr>
                <w:rFonts w:eastAsiaTheme="minorEastAsia"/>
                <w:sz w:val="28"/>
                <w:szCs w:val="28"/>
              </w:rPr>
            </w:pPr>
            <w:r>
              <w:rPr>
                <w:rFonts w:eastAsiaTheme="minorEastAsia"/>
                <w:sz w:val="28"/>
                <w:szCs w:val="28"/>
              </w:rPr>
              <w:t>Пастушья сумка</w:t>
            </w:r>
          </w:p>
        </w:tc>
        <w:tc>
          <w:tcPr>
            <w:tcW w:w="1524" w:type="dxa"/>
          </w:tcPr>
          <w:p>
            <w:pPr>
              <w:spacing w:line="360" w:lineRule="auto"/>
              <w:jc w:val="both"/>
              <w:rPr>
                <w:rFonts w:eastAsiaTheme="minorEastAsia"/>
                <w:sz w:val="28"/>
                <w:szCs w:val="28"/>
              </w:rPr>
            </w:pPr>
            <w:r>
              <w:rPr>
                <w:rFonts w:eastAsiaTheme="minorEastAsia"/>
                <w:i/>
                <w:iCs/>
                <w:color w:val="202122"/>
                <w:sz w:val="28"/>
                <w:szCs w:val="28"/>
                <w:shd w:val="clear" w:color="auto" w:fill="FFFFFF"/>
              </w:rPr>
              <w:t>Capsélla búrsa-pastóris</w:t>
            </w:r>
          </w:p>
        </w:tc>
        <w:tc>
          <w:tcPr>
            <w:tcW w:w="1454" w:type="dxa"/>
          </w:tcPr>
          <w:p>
            <w:pPr>
              <w:spacing w:line="360" w:lineRule="auto"/>
              <w:jc w:val="both"/>
              <w:rPr>
                <w:rFonts w:eastAsiaTheme="minorEastAsia"/>
                <w:sz w:val="28"/>
                <w:szCs w:val="28"/>
              </w:rPr>
            </w:pPr>
            <w:r>
              <w:rPr>
                <w:rFonts w:eastAsiaTheme="minorEastAsia"/>
                <w:sz w:val="28"/>
                <w:szCs w:val="28"/>
              </w:rPr>
              <w:t>34</w:t>
            </w:r>
          </w:p>
        </w:tc>
        <w:tc>
          <w:tcPr>
            <w:tcW w:w="1510" w:type="dxa"/>
          </w:tcPr>
          <w:p>
            <w:pPr>
              <w:spacing w:line="360" w:lineRule="auto"/>
              <w:jc w:val="both"/>
              <w:rPr>
                <w:rFonts w:eastAsiaTheme="minorEastAsia"/>
                <w:sz w:val="28"/>
                <w:szCs w:val="28"/>
              </w:rPr>
            </w:pPr>
            <w:r>
              <w:rPr>
                <w:rFonts w:eastAsiaTheme="minorEastAsia"/>
                <w:sz w:val="28"/>
                <w:szCs w:val="28"/>
              </w:rPr>
              <w:t>Мятлик однолетний</w:t>
            </w:r>
          </w:p>
        </w:tc>
        <w:tc>
          <w:tcPr>
            <w:tcW w:w="1525" w:type="dxa"/>
          </w:tcPr>
          <w:p>
            <w:pPr>
              <w:spacing w:line="360" w:lineRule="auto"/>
              <w:jc w:val="both"/>
              <w:rPr>
                <w:rFonts w:eastAsiaTheme="minorEastAsia"/>
                <w:sz w:val="28"/>
                <w:szCs w:val="28"/>
              </w:rPr>
            </w:pPr>
            <w:r>
              <w:rPr>
                <w:rFonts w:eastAsiaTheme="minorEastAsia"/>
                <w:i/>
                <w:iCs/>
                <w:color w:val="202122"/>
                <w:sz w:val="28"/>
                <w:szCs w:val="28"/>
                <w:shd w:val="clear" w:color="auto" w:fill="FFFFFF"/>
              </w:rPr>
              <w:t>Póa ánnua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6</w:t>
            </w:r>
          </w:p>
        </w:tc>
        <w:tc>
          <w:tcPr>
            <w:tcW w:w="1879" w:type="dxa"/>
          </w:tcPr>
          <w:p>
            <w:pPr>
              <w:spacing w:line="360" w:lineRule="auto"/>
              <w:jc w:val="both"/>
              <w:rPr>
                <w:rFonts w:eastAsiaTheme="minorEastAsia"/>
                <w:sz w:val="28"/>
                <w:szCs w:val="28"/>
              </w:rPr>
            </w:pPr>
            <w:r>
              <w:rPr>
                <w:rFonts w:eastAsiaTheme="minorEastAsia"/>
                <w:sz w:val="28"/>
                <w:szCs w:val="28"/>
              </w:rPr>
              <w:t>Дескурайния Софии</w:t>
            </w:r>
          </w:p>
        </w:tc>
        <w:tc>
          <w:tcPr>
            <w:tcW w:w="1524" w:type="dxa"/>
          </w:tcPr>
          <w:p>
            <w:pPr>
              <w:spacing w:line="360" w:lineRule="auto"/>
              <w:jc w:val="both"/>
              <w:rPr>
                <w:rFonts w:eastAsiaTheme="minorEastAsia"/>
                <w:sz w:val="28"/>
                <w:szCs w:val="28"/>
              </w:rPr>
            </w:pPr>
            <w:r>
              <w:rPr>
                <w:rFonts w:eastAsiaTheme="minorEastAsia"/>
                <w:i/>
                <w:iCs/>
                <w:color w:val="202122"/>
                <w:sz w:val="28"/>
                <w:szCs w:val="28"/>
                <w:shd w:val="clear" w:color="auto" w:fill="FFFFFF"/>
              </w:rPr>
              <w:t>Descurainia sophia</w:t>
            </w:r>
          </w:p>
        </w:tc>
        <w:tc>
          <w:tcPr>
            <w:tcW w:w="1454" w:type="dxa"/>
          </w:tcPr>
          <w:p>
            <w:pPr>
              <w:spacing w:line="360" w:lineRule="auto"/>
              <w:jc w:val="both"/>
              <w:rPr>
                <w:rFonts w:eastAsiaTheme="minorEastAsia"/>
                <w:sz w:val="28"/>
                <w:szCs w:val="28"/>
              </w:rPr>
            </w:pPr>
            <w:r>
              <w:rPr>
                <w:rFonts w:eastAsiaTheme="minorEastAsia"/>
                <w:sz w:val="28"/>
                <w:szCs w:val="28"/>
              </w:rPr>
              <w:t>35</w:t>
            </w:r>
          </w:p>
        </w:tc>
        <w:tc>
          <w:tcPr>
            <w:tcW w:w="1510" w:type="dxa"/>
          </w:tcPr>
          <w:p>
            <w:pPr>
              <w:spacing w:line="360" w:lineRule="auto"/>
              <w:jc w:val="both"/>
              <w:rPr>
                <w:rFonts w:eastAsiaTheme="minorEastAsia"/>
                <w:sz w:val="28"/>
                <w:szCs w:val="28"/>
              </w:rPr>
            </w:pPr>
            <w:r>
              <w:rPr>
                <w:rFonts w:eastAsiaTheme="minorEastAsia"/>
                <w:sz w:val="28"/>
                <w:szCs w:val="28"/>
              </w:rPr>
              <w:t>Икотник серый</w:t>
            </w:r>
          </w:p>
        </w:tc>
        <w:tc>
          <w:tcPr>
            <w:tcW w:w="1525" w:type="dxa"/>
          </w:tcPr>
          <w:p>
            <w:pPr>
              <w:spacing w:line="360" w:lineRule="auto"/>
              <w:jc w:val="both"/>
              <w:rPr>
                <w:rFonts w:eastAsiaTheme="minorEastAsia"/>
                <w:sz w:val="28"/>
                <w:szCs w:val="28"/>
              </w:rPr>
            </w:pPr>
            <w:r>
              <w:rPr>
                <w:rFonts w:eastAsiaTheme="minorEastAsia"/>
                <w:i/>
                <w:iCs/>
                <w:color w:val="202122"/>
                <w:sz w:val="28"/>
                <w:szCs w:val="28"/>
                <w:shd w:val="clear" w:color="auto" w:fill="FFFFFF"/>
              </w:rPr>
              <w:t>Bertéroa incána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7</w:t>
            </w:r>
          </w:p>
        </w:tc>
        <w:tc>
          <w:tcPr>
            <w:tcW w:w="1879" w:type="dxa"/>
          </w:tcPr>
          <w:p>
            <w:pPr>
              <w:spacing w:line="360" w:lineRule="auto"/>
              <w:jc w:val="both"/>
              <w:rPr>
                <w:rFonts w:eastAsiaTheme="minorEastAsia"/>
                <w:sz w:val="28"/>
                <w:szCs w:val="28"/>
              </w:rPr>
            </w:pPr>
            <w:r>
              <w:rPr>
                <w:rFonts w:eastAsiaTheme="minorEastAsia"/>
                <w:sz w:val="28"/>
                <w:szCs w:val="28"/>
              </w:rPr>
              <w:t>Скерда кровельная</w:t>
            </w:r>
          </w:p>
        </w:tc>
        <w:tc>
          <w:tcPr>
            <w:tcW w:w="1524" w:type="dxa"/>
          </w:tcPr>
          <w:p>
            <w:pPr>
              <w:spacing w:line="360" w:lineRule="auto"/>
              <w:jc w:val="both"/>
              <w:rPr>
                <w:rFonts w:eastAsiaTheme="minorEastAsia"/>
                <w:sz w:val="28"/>
                <w:szCs w:val="28"/>
              </w:rPr>
            </w:pPr>
            <w:r>
              <w:rPr>
                <w:rFonts w:eastAsiaTheme="minorEastAsia"/>
                <w:i/>
                <w:iCs/>
                <w:color w:val="202122"/>
                <w:sz w:val="28"/>
                <w:szCs w:val="28"/>
                <w:shd w:val="clear" w:color="auto" w:fill="FFFFFF"/>
              </w:rPr>
              <w:t>Crépis tectórum</w:t>
            </w:r>
          </w:p>
        </w:tc>
        <w:tc>
          <w:tcPr>
            <w:tcW w:w="1454" w:type="dxa"/>
          </w:tcPr>
          <w:p>
            <w:pPr>
              <w:spacing w:line="360" w:lineRule="auto"/>
              <w:jc w:val="both"/>
              <w:rPr>
                <w:rFonts w:eastAsiaTheme="minorEastAsia"/>
                <w:sz w:val="28"/>
                <w:szCs w:val="28"/>
              </w:rPr>
            </w:pPr>
            <w:r>
              <w:rPr>
                <w:rFonts w:eastAsiaTheme="minorEastAsia"/>
                <w:sz w:val="28"/>
                <w:szCs w:val="28"/>
              </w:rPr>
              <w:t>36</w:t>
            </w:r>
          </w:p>
        </w:tc>
        <w:tc>
          <w:tcPr>
            <w:tcW w:w="1510" w:type="dxa"/>
          </w:tcPr>
          <w:p>
            <w:pPr>
              <w:spacing w:line="360" w:lineRule="auto"/>
              <w:jc w:val="both"/>
              <w:rPr>
                <w:rFonts w:eastAsiaTheme="minorEastAsia"/>
                <w:sz w:val="28"/>
                <w:szCs w:val="28"/>
              </w:rPr>
            </w:pPr>
            <w:r>
              <w:rPr>
                <w:rFonts w:eastAsiaTheme="minorEastAsia"/>
                <w:sz w:val="28"/>
                <w:szCs w:val="28"/>
              </w:rPr>
              <w:t xml:space="preserve">Репа Полевая </w:t>
            </w:r>
          </w:p>
        </w:tc>
        <w:tc>
          <w:tcPr>
            <w:tcW w:w="1525" w:type="dxa"/>
          </w:tcPr>
          <w:p>
            <w:pPr>
              <w:spacing w:line="360" w:lineRule="auto"/>
              <w:jc w:val="both"/>
              <w:rPr>
                <w:rFonts w:eastAsiaTheme="minorEastAsia"/>
                <w:sz w:val="28"/>
                <w:szCs w:val="28"/>
              </w:rPr>
            </w:pPr>
            <w:r>
              <w:rPr>
                <w:rFonts w:eastAsiaTheme="minorEastAsia"/>
                <w:i/>
                <w:iCs/>
                <w:color w:val="202122"/>
                <w:sz w:val="28"/>
                <w:szCs w:val="28"/>
                <w:shd w:val="clear" w:color="auto" w:fill="FFFFFF"/>
              </w:rPr>
              <w:t>Brassica rapa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8</w:t>
            </w:r>
          </w:p>
        </w:tc>
        <w:tc>
          <w:tcPr>
            <w:tcW w:w="1879" w:type="dxa"/>
          </w:tcPr>
          <w:p>
            <w:pPr>
              <w:spacing w:line="360" w:lineRule="auto"/>
              <w:jc w:val="both"/>
              <w:rPr>
                <w:rFonts w:eastAsiaTheme="minorEastAsia"/>
                <w:sz w:val="28"/>
                <w:szCs w:val="28"/>
              </w:rPr>
            </w:pPr>
            <w:r>
              <w:rPr>
                <w:rFonts w:eastAsiaTheme="minorEastAsia"/>
                <w:sz w:val="28"/>
                <w:szCs w:val="28"/>
              </w:rPr>
              <w:t>Зверобой Продырявленный</w:t>
            </w:r>
          </w:p>
        </w:tc>
        <w:tc>
          <w:tcPr>
            <w:tcW w:w="1524" w:type="dxa"/>
          </w:tcPr>
          <w:p>
            <w:pPr>
              <w:spacing w:line="360" w:lineRule="auto"/>
              <w:jc w:val="both"/>
              <w:rPr>
                <w:rFonts w:eastAsiaTheme="minorEastAsia"/>
                <w:i/>
                <w:iCs/>
                <w:sz w:val="28"/>
                <w:szCs w:val="28"/>
              </w:rPr>
            </w:pPr>
            <w:r>
              <w:rPr>
                <w:rFonts w:eastAsiaTheme="minorEastAsia"/>
                <w:i/>
                <w:iCs/>
                <w:color w:val="000000"/>
                <w:sz w:val="28"/>
                <w:szCs w:val="28"/>
                <w:shd w:val="clear" w:color="auto" w:fill="FFFFFF"/>
              </w:rPr>
              <w:t>Hypéricum perforátum</w:t>
            </w:r>
          </w:p>
        </w:tc>
        <w:tc>
          <w:tcPr>
            <w:tcW w:w="1454" w:type="dxa"/>
          </w:tcPr>
          <w:p>
            <w:pPr>
              <w:spacing w:line="360" w:lineRule="auto"/>
              <w:jc w:val="both"/>
              <w:rPr>
                <w:rFonts w:eastAsiaTheme="minorEastAsia"/>
                <w:sz w:val="28"/>
                <w:szCs w:val="28"/>
              </w:rPr>
            </w:pPr>
            <w:r>
              <w:rPr>
                <w:rFonts w:eastAsiaTheme="minorEastAsia"/>
                <w:sz w:val="28"/>
                <w:szCs w:val="28"/>
              </w:rPr>
              <w:t>37</w:t>
            </w:r>
          </w:p>
        </w:tc>
        <w:tc>
          <w:tcPr>
            <w:tcW w:w="1510" w:type="dxa"/>
          </w:tcPr>
          <w:p>
            <w:pPr>
              <w:spacing w:line="360" w:lineRule="auto"/>
              <w:jc w:val="both"/>
              <w:rPr>
                <w:rFonts w:eastAsiaTheme="minorEastAsia"/>
                <w:sz w:val="28"/>
                <w:szCs w:val="28"/>
              </w:rPr>
            </w:pPr>
            <w:r>
              <w:rPr>
                <w:rFonts w:eastAsiaTheme="minorEastAsia"/>
                <w:sz w:val="28"/>
                <w:szCs w:val="28"/>
              </w:rPr>
              <w:t>Редька дикая</w:t>
            </w:r>
          </w:p>
        </w:tc>
        <w:tc>
          <w:tcPr>
            <w:tcW w:w="1525" w:type="dxa"/>
          </w:tcPr>
          <w:p>
            <w:pPr>
              <w:spacing w:line="360" w:lineRule="auto"/>
              <w:jc w:val="both"/>
              <w:rPr>
                <w:rFonts w:eastAsiaTheme="minorEastAsia"/>
                <w:i/>
                <w:iCs/>
                <w:sz w:val="28"/>
                <w:szCs w:val="28"/>
              </w:rPr>
            </w:pPr>
            <w:r>
              <w:rPr>
                <w:rFonts w:eastAsiaTheme="minorEastAsia"/>
                <w:i/>
                <w:iCs/>
                <w:color w:val="000000"/>
                <w:sz w:val="28"/>
                <w:szCs w:val="28"/>
                <w:shd w:val="clear" w:color="auto" w:fill="FFFFFF"/>
              </w:rPr>
              <w:t>Raphanus raphanistrum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9</w:t>
            </w:r>
          </w:p>
        </w:tc>
        <w:tc>
          <w:tcPr>
            <w:tcW w:w="1879" w:type="dxa"/>
          </w:tcPr>
          <w:p>
            <w:pPr>
              <w:spacing w:line="360" w:lineRule="auto"/>
              <w:jc w:val="both"/>
              <w:rPr>
                <w:rFonts w:eastAsiaTheme="minorEastAsia"/>
                <w:sz w:val="28"/>
                <w:szCs w:val="28"/>
              </w:rPr>
            </w:pPr>
            <w:r>
              <w:rPr>
                <w:rFonts w:eastAsiaTheme="minorEastAsia"/>
                <w:sz w:val="28"/>
                <w:szCs w:val="28"/>
              </w:rPr>
              <w:t>Цикорий обыкновенный</w:t>
            </w:r>
          </w:p>
        </w:tc>
        <w:tc>
          <w:tcPr>
            <w:tcW w:w="1524" w:type="dxa"/>
          </w:tcPr>
          <w:p>
            <w:pPr>
              <w:spacing w:line="360" w:lineRule="auto"/>
              <w:jc w:val="both"/>
              <w:rPr>
                <w:rFonts w:eastAsiaTheme="minorEastAsia"/>
                <w:i/>
                <w:iCs/>
                <w:sz w:val="28"/>
                <w:szCs w:val="28"/>
              </w:rPr>
            </w:pPr>
            <w:r>
              <w:rPr>
                <w:rFonts w:eastAsiaTheme="minorEastAsia"/>
                <w:i/>
                <w:iCs/>
                <w:color w:val="000000"/>
                <w:sz w:val="28"/>
                <w:szCs w:val="28"/>
                <w:shd w:val="clear" w:color="auto" w:fill="FFFFFF"/>
              </w:rPr>
              <w:t>Cichorium intybus</w:t>
            </w:r>
          </w:p>
        </w:tc>
        <w:tc>
          <w:tcPr>
            <w:tcW w:w="1454" w:type="dxa"/>
          </w:tcPr>
          <w:p>
            <w:pPr>
              <w:spacing w:line="360" w:lineRule="auto"/>
              <w:jc w:val="both"/>
              <w:rPr>
                <w:rFonts w:eastAsiaTheme="minorEastAsia"/>
                <w:sz w:val="28"/>
                <w:szCs w:val="28"/>
              </w:rPr>
            </w:pPr>
            <w:r>
              <w:rPr>
                <w:rFonts w:eastAsiaTheme="minorEastAsia"/>
                <w:sz w:val="28"/>
                <w:szCs w:val="28"/>
              </w:rPr>
              <w:t>38</w:t>
            </w:r>
          </w:p>
        </w:tc>
        <w:tc>
          <w:tcPr>
            <w:tcW w:w="1510" w:type="dxa"/>
          </w:tcPr>
          <w:p>
            <w:pPr>
              <w:spacing w:line="360" w:lineRule="auto"/>
              <w:jc w:val="both"/>
              <w:rPr>
                <w:rFonts w:eastAsiaTheme="minorEastAsia"/>
                <w:sz w:val="28"/>
                <w:szCs w:val="28"/>
              </w:rPr>
            </w:pPr>
            <w:r>
              <w:rPr>
                <w:rFonts w:eastAsiaTheme="minorEastAsia"/>
                <w:sz w:val="28"/>
                <w:szCs w:val="28"/>
              </w:rPr>
              <w:t>Одуванчик лекарственный</w:t>
            </w:r>
          </w:p>
        </w:tc>
        <w:tc>
          <w:tcPr>
            <w:tcW w:w="1525" w:type="dxa"/>
          </w:tcPr>
          <w:p>
            <w:pPr>
              <w:spacing w:line="360" w:lineRule="auto"/>
              <w:jc w:val="both"/>
              <w:rPr>
                <w:rFonts w:eastAsiaTheme="minorEastAsia"/>
                <w:sz w:val="28"/>
                <w:szCs w:val="28"/>
              </w:rPr>
            </w:pPr>
            <w:r>
              <w:rPr>
                <w:rFonts w:eastAsiaTheme="minorEastAsia"/>
                <w:i/>
                <w:iCs/>
                <w:color w:val="202122"/>
                <w:sz w:val="28"/>
                <w:szCs w:val="28"/>
                <w:shd w:val="clear" w:color="auto" w:fill="FFFFFF"/>
              </w:rPr>
              <w:t>Taráxacum officinále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10</w:t>
            </w:r>
          </w:p>
        </w:tc>
        <w:tc>
          <w:tcPr>
            <w:tcW w:w="1879" w:type="dxa"/>
          </w:tcPr>
          <w:p>
            <w:pPr>
              <w:spacing w:line="360" w:lineRule="auto"/>
              <w:jc w:val="both"/>
              <w:rPr>
                <w:rFonts w:eastAsiaTheme="minorEastAsia"/>
                <w:sz w:val="28"/>
                <w:szCs w:val="28"/>
              </w:rPr>
            </w:pPr>
            <w:r>
              <w:rPr>
                <w:rFonts w:eastAsiaTheme="minorEastAsia"/>
                <w:sz w:val="28"/>
                <w:szCs w:val="28"/>
              </w:rPr>
              <w:t xml:space="preserve">Пустырник Пятилопастный </w:t>
            </w:r>
          </w:p>
        </w:tc>
        <w:tc>
          <w:tcPr>
            <w:tcW w:w="1524" w:type="dxa"/>
          </w:tcPr>
          <w:p>
            <w:pPr>
              <w:spacing w:line="360" w:lineRule="auto"/>
              <w:jc w:val="both"/>
              <w:rPr>
                <w:rFonts w:eastAsiaTheme="minorEastAsia"/>
                <w:i/>
                <w:iCs/>
                <w:sz w:val="28"/>
                <w:szCs w:val="28"/>
              </w:rPr>
            </w:pPr>
            <w:r>
              <w:rPr>
                <w:rFonts w:eastAsiaTheme="minorEastAsia"/>
                <w:i/>
                <w:iCs/>
                <w:color w:val="202122"/>
                <w:sz w:val="28"/>
                <w:szCs w:val="28"/>
                <w:shd w:val="clear" w:color="auto" w:fill="FFFFFF"/>
              </w:rPr>
              <w:t> Leonúrus quinquelobátus</w:t>
            </w:r>
          </w:p>
        </w:tc>
        <w:tc>
          <w:tcPr>
            <w:tcW w:w="1454" w:type="dxa"/>
          </w:tcPr>
          <w:p>
            <w:pPr>
              <w:spacing w:line="360" w:lineRule="auto"/>
              <w:jc w:val="both"/>
              <w:rPr>
                <w:rFonts w:eastAsiaTheme="minorEastAsia"/>
                <w:sz w:val="28"/>
                <w:szCs w:val="28"/>
              </w:rPr>
            </w:pPr>
            <w:r>
              <w:rPr>
                <w:rFonts w:eastAsiaTheme="minorEastAsia"/>
                <w:sz w:val="28"/>
                <w:szCs w:val="28"/>
              </w:rPr>
              <w:t>39</w:t>
            </w:r>
          </w:p>
        </w:tc>
        <w:tc>
          <w:tcPr>
            <w:tcW w:w="1510" w:type="dxa"/>
          </w:tcPr>
          <w:p>
            <w:pPr>
              <w:spacing w:line="360" w:lineRule="auto"/>
              <w:jc w:val="both"/>
              <w:rPr>
                <w:rFonts w:eastAsiaTheme="minorEastAsia"/>
                <w:sz w:val="28"/>
                <w:szCs w:val="28"/>
              </w:rPr>
            </w:pPr>
            <w:r>
              <w:rPr>
                <w:rFonts w:eastAsiaTheme="minorEastAsia"/>
                <w:sz w:val="28"/>
                <w:szCs w:val="28"/>
              </w:rPr>
              <w:t>Горец птичий</w:t>
            </w:r>
          </w:p>
        </w:tc>
        <w:tc>
          <w:tcPr>
            <w:tcW w:w="1525" w:type="dxa"/>
          </w:tcPr>
          <w:p>
            <w:pPr>
              <w:spacing w:line="360" w:lineRule="auto"/>
              <w:jc w:val="both"/>
              <w:rPr>
                <w:rFonts w:eastAsiaTheme="minorEastAsia"/>
                <w:sz w:val="28"/>
                <w:szCs w:val="28"/>
              </w:rPr>
            </w:pPr>
            <w:r>
              <w:rPr>
                <w:rFonts w:eastAsiaTheme="minorEastAsia"/>
                <w:i/>
                <w:iCs/>
                <w:color w:val="202122"/>
                <w:sz w:val="28"/>
                <w:szCs w:val="28"/>
                <w:shd w:val="clear" w:color="auto" w:fill="FFFFFF"/>
              </w:rPr>
              <w:t>Polýgonum aviculáre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11</w:t>
            </w:r>
          </w:p>
        </w:tc>
        <w:tc>
          <w:tcPr>
            <w:tcW w:w="1879" w:type="dxa"/>
          </w:tcPr>
          <w:p>
            <w:pPr>
              <w:spacing w:line="360" w:lineRule="auto"/>
              <w:jc w:val="both"/>
              <w:rPr>
                <w:rFonts w:eastAsiaTheme="minorEastAsia"/>
                <w:sz w:val="28"/>
                <w:szCs w:val="28"/>
              </w:rPr>
            </w:pPr>
            <w:r>
              <w:rPr>
                <w:rFonts w:eastAsiaTheme="minorEastAsia"/>
                <w:sz w:val="28"/>
                <w:szCs w:val="28"/>
              </w:rPr>
              <w:t xml:space="preserve">Бодяк Полевой </w:t>
            </w:r>
          </w:p>
        </w:tc>
        <w:tc>
          <w:tcPr>
            <w:tcW w:w="1524" w:type="dxa"/>
          </w:tcPr>
          <w:p>
            <w:pPr>
              <w:spacing w:line="360" w:lineRule="auto"/>
              <w:jc w:val="both"/>
              <w:rPr>
                <w:rFonts w:eastAsiaTheme="minorEastAsia"/>
                <w:i/>
                <w:iCs/>
                <w:sz w:val="28"/>
                <w:szCs w:val="28"/>
              </w:rPr>
            </w:pPr>
            <w:r>
              <w:rPr>
                <w:rFonts w:eastAsiaTheme="minorEastAsia"/>
                <w:i/>
                <w:iCs/>
                <w:color w:val="202122"/>
                <w:sz w:val="28"/>
                <w:szCs w:val="28"/>
                <w:shd w:val="clear" w:color="auto" w:fill="FFFFFF"/>
              </w:rPr>
              <w:t>Cirsium arvense</w:t>
            </w:r>
          </w:p>
        </w:tc>
        <w:tc>
          <w:tcPr>
            <w:tcW w:w="1454" w:type="dxa"/>
          </w:tcPr>
          <w:p>
            <w:pPr>
              <w:spacing w:line="360" w:lineRule="auto"/>
              <w:jc w:val="both"/>
              <w:rPr>
                <w:rFonts w:eastAsiaTheme="minorEastAsia"/>
                <w:sz w:val="28"/>
                <w:szCs w:val="28"/>
              </w:rPr>
            </w:pPr>
            <w:r>
              <w:rPr>
                <w:rFonts w:eastAsiaTheme="minorEastAsia"/>
                <w:sz w:val="28"/>
                <w:szCs w:val="28"/>
              </w:rPr>
              <w:t>40</w:t>
            </w:r>
          </w:p>
        </w:tc>
        <w:tc>
          <w:tcPr>
            <w:tcW w:w="1510" w:type="dxa"/>
          </w:tcPr>
          <w:p>
            <w:pPr>
              <w:spacing w:line="360" w:lineRule="auto"/>
              <w:jc w:val="both"/>
              <w:rPr>
                <w:rFonts w:eastAsiaTheme="minorEastAsia"/>
                <w:sz w:val="28"/>
                <w:szCs w:val="28"/>
              </w:rPr>
            </w:pPr>
            <w:r>
              <w:rPr>
                <w:rFonts w:eastAsiaTheme="minorEastAsia"/>
                <w:sz w:val="28"/>
                <w:szCs w:val="28"/>
              </w:rPr>
              <w:t>Осот огородный</w:t>
            </w:r>
          </w:p>
        </w:tc>
        <w:tc>
          <w:tcPr>
            <w:tcW w:w="1525" w:type="dxa"/>
          </w:tcPr>
          <w:p>
            <w:pPr>
              <w:spacing w:line="360" w:lineRule="auto"/>
              <w:jc w:val="both"/>
              <w:rPr>
                <w:rFonts w:eastAsiaTheme="minorEastAsia"/>
                <w:sz w:val="28"/>
                <w:szCs w:val="28"/>
              </w:rPr>
            </w:pPr>
            <w:r>
              <w:rPr>
                <w:rFonts w:eastAsiaTheme="minorEastAsia"/>
                <w:i/>
                <w:iCs/>
                <w:color w:val="202122"/>
                <w:sz w:val="28"/>
                <w:szCs w:val="28"/>
                <w:shd w:val="clear" w:color="auto" w:fill="FFFFFF"/>
              </w:rPr>
              <w:t>Sónchus oleráceus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12</w:t>
            </w:r>
          </w:p>
        </w:tc>
        <w:tc>
          <w:tcPr>
            <w:tcW w:w="1879" w:type="dxa"/>
          </w:tcPr>
          <w:p>
            <w:pPr>
              <w:spacing w:line="360" w:lineRule="auto"/>
              <w:jc w:val="both"/>
              <w:rPr>
                <w:rFonts w:eastAsiaTheme="minorEastAsia"/>
                <w:sz w:val="28"/>
                <w:szCs w:val="28"/>
              </w:rPr>
            </w:pPr>
            <w:r>
              <w:rPr>
                <w:rFonts w:eastAsiaTheme="minorEastAsia"/>
                <w:sz w:val="28"/>
                <w:szCs w:val="28"/>
              </w:rPr>
              <w:t>Полынь обыкновенная</w:t>
            </w:r>
          </w:p>
        </w:tc>
        <w:tc>
          <w:tcPr>
            <w:tcW w:w="1524" w:type="dxa"/>
          </w:tcPr>
          <w:p>
            <w:pPr>
              <w:spacing w:line="360" w:lineRule="auto"/>
              <w:jc w:val="both"/>
              <w:rPr>
                <w:rFonts w:eastAsiaTheme="minorEastAsia"/>
                <w:i/>
                <w:iCs/>
                <w:sz w:val="28"/>
                <w:szCs w:val="28"/>
              </w:rPr>
            </w:pPr>
            <w:r>
              <w:rPr>
                <w:rFonts w:eastAsiaTheme="minorEastAsia"/>
                <w:i/>
                <w:iCs/>
                <w:color w:val="000000"/>
                <w:sz w:val="28"/>
                <w:szCs w:val="28"/>
                <w:shd w:val="clear" w:color="auto" w:fill="FFFFFF"/>
              </w:rPr>
              <w:t>Artemísia vulgáris</w:t>
            </w:r>
          </w:p>
        </w:tc>
        <w:tc>
          <w:tcPr>
            <w:tcW w:w="1454" w:type="dxa"/>
          </w:tcPr>
          <w:p>
            <w:pPr>
              <w:spacing w:line="360" w:lineRule="auto"/>
              <w:jc w:val="both"/>
              <w:rPr>
                <w:rFonts w:eastAsiaTheme="minorEastAsia"/>
                <w:sz w:val="28"/>
                <w:szCs w:val="28"/>
              </w:rPr>
            </w:pPr>
            <w:r>
              <w:rPr>
                <w:rFonts w:eastAsiaTheme="minorEastAsia"/>
                <w:sz w:val="28"/>
                <w:szCs w:val="28"/>
              </w:rPr>
              <w:t>41</w:t>
            </w:r>
          </w:p>
        </w:tc>
        <w:tc>
          <w:tcPr>
            <w:tcW w:w="1510" w:type="dxa"/>
          </w:tcPr>
          <w:p>
            <w:pPr>
              <w:spacing w:line="360" w:lineRule="auto"/>
              <w:jc w:val="both"/>
              <w:rPr>
                <w:rFonts w:eastAsiaTheme="minorEastAsia"/>
                <w:sz w:val="28"/>
                <w:szCs w:val="28"/>
              </w:rPr>
            </w:pPr>
            <w:r>
              <w:rPr>
                <w:rFonts w:eastAsiaTheme="minorEastAsia"/>
                <w:sz w:val="28"/>
                <w:szCs w:val="28"/>
              </w:rPr>
              <w:t>Осока заостренная</w:t>
            </w:r>
          </w:p>
        </w:tc>
        <w:tc>
          <w:tcPr>
            <w:tcW w:w="1525" w:type="dxa"/>
          </w:tcPr>
          <w:p>
            <w:pPr>
              <w:spacing w:line="360" w:lineRule="auto"/>
              <w:jc w:val="both"/>
              <w:rPr>
                <w:rFonts w:eastAsiaTheme="minorEastAsia"/>
                <w:sz w:val="28"/>
                <w:szCs w:val="28"/>
              </w:rPr>
            </w:pPr>
            <w:r>
              <w:rPr>
                <w:rFonts w:eastAsiaTheme="minorEastAsia"/>
                <w:i/>
                <w:iCs/>
                <w:color w:val="202122"/>
                <w:sz w:val="28"/>
                <w:szCs w:val="28"/>
                <w:shd w:val="clear" w:color="auto" w:fill="FFFFFF"/>
              </w:rPr>
              <w:t>Carex acuta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13</w:t>
            </w:r>
          </w:p>
        </w:tc>
        <w:tc>
          <w:tcPr>
            <w:tcW w:w="1879" w:type="dxa"/>
          </w:tcPr>
          <w:p>
            <w:pPr>
              <w:spacing w:line="360" w:lineRule="auto"/>
              <w:jc w:val="both"/>
              <w:rPr>
                <w:rFonts w:eastAsiaTheme="minorEastAsia"/>
                <w:sz w:val="28"/>
                <w:szCs w:val="28"/>
              </w:rPr>
            </w:pPr>
            <w:r>
              <w:rPr>
                <w:rFonts w:eastAsiaTheme="minorEastAsia"/>
                <w:sz w:val="28"/>
                <w:szCs w:val="28"/>
              </w:rPr>
              <w:t>Полынь Горькая</w:t>
            </w:r>
          </w:p>
        </w:tc>
        <w:tc>
          <w:tcPr>
            <w:tcW w:w="1524" w:type="dxa"/>
          </w:tcPr>
          <w:p>
            <w:pPr>
              <w:spacing w:line="360" w:lineRule="auto"/>
              <w:jc w:val="both"/>
              <w:rPr>
                <w:rFonts w:eastAsiaTheme="minorEastAsia"/>
                <w:i/>
                <w:iCs/>
                <w:sz w:val="28"/>
                <w:szCs w:val="28"/>
              </w:rPr>
            </w:pPr>
            <w:r>
              <w:rPr>
                <w:rFonts w:eastAsiaTheme="minorEastAsia"/>
                <w:i/>
                <w:iCs/>
                <w:color w:val="000000"/>
                <w:sz w:val="28"/>
                <w:szCs w:val="28"/>
                <w:shd w:val="clear" w:color="auto" w:fill="FFFFFF"/>
              </w:rPr>
              <w:t>Artemisiae absinthii herba</w:t>
            </w:r>
          </w:p>
        </w:tc>
        <w:tc>
          <w:tcPr>
            <w:tcW w:w="1454" w:type="dxa"/>
          </w:tcPr>
          <w:p>
            <w:pPr>
              <w:spacing w:line="360" w:lineRule="auto"/>
              <w:jc w:val="both"/>
              <w:rPr>
                <w:rFonts w:eastAsiaTheme="minorEastAsia"/>
                <w:sz w:val="28"/>
                <w:szCs w:val="28"/>
              </w:rPr>
            </w:pPr>
            <w:r>
              <w:rPr>
                <w:rFonts w:eastAsiaTheme="minorEastAsia"/>
                <w:sz w:val="28"/>
                <w:szCs w:val="28"/>
              </w:rPr>
              <w:t>42</w:t>
            </w:r>
          </w:p>
        </w:tc>
        <w:tc>
          <w:tcPr>
            <w:tcW w:w="1510" w:type="dxa"/>
          </w:tcPr>
          <w:p>
            <w:pPr>
              <w:spacing w:line="360" w:lineRule="auto"/>
              <w:jc w:val="both"/>
              <w:rPr>
                <w:rFonts w:eastAsiaTheme="minorEastAsia"/>
                <w:sz w:val="28"/>
                <w:szCs w:val="28"/>
              </w:rPr>
            </w:pPr>
            <w:r>
              <w:rPr>
                <w:rFonts w:eastAsiaTheme="minorEastAsia"/>
                <w:sz w:val="28"/>
                <w:szCs w:val="28"/>
              </w:rPr>
              <w:t>Бородавник обыкновенный</w:t>
            </w:r>
          </w:p>
        </w:tc>
        <w:tc>
          <w:tcPr>
            <w:tcW w:w="1525" w:type="dxa"/>
          </w:tcPr>
          <w:p>
            <w:pPr>
              <w:spacing w:line="360" w:lineRule="auto"/>
              <w:jc w:val="both"/>
              <w:rPr>
                <w:rFonts w:eastAsiaTheme="minorEastAsia"/>
                <w:sz w:val="28"/>
                <w:szCs w:val="28"/>
              </w:rPr>
            </w:pPr>
            <w:r>
              <w:rPr>
                <w:rFonts w:eastAsiaTheme="minorEastAsia"/>
                <w:i/>
                <w:iCs/>
                <w:color w:val="202122"/>
                <w:sz w:val="28"/>
                <w:szCs w:val="28"/>
                <w:shd w:val="clear" w:color="auto" w:fill="FFFFFF"/>
              </w:rPr>
              <w:t>Lapsána commúnis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14</w:t>
            </w:r>
          </w:p>
        </w:tc>
        <w:tc>
          <w:tcPr>
            <w:tcW w:w="1879" w:type="dxa"/>
          </w:tcPr>
          <w:p>
            <w:pPr>
              <w:spacing w:line="360" w:lineRule="auto"/>
              <w:jc w:val="both"/>
              <w:rPr>
                <w:rFonts w:eastAsiaTheme="minorEastAsia"/>
                <w:sz w:val="28"/>
                <w:szCs w:val="28"/>
              </w:rPr>
            </w:pPr>
            <w:r>
              <w:rPr>
                <w:rFonts w:eastAsiaTheme="minorEastAsia"/>
                <w:sz w:val="28"/>
                <w:szCs w:val="28"/>
              </w:rPr>
              <w:t>Пырей Ползучий</w:t>
            </w:r>
          </w:p>
        </w:tc>
        <w:tc>
          <w:tcPr>
            <w:tcW w:w="1524" w:type="dxa"/>
          </w:tcPr>
          <w:p>
            <w:pPr>
              <w:spacing w:line="360" w:lineRule="auto"/>
              <w:jc w:val="both"/>
              <w:rPr>
                <w:rFonts w:eastAsiaTheme="minorEastAsia"/>
                <w:i/>
                <w:iCs/>
                <w:sz w:val="28"/>
                <w:szCs w:val="28"/>
              </w:rPr>
            </w:pPr>
            <w:r>
              <w:rPr>
                <w:rFonts w:eastAsiaTheme="minorEastAsia"/>
                <w:i/>
                <w:iCs/>
                <w:color w:val="000000"/>
                <w:sz w:val="28"/>
                <w:szCs w:val="28"/>
                <w:shd w:val="clear" w:color="auto" w:fill="FFFFFF"/>
              </w:rPr>
              <w:t>Elytrígia répens</w:t>
            </w:r>
          </w:p>
        </w:tc>
        <w:tc>
          <w:tcPr>
            <w:tcW w:w="1454" w:type="dxa"/>
          </w:tcPr>
          <w:p>
            <w:pPr>
              <w:spacing w:line="360" w:lineRule="auto"/>
              <w:jc w:val="both"/>
              <w:rPr>
                <w:rFonts w:eastAsiaTheme="minorEastAsia"/>
                <w:sz w:val="28"/>
                <w:szCs w:val="28"/>
              </w:rPr>
            </w:pPr>
            <w:r>
              <w:rPr>
                <w:rFonts w:eastAsiaTheme="minorEastAsia"/>
                <w:sz w:val="28"/>
                <w:szCs w:val="28"/>
              </w:rPr>
              <w:t>43</w:t>
            </w:r>
          </w:p>
        </w:tc>
        <w:tc>
          <w:tcPr>
            <w:tcW w:w="1510" w:type="dxa"/>
          </w:tcPr>
          <w:p>
            <w:pPr>
              <w:spacing w:line="360" w:lineRule="auto"/>
              <w:jc w:val="both"/>
              <w:rPr>
                <w:rFonts w:eastAsiaTheme="minorEastAsia"/>
                <w:sz w:val="28"/>
                <w:szCs w:val="28"/>
              </w:rPr>
            </w:pPr>
            <w:r>
              <w:rPr>
                <w:rFonts w:eastAsiaTheme="minorEastAsia"/>
                <w:sz w:val="28"/>
                <w:szCs w:val="28"/>
              </w:rPr>
              <w:t xml:space="preserve">Вероника Персидская </w:t>
            </w:r>
          </w:p>
        </w:tc>
        <w:tc>
          <w:tcPr>
            <w:tcW w:w="1525" w:type="dxa"/>
          </w:tcPr>
          <w:p>
            <w:pPr>
              <w:spacing w:line="360" w:lineRule="auto"/>
              <w:jc w:val="both"/>
              <w:rPr>
                <w:rFonts w:eastAsiaTheme="minorEastAsia"/>
                <w:sz w:val="28"/>
                <w:szCs w:val="28"/>
              </w:rPr>
            </w:pPr>
            <w:r>
              <w:rPr>
                <w:rFonts w:eastAsiaTheme="minorEastAsia"/>
                <w:i/>
                <w:iCs/>
                <w:color w:val="202122"/>
                <w:sz w:val="28"/>
                <w:szCs w:val="28"/>
                <w:shd w:val="clear" w:color="auto" w:fill="FFFFFF"/>
              </w:rPr>
              <w:t>Veronica persica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15</w:t>
            </w:r>
          </w:p>
        </w:tc>
        <w:tc>
          <w:tcPr>
            <w:tcW w:w="1879" w:type="dxa"/>
          </w:tcPr>
          <w:p>
            <w:pPr>
              <w:spacing w:line="360" w:lineRule="auto"/>
              <w:jc w:val="both"/>
              <w:rPr>
                <w:rFonts w:eastAsiaTheme="minorEastAsia"/>
                <w:sz w:val="28"/>
                <w:szCs w:val="28"/>
              </w:rPr>
            </w:pPr>
            <w:r>
              <w:rPr>
                <w:rFonts w:eastAsiaTheme="minorEastAsia"/>
                <w:sz w:val="28"/>
                <w:szCs w:val="28"/>
              </w:rPr>
              <w:t>Чистотел большой</w:t>
            </w:r>
          </w:p>
        </w:tc>
        <w:tc>
          <w:tcPr>
            <w:tcW w:w="1524" w:type="dxa"/>
          </w:tcPr>
          <w:p>
            <w:pPr>
              <w:spacing w:line="360" w:lineRule="auto"/>
              <w:jc w:val="both"/>
              <w:rPr>
                <w:rFonts w:eastAsiaTheme="minorEastAsia"/>
                <w:i/>
                <w:iCs/>
                <w:sz w:val="28"/>
                <w:szCs w:val="28"/>
              </w:rPr>
            </w:pPr>
            <w:r>
              <w:rPr>
                <w:rFonts w:eastAsiaTheme="minorEastAsia"/>
                <w:i/>
                <w:iCs/>
                <w:color w:val="000000"/>
                <w:sz w:val="28"/>
                <w:szCs w:val="28"/>
                <w:shd w:val="clear" w:color="auto" w:fill="FFFFFF"/>
              </w:rPr>
              <w:t>Chelidónium május</w:t>
            </w:r>
          </w:p>
        </w:tc>
        <w:tc>
          <w:tcPr>
            <w:tcW w:w="1454" w:type="dxa"/>
          </w:tcPr>
          <w:p>
            <w:pPr>
              <w:spacing w:line="360" w:lineRule="auto"/>
              <w:jc w:val="both"/>
              <w:rPr>
                <w:rFonts w:eastAsiaTheme="minorEastAsia"/>
                <w:sz w:val="28"/>
                <w:szCs w:val="28"/>
              </w:rPr>
            </w:pPr>
            <w:r>
              <w:rPr>
                <w:rFonts w:eastAsiaTheme="minorEastAsia"/>
                <w:sz w:val="28"/>
                <w:szCs w:val="28"/>
              </w:rPr>
              <w:t>44</w:t>
            </w:r>
          </w:p>
        </w:tc>
        <w:tc>
          <w:tcPr>
            <w:tcW w:w="1510" w:type="dxa"/>
          </w:tcPr>
          <w:p>
            <w:pPr>
              <w:spacing w:line="360" w:lineRule="auto"/>
              <w:jc w:val="both"/>
              <w:rPr>
                <w:rFonts w:eastAsiaTheme="minorEastAsia"/>
                <w:sz w:val="28"/>
                <w:szCs w:val="28"/>
              </w:rPr>
            </w:pPr>
            <w:r>
              <w:rPr>
                <w:rFonts w:eastAsiaTheme="minorEastAsia"/>
                <w:sz w:val="28"/>
                <w:szCs w:val="28"/>
              </w:rPr>
              <w:t xml:space="preserve">Фиалка Полевая </w:t>
            </w:r>
          </w:p>
        </w:tc>
        <w:tc>
          <w:tcPr>
            <w:tcW w:w="1525" w:type="dxa"/>
          </w:tcPr>
          <w:p>
            <w:pPr>
              <w:spacing w:line="360" w:lineRule="auto"/>
              <w:jc w:val="both"/>
              <w:rPr>
                <w:rFonts w:eastAsiaTheme="minorEastAsia"/>
                <w:sz w:val="28"/>
                <w:szCs w:val="28"/>
              </w:rPr>
            </w:pPr>
            <w:r>
              <w:rPr>
                <w:rFonts w:eastAsiaTheme="minorEastAsia"/>
                <w:i/>
                <w:iCs/>
                <w:color w:val="202122"/>
                <w:sz w:val="28"/>
                <w:szCs w:val="28"/>
                <w:shd w:val="clear" w:color="auto" w:fill="FFFFFF"/>
              </w:rPr>
              <w:t>Víola arvénsis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16</w:t>
            </w:r>
          </w:p>
        </w:tc>
        <w:tc>
          <w:tcPr>
            <w:tcW w:w="1879" w:type="dxa"/>
          </w:tcPr>
          <w:p>
            <w:pPr>
              <w:spacing w:line="360" w:lineRule="auto"/>
              <w:jc w:val="both"/>
              <w:rPr>
                <w:rFonts w:eastAsiaTheme="minorEastAsia"/>
                <w:sz w:val="28"/>
                <w:szCs w:val="28"/>
              </w:rPr>
            </w:pPr>
            <w:r>
              <w:rPr>
                <w:rFonts w:eastAsiaTheme="minorEastAsia"/>
                <w:sz w:val="28"/>
                <w:szCs w:val="28"/>
              </w:rPr>
              <w:t>Гулявник Лекарственный</w:t>
            </w:r>
          </w:p>
        </w:tc>
        <w:tc>
          <w:tcPr>
            <w:tcW w:w="1524" w:type="dxa"/>
          </w:tcPr>
          <w:p>
            <w:pPr>
              <w:spacing w:line="360" w:lineRule="auto"/>
              <w:jc w:val="both"/>
              <w:rPr>
                <w:rFonts w:eastAsiaTheme="minorEastAsia"/>
                <w:i/>
                <w:iCs/>
                <w:sz w:val="28"/>
                <w:szCs w:val="28"/>
              </w:rPr>
            </w:pPr>
            <w:r>
              <w:fldChar w:fldCharType="begin"/>
            </w:r>
            <w:r>
              <w:instrText xml:space="preserve"> HYPERLINK "https://ru.wikipedia.org/w/index.php?title=Sisymbrium_officinale&amp;action=edit&amp;redlink=1" </w:instrText>
            </w:r>
            <w:r>
              <w:fldChar w:fldCharType="separate"/>
            </w:r>
            <w:r>
              <w:rPr>
                <w:rStyle w:val="16"/>
                <w:rFonts w:eastAsiaTheme="minorEastAsia"/>
                <w:i/>
                <w:iCs/>
                <w:sz w:val="28"/>
                <w:szCs w:val="28"/>
                <w:shd w:val="clear" w:color="auto" w:fill="FFFFFF"/>
              </w:rPr>
              <w:t>Sisymbrium officinale</w:t>
            </w:r>
            <w:r>
              <w:rPr>
                <w:rStyle w:val="16"/>
                <w:rFonts w:eastAsiaTheme="minorEastAsia"/>
                <w:i/>
                <w:iCs/>
                <w:sz w:val="28"/>
                <w:szCs w:val="28"/>
                <w:shd w:val="clear" w:color="auto" w:fill="FFFFFF"/>
              </w:rPr>
              <w:fldChar w:fldCharType="end"/>
            </w:r>
          </w:p>
        </w:tc>
        <w:tc>
          <w:tcPr>
            <w:tcW w:w="1454" w:type="dxa"/>
          </w:tcPr>
          <w:p>
            <w:pPr>
              <w:spacing w:line="360" w:lineRule="auto"/>
              <w:jc w:val="both"/>
              <w:rPr>
                <w:rFonts w:eastAsiaTheme="minorEastAsia"/>
                <w:sz w:val="28"/>
                <w:szCs w:val="28"/>
              </w:rPr>
            </w:pPr>
            <w:r>
              <w:rPr>
                <w:rFonts w:eastAsiaTheme="minorEastAsia"/>
                <w:sz w:val="28"/>
                <w:szCs w:val="28"/>
              </w:rPr>
              <w:t>45</w:t>
            </w:r>
          </w:p>
        </w:tc>
        <w:tc>
          <w:tcPr>
            <w:tcW w:w="1510" w:type="dxa"/>
          </w:tcPr>
          <w:p>
            <w:pPr>
              <w:spacing w:line="360" w:lineRule="auto"/>
              <w:jc w:val="both"/>
              <w:rPr>
                <w:rFonts w:eastAsiaTheme="minorEastAsia"/>
                <w:sz w:val="28"/>
                <w:szCs w:val="28"/>
              </w:rPr>
            </w:pPr>
            <w:r>
              <w:rPr>
                <w:rFonts w:eastAsiaTheme="minorEastAsia"/>
                <w:sz w:val="28"/>
                <w:szCs w:val="28"/>
              </w:rPr>
              <w:t>Ясколка дернистая</w:t>
            </w:r>
          </w:p>
        </w:tc>
        <w:tc>
          <w:tcPr>
            <w:tcW w:w="1525" w:type="dxa"/>
          </w:tcPr>
          <w:p>
            <w:pPr>
              <w:spacing w:line="360" w:lineRule="auto"/>
              <w:jc w:val="both"/>
              <w:rPr>
                <w:rFonts w:eastAsiaTheme="minorEastAsia"/>
                <w:sz w:val="28"/>
                <w:szCs w:val="28"/>
              </w:rPr>
            </w:pPr>
            <w:r>
              <w:rPr>
                <w:rFonts w:eastAsiaTheme="minorEastAsia"/>
                <w:i/>
                <w:iCs/>
                <w:color w:val="202122"/>
                <w:sz w:val="28"/>
                <w:szCs w:val="28"/>
                <w:shd w:val="clear" w:color="auto" w:fill="FFFFFF"/>
              </w:rPr>
              <w:t>Cerástium fontánum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17</w:t>
            </w:r>
          </w:p>
        </w:tc>
        <w:tc>
          <w:tcPr>
            <w:tcW w:w="1879" w:type="dxa"/>
          </w:tcPr>
          <w:p>
            <w:pPr>
              <w:spacing w:line="360" w:lineRule="auto"/>
              <w:jc w:val="both"/>
              <w:rPr>
                <w:rFonts w:eastAsiaTheme="minorEastAsia"/>
                <w:sz w:val="28"/>
                <w:szCs w:val="28"/>
              </w:rPr>
            </w:pPr>
            <w:r>
              <w:rPr>
                <w:rFonts w:eastAsiaTheme="minorEastAsia"/>
                <w:sz w:val="28"/>
                <w:szCs w:val="28"/>
              </w:rPr>
              <w:t>Клевер Луговой</w:t>
            </w:r>
          </w:p>
        </w:tc>
        <w:tc>
          <w:tcPr>
            <w:tcW w:w="1524" w:type="dxa"/>
            <w:shd w:val="clear" w:color="auto" w:fill="FFFFFF" w:themeFill="background1"/>
          </w:tcPr>
          <w:p>
            <w:pPr>
              <w:spacing w:line="360" w:lineRule="auto"/>
              <w:jc w:val="both"/>
              <w:rPr>
                <w:rFonts w:eastAsiaTheme="minorEastAsia"/>
                <w:i/>
                <w:iCs/>
                <w:sz w:val="28"/>
                <w:szCs w:val="28"/>
              </w:rPr>
            </w:pPr>
            <w:r>
              <w:rPr>
                <w:rFonts w:eastAsiaTheme="minorEastAsia"/>
                <w:i/>
                <w:iCs/>
                <w:color w:val="000000"/>
                <w:sz w:val="28"/>
                <w:szCs w:val="28"/>
                <w:shd w:val="clear" w:color="auto" w:fill="FFFFFF"/>
              </w:rPr>
              <w:t>Trifolium praténse</w:t>
            </w:r>
          </w:p>
        </w:tc>
        <w:tc>
          <w:tcPr>
            <w:tcW w:w="1454" w:type="dxa"/>
          </w:tcPr>
          <w:p>
            <w:pPr>
              <w:spacing w:line="360" w:lineRule="auto"/>
              <w:jc w:val="both"/>
              <w:rPr>
                <w:rFonts w:eastAsiaTheme="minorEastAsia"/>
                <w:sz w:val="28"/>
                <w:szCs w:val="28"/>
              </w:rPr>
            </w:pPr>
            <w:r>
              <w:rPr>
                <w:rFonts w:eastAsiaTheme="minorEastAsia"/>
                <w:sz w:val="28"/>
                <w:szCs w:val="28"/>
              </w:rPr>
              <w:t>46</w:t>
            </w:r>
          </w:p>
        </w:tc>
        <w:tc>
          <w:tcPr>
            <w:tcW w:w="1510" w:type="dxa"/>
          </w:tcPr>
          <w:p>
            <w:pPr>
              <w:spacing w:line="360" w:lineRule="auto"/>
              <w:jc w:val="both"/>
              <w:rPr>
                <w:rFonts w:eastAsiaTheme="minorEastAsia"/>
                <w:sz w:val="28"/>
                <w:szCs w:val="28"/>
              </w:rPr>
            </w:pPr>
            <w:r>
              <w:rPr>
                <w:rFonts w:eastAsiaTheme="minorEastAsia"/>
                <w:sz w:val="28"/>
                <w:szCs w:val="28"/>
              </w:rPr>
              <w:t>Нивяник обыкновенный</w:t>
            </w:r>
          </w:p>
        </w:tc>
        <w:tc>
          <w:tcPr>
            <w:tcW w:w="1525" w:type="dxa"/>
          </w:tcPr>
          <w:p>
            <w:pPr>
              <w:spacing w:line="360" w:lineRule="auto"/>
              <w:jc w:val="both"/>
              <w:rPr>
                <w:rFonts w:eastAsiaTheme="minorEastAsia"/>
                <w:sz w:val="28"/>
                <w:szCs w:val="28"/>
              </w:rPr>
            </w:pPr>
            <w:r>
              <w:rPr>
                <w:rFonts w:eastAsiaTheme="minorEastAsia"/>
                <w:i/>
                <w:iCs/>
                <w:color w:val="202122"/>
                <w:sz w:val="28"/>
                <w:szCs w:val="28"/>
                <w:shd w:val="clear" w:color="auto" w:fill="FFFFFF"/>
              </w:rPr>
              <w:t>Leucanthemum vulgare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18</w:t>
            </w:r>
          </w:p>
        </w:tc>
        <w:tc>
          <w:tcPr>
            <w:tcW w:w="1879" w:type="dxa"/>
          </w:tcPr>
          <w:p>
            <w:pPr>
              <w:spacing w:line="360" w:lineRule="auto"/>
              <w:jc w:val="both"/>
              <w:rPr>
                <w:rFonts w:eastAsiaTheme="minorEastAsia"/>
                <w:sz w:val="28"/>
                <w:szCs w:val="28"/>
              </w:rPr>
            </w:pPr>
            <w:r>
              <w:rPr>
                <w:rFonts w:eastAsiaTheme="minorEastAsia"/>
                <w:sz w:val="28"/>
                <w:szCs w:val="28"/>
              </w:rPr>
              <w:t>Клевер Ползучий</w:t>
            </w:r>
          </w:p>
        </w:tc>
        <w:tc>
          <w:tcPr>
            <w:tcW w:w="1524" w:type="dxa"/>
          </w:tcPr>
          <w:p>
            <w:pPr>
              <w:spacing w:line="360" w:lineRule="auto"/>
              <w:jc w:val="both"/>
              <w:rPr>
                <w:rFonts w:eastAsiaTheme="minorEastAsia"/>
                <w:i/>
                <w:iCs/>
                <w:sz w:val="28"/>
                <w:szCs w:val="28"/>
              </w:rPr>
            </w:pPr>
            <w:r>
              <w:rPr>
                <w:rFonts w:eastAsiaTheme="minorEastAsia"/>
                <w:i/>
                <w:iCs/>
                <w:sz w:val="28"/>
                <w:szCs w:val="28"/>
                <w:shd w:val="clear" w:color="auto" w:fill="FFFFFF"/>
              </w:rPr>
              <w:t>Trifolium repens L.</w:t>
            </w:r>
          </w:p>
        </w:tc>
        <w:tc>
          <w:tcPr>
            <w:tcW w:w="1454" w:type="dxa"/>
          </w:tcPr>
          <w:p>
            <w:pPr>
              <w:spacing w:line="360" w:lineRule="auto"/>
              <w:jc w:val="both"/>
              <w:rPr>
                <w:rFonts w:eastAsiaTheme="minorEastAsia"/>
                <w:sz w:val="28"/>
                <w:szCs w:val="28"/>
              </w:rPr>
            </w:pPr>
            <w:r>
              <w:rPr>
                <w:rFonts w:eastAsiaTheme="minorEastAsia"/>
                <w:sz w:val="28"/>
                <w:szCs w:val="28"/>
              </w:rPr>
              <w:t>47</w:t>
            </w:r>
          </w:p>
        </w:tc>
        <w:tc>
          <w:tcPr>
            <w:tcW w:w="1510" w:type="dxa"/>
          </w:tcPr>
          <w:p>
            <w:pPr>
              <w:spacing w:line="360" w:lineRule="auto"/>
              <w:jc w:val="both"/>
              <w:rPr>
                <w:rFonts w:eastAsiaTheme="minorEastAsia"/>
                <w:sz w:val="28"/>
                <w:szCs w:val="28"/>
              </w:rPr>
            </w:pPr>
            <w:r>
              <w:rPr>
                <w:rFonts w:eastAsiaTheme="minorEastAsia"/>
                <w:sz w:val="28"/>
                <w:szCs w:val="28"/>
              </w:rPr>
              <w:t>Ястребинка волосистая</w:t>
            </w:r>
          </w:p>
        </w:tc>
        <w:tc>
          <w:tcPr>
            <w:tcW w:w="1525" w:type="dxa"/>
          </w:tcPr>
          <w:p>
            <w:pPr>
              <w:spacing w:line="360" w:lineRule="auto"/>
              <w:jc w:val="both"/>
              <w:rPr>
                <w:rFonts w:eastAsiaTheme="minorEastAsia"/>
                <w:i/>
                <w:iCs/>
                <w:sz w:val="28"/>
                <w:szCs w:val="28"/>
              </w:rPr>
            </w:pPr>
            <w:r>
              <w:rPr>
                <w:rFonts w:eastAsiaTheme="minorEastAsia"/>
                <w:i/>
                <w:iCs/>
                <w:sz w:val="28"/>
                <w:szCs w:val="28"/>
                <w:shd w:val="clear" w:color="auto" w:fill="FFFFFF"/>
              </w:rPr>
              <w:t>Hieracium pilosella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19</w:t>
            </w:r>
          </w:p>
        </w:tc>
        <w:tc>
          <w:tcPr>
            <w:tcW w:w="1879" w:type="dxa"/>
          </w:tcPr>
          <w:p>
            <w:pPr>
              <w:spacing w:line="360" w:lineRule="auto"/>
              <w:jc w:val="both"/>
              <w:rPr>
                <w:rFonts w:eastAsiaTheme="minorEastAsia"/>
                <w:sz w:val="28"/>
                <w:szCs w:val="28"/>
              </w:rPr>
            </w:pPr>
            <w:r>
              <w:rPr>
                <w:rFonts w:eastAsiaTheme="minorEastAsia"/>
                <w:sz w:val="28"/>
                <w:szCs w:val="28"/>
              </w:rPr>
              <w:t>Овсяница Луговая</w:t>
            </w:r>
          </w:p>
        </w:tc>
        <w:tc>
          <w:tcPr>
            <w:tcW w:w="1524" w:type="dxa"/>
          </w:tcPr>
          <w:p>
            <w:pPr>
              <w:spacing w:line="360" w:lineRule="auto"/>
              <w:jc w:val="both"/>
              <w:rPr>
                <w:rFonts w:eastAsiaTheme="minorEastAsia"/>
                <w:i/>
                <w:iCs/>
                <w:sz w:val="28"/>
                <w:szCs w:val="28"/>
              </w:rPr>
            </w:pPr>
            <w:r>
              <w:rPr>
                <w:rFonts w:eastAsiaTheme="minorEastAsia"/>
                <w:i/>
                <w:iCs/>
                <w:sz w:val="28"/>
                <w:szCs w:val="28"/>
                <w:shd w:val="clear" w:color="auto" w:fill="FFFFFF"/>
              </w:rPr>
              <w:t>Festuca pratensis</w:t>
            </w:r>
          </w:p>
        </w:tc>
        <w:tc>
          <w:tcPr>
            <w:tcW w:w="1454" w:type="dxa"/>
          </w:tcPr>
          <w:p>
            <w:pPr>
              <w:spacing w:line="360" w:lineRule="auto"/>
              <w:jc w:val="both"/>
              <w:rPr>
                <w:rFonts w:eastAsiaTheme="minorEastAsia"/>
                <w:sz w:val="28"/>
                <w:szCs w:val="28"/>
              </w:rPr>
            </w:pPr>
            <w:r>
              <w:rPr>
                <w:rFonts w:eastAsiaTheme="minorEastAsia"/>
                <w:sz w:val="28"/>
                <w:szCs w:val="28"/>
              </w:rPr>
              <w:t>48</w:t>
            </w:r>
          </w:p>
        </w:tc>
        <w:tc>
          <w:tcPr>
            <w:tcW w:w="1510" w:type="dxa"/>
          </w:tcPr>
          <w:p>
            <w:pPr>
              <w:spacing w:line="360" w:lineRule="auto"/>
              <w:jc w:val="both"/>
              <w:rPr>
                <w:rFonts w:eastAsiaTheme="minorEastAsia"/>
                <w:sz w:val="28"/>
                <w:szCs w:val="28"/>
              </w:rPr>
            </w:pPr>
            <w:r>
              <w:rPr>
                <w:rFonts w:eastAsiaTheme="minorEastAsia"/>
                <w:sz w:val="28"/>
                <w:szCs w:val="28"/>
              </w:rPr>
              <w:t>Незабудка мелкоцветковая</w:t>
            </w:r>
          </w:p>
        </w:tc>
        <w:tc>
          <w:tcPr>
            <w:tcW w:w="1525" w:type="dxa"/>
          </w:tcPr>
          <w:p>
            <w:pPr>
              <w:spacing w:line="360" w:lineRule="auto"/>
              <w:jc w:val="both"/>
              <w:rPr>
                <w:rFonts w:eastAsiaTheme="minorEastAsia"/>
                <w:i/>
                <w:iCs/>
                <w:sz w:val="28"/>
                <w:szCs w:val="28"/>
              </w:rPr>
            </w:pPr>
            <w:r>
              <w:rPr>
                <w:rFonts w:eastAsiaTheme="minorEastAsia"/>
                <w:i/>
                <w:iCs/>
                <w:sz w:val="28"/>
                <w:szCs w:val="28"/>
                <w:shd w:val="clear" w:color="auto" w:fill="FFFFFF"/>
              </w:rPr>
              <w:t>Myosotis micrantha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20</w:t>
            </w:r>
          </w:p>
        </w:tc>
        <w:tc>
          <w:tcPr>
            <w:tcW w:w="1879" w:type="dxa"/>
          </w:tcPr>
          <w:p>
            <w:pPr>
              <w:spacing w:line="360" w:lineRule="auto"/>
              <w:jc w:val="both"/>
              <w:rPr>
                <w:rFonts w:eastAsiaTheme="minorEastAsia"/>
                <w:sz w:val="28"/>
                <w:szCs w:val="28"/>
              </w:rPr>
            </w:pPr>
            <w:r>
              <w:rPr>
                <w:rFonts w:eastAsiaTheme="minorEastAsia"/>
                <w:sz w:val="28"/>
                <w:szCs w:val="28"/>
              </w:rPr>
              <w:t>Ромашка непахучая</w:t>
            </w:r>
          </w:p>
        </w:tc>
        <w:tc>
          <w:tcPr>
            <w:tcW w:w="1524" w:type="dxa"/>
          </w:tcPr>
          <w:p>
            <w:pPr>
              <w:spacing w:line="360" w:lineRule="auto"/>
              <w:jc w:val="both"/>
              <w:rPr>
                <w:rFonts w:eastAsiaTheme="minorEastAsia"/>
                <w:i/>
                <w:iCs/>
                <w:sz w:val="28"/>
                <w:szCs w:val="28"/>
              </w:rPr>
            </w:pPr>
            <w:r>
              <w:rPr>
                <w:rFonts w:eastAsiaTheme="minorEastAsia"/>
                <w:i/>
                <w:iCs/>
                <w:sz w:val="28"/>
                <w:szCs w:val="28"/>
                <w:shd w:val="clear" w:color="auto" w:fill="FFFFFF"/>
              </w:rPr>
              <w:t>Matricaria perforata </w:t>
            </w:r>
          </w:p>
        </w:tc>
        <w:tc>
          <w:tcPr>
            <w:tcW w:w="1454" w:type="dxa"/>
          </w:tcPr>
          <w:p>
            <w:pPr>
              <w:spacing w:line="360" w:lineRule="auto"/>
              <w:jc w:val="both"/>
              <w:rPr>
                <w:rFonts w:eastAsiaTheme="minorEastAsia"/>
                <w:sz w:val="28"/>
                <w:szCs w:val="28"/>
              </w:rPr>
            </w:pPr>
            <w:r>
              <w:rPr>
                <w:rFonts w:eastAsiaTheme="minorEastAsia"/>
                <w:sz w:val="28"/>
                <w:szCs w:val="28"/>
              </w:rPr>
              <w:t>49</w:t>
            </w:r>
          </w:p>
        </w:tc>
        <w:tc>
          <w:tcPr>
            <w:tcW w:w="1510" w:type="dxa"/>
          </w:tcPr>
          <w:p>
            <w:pPr>
              <w:spacing w:line="360" w:lineRule="auto"/>
              <w:jc w:val="both"/>
              <w:rPr>
                <w:rFonts w:eastAsiaTheme="minorEastAsia"/>
                <w:sz w:val="28"/>
                <w:szCs w:val="28"/>
              </w:rPr>
            </w:pPr>
            <w:r>
              <w:rPr>
                <w:rFonts w:eastAsiaTheme="minorEastAsia"/>
                <w:sz w:val="28"/>
                <w:szCs w:val="28"/>
              </w:rPr>
              <w:t>Лапчатка средняя</w:t>
            </w:r>
          </w:p>
        </w:tc>
        <w:tc>
          <w:tcPr>
            <w:tcW w:w="1525" w:type="dxa"/>
          </w:tcPr>
          <w:p>
            <w:pPr>
              <w:spacing w:line="360" w:lineRule="auto"/>
              <w:jc w:val="both"/>
              <w:rPr>
                <w:rFonts w:eastAsiaTheme="minorEastAsia"/>
                <w:i/>
                <w:iCs/>
                <w:sz w:val="28"/>
                <w:szCs w:val="28"/>
              </w:rPr>
            </w:pPr>
            <w:r>
              <w:rPr>
                <w:rFonts w:eastAsiaTheme="minorEastAsia"/>
                <w:i/>
                <w:iCs/>
                <w:sz w:val="28"/>
                <w:szCs w:val="28"/>
                <w:shd w:val="clear" w:color="auto" w:fill="FFFFFF"/>
              </w:rPr>
              <w:t>Potentílla intermédia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21</w:t>
            </w:r>
          </w:p>
        </w:tc>
        <w:tc>
          <w:tcPr>
            <w:tcW w:w="1879" w:type="dxa"/>
          </w:tcPr>
          <w:p>
            <w:pPr>
              <w:spacing w:line="360" w:lineRule="auto"/>
              <w:jc w:val="both"/>
              <w:rPr>
                <w:rFonts w:eastAsiaTheme="minorEastAsia"/>
                <w:sz w:val="28"/>
                <w:szCs w:val="28"/>
              </w:rPr>
            </w:pPr>
            <w:r>
              <w:rPr>
                <w:rFonts w:eastAsiaTheme="minorEastAsia"/>
                <w:sz w:val="28"/>
                <w:szCs w:val="28"/>
              </w:rPr>
              <w:t>Лапчатка прямостоячая</w:t>
            </w:r>
          </w:p>
        </w:tc>
        <w:tc>
          <w:tcPr>
            <w:tcW w:w="1524" w:type="dxa"/>
          </w:tcPr>
          <w:p>
            <w:pPr>
              <w:spacing w:line="360" w:lineRule="auto"/>
              <w:jc w:val="both"/>
              <w:rPr>
                <w:rFonts w:eastAsiaTheme="minorEastAsia"/>
                <w:i/>
                <w:iCs/>
                <w:sz w:val="28"/>
                <w:szCs w:val="28"/>
              </w:rPr>
            </w:pPr>
            <w:r>
              <w:rPr>
                <w:rFonts w:eastAsiaTheme="minorEastAsia"/>
                <w:i/>
                <w:iCs/>
                <w:sz w:val="28"/>
                <w:szCs w:val="28"/>
                <w:shd w:val="clear" w:color="auto" w:fill="FFFFFF"/>
              </w:rPr>
              <w:t>Potentílla erécta</w:t>
            </w:r>
          </w:p>
        </w:tc>
        <w:tc>
          <w:tcPr>
            <w:tcW w:w="1454" w:type="dxa"/>
          </w:tcPr>
          <w:p>
            <w:pPr>
              <w:spacing w:line="360" w:lineRule="auto"/>
              <w:jc w:val="both"/>
              <w:rPr>
                <w:rFonts w:eastAsiaTheme="minorEastAsia"/>
                <w:sz w:val="28"/>
                <w:szCs w:val="28"/>
              </w:rPr>
            </w:pPr>
            <w:r>
              <w:rPr>
                <w:rFonts w:eastAsiaTheme="minorEastAsia"/>
                <w:sz w:val="28"/>
                <w:szCs w:val="28"/>
              </w:rPr>
              <w:t>50</w:t>
            </w:r>
          </w:p>
        </w:tc>
        <w:tc>
          <w:tcPr>
            <w:tcW w:w="1510" w:type="dxa"/>
          </w:tcPr>
          <w:p>
            <w:pPr>
              <w:spacing w:line="360" w:lineRule="auto"/>
              <w:jc w:val="both"/>
              <w:rPr>
                <w:rFonts w:eastAsiaTheme="minorEastAsia"/>
                <w:sz w:val="28"/>
                <w:szCs w:val="28"/>
              </w:rPr>
            </w:pPr>
            <w:r>
              <w:rPr>
                <w:rFonts w:eastAsiaTheme="minorEastAsia"/>
                <w:sz w:val="28"/>
                <w:szCs w:val="28"/>
              </w:rPr>
              <w:t>Тригонотис булавовидный</w:t>
            </w:r>
          </w:p>
        </w:tc>
        <w:tc>
          <w:tcPr>
            <w:tcW w:w="1525" w:type="dxa"/>
          </w:tcPr>
          <w:p>
            <w:pPr>
              <w:spacing w:line="360" w:lineRule="auto"/>
              <w:jc w:val="both"/>
              <w:rPr>
                <w:rFonts w:eastAsiaTheme="minorEastAsia"/>
                <w:i/>
                <w:iCs/>
                <w:sz w:val="28"/>
                <w:szCs w:val="28"/>
              </w:rPr>
            </w:pPr>
            <w:r>
              <w:rPr>
                <w:rFonts w:eastAsiaTheme="minorEastAsia"/>
                <w:i/>
                <w:iCs/>
                <w:sz w:val="28"/>
                <w:szCs w:val="28"/>
                <w:shd w:val="clear" w:color="auto" w:fill="FFFFFF"/>
              </w:rPr>
              <w:t>Trigonotis pedunncularis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22</w:t>
            </w:r>
          </w:p>
        </w:tc>
        <w:tc>
          <w:tcPr>
            <w:tcW w:w="1879" w:type="dxa"/>
          </w:tcPr>
          <w:p>
            <w:pPr>
              <w:spacing w:line="360" w:lineRule="auto"/>
              <w:jc w:val="both"/>
              <w:rPr>
                <w:rFonts w:eastAsiaTheme="minorEastAsia"/>
                <w:sz w:val="28"/>
                <w:szCs w:val="28"/>
              </w:rPr>
            </w:pPr>
            <w:r>
              <w:rPr>
                <w:rFonts w:eastAsiaTheme="minorEastAsia"/>
                <w:sz w:val="28"/>
                <w:szCs w:val="28"/>
              </w:rPr>
              <w:t>Чесночник черешчатый</w:t>
            </w:r>
          </w:p>
        </w:tc>
        <w:tc>
          <w:tcPr>
            <w:tcW w:w="1524" w:type="dxa"/>
          </w:tcPr>
          <w:p>
            <w:pPr>
              <w:spacing w:line="360" w:lineRule="auto"/>
              <w:jc w:val="both"/>
              <w:rPr>
                <w:rFonts w:eastAsiaTheme="minorEastAsia"/>
                <w:i/>
                <w:iCs/>
                <w:sz w:val="28"/>
                <w:szCs w:val="28"/>
              </w:rPr>
            </w:pPr>
            <w:r>
              <w:rPr>
                <w:rFonts w:eastAsiaTheme="minorEastAsia"/>
                <w:i/>
                <w:iCs/>
                <w:sz w:val="28"/>
                <w:szCs w:val="28"/>
                <w:shd w:val="clear" w:color="auto" w:fill="FFFFFF"/>
              </w:rPr>
              <w:t>Alliária petioláta</w:t>
            </w:r>
          </w:p>
        </w:tc>
        <w:tc>
          <w:tcPr>
            <w:tcW w:w="1454" w:type="dxa"/>
          </w:tcPr>
          <w:p>
            <w:pPr>
              <w:spacing w:line="360" w:lineRule="auto"/>
              <w:jc w:val="both"/>
              <w:rPr>
                <w:rFonts w:eastAsiaTheme="minorEastAsia"/>
                <w:sz w:val="28"/>
                <w:szCs w:val="28"/>
              </w:rPr>
            </w:pPr>
            <w:r>
              <w:rPr>
                <w:rFonts w:eastAsiaTheme="minorEastAsia"/>
                <w:sz w:val="28"/>
                <w:szCs w:val="28"/>
              </w:rPr>
              <w:t>51</w:t>
            </w:r>
          </w:p>
        </w:tc>
        <w:tc>
          <w:tcPr>
            <w:tcW w:w="1510" w:type="dxa"/>
          </w:tcPr>
          <w:p>
            <w:pPr>
              <w:spacing w:line="360" w:lineRule="auto"/>
              <w:jc w:val="both"/>
              <w:rPr>
                <w:rFonts w:eastAsiaTheme="minorEastAsia"/>
                <w:sz w:val="28"/>
                <w:szCs w:val="28"/>
              </w:rPr>
            </w:pPr>
            <w:r>
              <w:rPr>
                <w:rFonts w:eastAsiaTheme="minorEastAsia"/>
                <w:sz w:val="28"/>
                <w:szCs w:val="28"/>
              </w:rPr>
              <w:t xml:space="preserve">Мятлик узколистный </w:t>
            </w:r>
          </w:p>
        </w:tc>
        <w:tc>
          <w:tcPr>
            <w:tcW w:w="1525" w:type="dxa"/>
          </w:tcPr>
          <w:p>
            <w:pPr>
              <w:spacing w:line="360" w:lineRule="auto"/>
              <w:jc w:val="both"/>
              <w:rPr>
                <w:rFonts w:eastAsiaTheme="minorEastAsia"/>
                <w:i/>
                <w:iCs/>
                <w:sz w:val="28"/>
                <w:szCs w:val="28"/>
              </w:rPr>
            </w:pPr>
            <w:r>
              <w:rPr>
                <w:rFonts w:eastAsiaTheme="minorEastAsia"/>
                <w:i/>
                <w:iCs/>
                <w:sz w:val="28"/>
                <w:szCs w:val="28"/>
                <w:shd w:val="clear" w:color="auto" w:fill="FFFFFF"/>
              </w:rPr>
              <w:t>Póa angustifólia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23</w:t>
            </w:r>
          </w:p>
        </w:tc>
        <w:tc>
          <w:tcPr>
            <w:tcW w:w="1879" w:type="dxa"/>
          </w:tcPr>
          <w:p>
            <w:pPr>
              <w:spacing w:line="360" w:lineRule="auto"/>
              <w:jc w:val="both"/>
              <w:rPr>
                <w:rFonts w:eastAsiaTheme="minorEastAsia"/>
                <w:sz w:val="28"/>
                <w:szCs w:val="28"/>
              </w:rPr>
            </w:pPr>
            <w:r>
              <w:rPr>
                <w:rFonts w:eastAsiaTheme="minorEastAsia"/>
                <w:sz w:val="28"/>
                <w:szCs w:val="28"/>
              </w:rPr>
              <w:t>Звездчатка злаковая</w:t>
            </w:r>
          </w:p>
        </w:tc>
        <w:tc>
          <w:tcPr>
            <w:tcW w:w="1524" w:type="dxa"/>
          </w:tcPr>
          <w:p>
            <w:pPr>
              <w:spacing w:line="360" w:lineRule="auto"/>
              <w:jc w:val="both"/>
              <w:rPr>
                <w:rFonts w:eastAsiaTheme="minorEastAsia"/>
                <w:i/>
                <w:iCs/>
                <w:sz w:val="28"/>
                <w:szCs w:val="28"/>
              </w:rPr>
            </w:pPr>
            <w:r>
              <w:rPr>
                <w:rFonts w:eastAsiaTheme="minorEastAsia"/>
                <w:i/>
                <w:iCs/>
                <w:sz w:val="28"/>
                <w:szCs w:val="28"/>
                <w:shd w:val="clear" w:color="auto" w:fill="FFFFFF"/>
              </w:rPr>
              <w:t>Stellāria gramīnea</w:t>
            </w:r>
          </w:p>
        </w:tc>
        <w:tc>
          <w:tcPr>
            <w:tcW w:w="1454" w:type="dxa"/>
          </w:tcPr>
          <w:p>
            <w:pPr>
              <w:spacing w:line="360" w:lineRule="auto"/>
              <w:jc w:val="both"/>
              <w:rPr>
                <w:rFonts w:eastAsiaTheme="minorEastAsia"/>
                <w:sz w:val="28"/>
                <w:szCs w:val="28"/>
              </w:rPr>
            </w:pPr>
            <w:r>
              <w:rPr>
                <w:rFonts w:eastAsiaTheme="minorEastAsia"/>
                <w:sz w:val="28"/>
                <w:szCs w:val="28"/>
              </w:rPr>
              <w:t>52</w:t>
            </w:r>
          </w:p>
        </w:tc>
        <w:tc>
          <w:tcPr>
            <w:tcW w:w="1510" w:type="dxa"/>
          </w:tcPr>
          <w:p>
            <w:pPr>
              <w:spacing w:line="360" w:lineRule="auto"/>
              <w:jc w:val="both"/>
              <w:rPr>
                <w:rFonts w:eastAsiaTheme="minorEastAsia"/>
                <w:sz w:val="28"/>
                <w:szCs w:val="28"/>
              </w:rPr>
            </w:pPr>
            <w:r>
              <w:rPr>
                <w:rFonts w:eastAsiaTheme="minorEastAsia"/>
                <w:sz w:val="28"/>
                <w:szCs w:val="28"/>
              </w:rPr>
              <w:t>Звездчатка средняя (мокрица)</w:t>
            </w:r>
          </w:p>
        </w:tc>
        <w:tc>
          <w:tcPr>
            <w:tcW w:w="1525" w:type="dxa"/>
          </w:tcPr>
          <w:p>
            <w:pPr>
              <w:spacing w:line="360" w:lineRule="auto"/>
              <w:jc w:val="both"/>
              <w:rPr>
                <w:rFonts w:eastAsiaTheme="minorEastAsia"/>
                <w:i/>
                <w:iCs/>
                <w:sz w:val="28"/>
                <w:szCs w:val="28"/>
              </w:rPr>
            </w:pPr>
            <w:r>
              <w:rPr>
                <w:rFonts w:eastAsiaTheme="minorEastAsia"/>
                <w:i/>
                <w:iCs/>
                <w:sz w:val="28"/>
                <w:szCs w:val="28"/>
                <w:shd w:val="clear" w:color="auto" w:fill="FFFFFF"/>
              </w:rPr>
              <w:t>Stellária média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24</w:t>
            </w:r>
          </w:p>
        </w:tc>
        <w:tc>
          <w:tcPr>
            <w:tcW w:w="1879" w:type="dxa"/>
          </w:tcPr>
          <w:p>
            <w:pPr>
              <w:spacing w:line="360" w:lineRule="auto"/>
              <w:jc w:val="both"/>
              <w:rPr>
                <w:rFonts w:eastAsiaTheme="minorEastAsia"/>
                <w:sz w:val="28"/>
                <w:szCs w:val="28"/>
              </w:rPr>
            </w:pPr>
            <w:r>
              <w:rPr>
                <w:rFonts w:eastAsiaTheme="minorEastAsia"/>
                <w:sz w:val="28"/>
                <w:szCs w:val="28"/>
              </w:rPr>
              <w:t>Дрёма белая</w:t>
            </w:r>
          </w:p>
        </w:tc>
        <w:tc>
          <w:tcPr>
            <w:tcW w:w="1524" w:type="dxa"/>
          </w:tcPr>
          <w:p>
            <w:pPr>
              <w:spacing w:line="360" w:lineRule="auto"/>
              <w:jc w:val="both"/>
              <w:rPr>
                <w:rFonts w:eastAsiaTheme="minorEastAsia"/>
                <w:i/>
                <w:iCs/>
                <w:sz w:val="28"/>
                <w:szCs w:val="28"/>
              </w:rPr>
            </w:pPr>
            <w:r>
              <w:rPr>
                <w:rFonts w:eastAsiaTheme="minorEastAsia"/>
                <w:i/>
                <w:iCs/>
                <w:sz w:val="28"/>
                <w:szCs w:val="28"/>
                <w:shd w:val="clear" w:color="auto" w:fill="FFFFFF"/>
              </w:rPr>
              <w:t>Siléne latifólia</w:t>
            </w:r>
          </w:p>
        </w:tc>
        <w:tc>
          <w:tcPr>
            <w:tcW w:w="1454" w:type="dxa"/>
          </w:tcPr>
          <w:p>
            <w:pPr>
              <w:spacing w:line="360" w:lineRule="auto"/>
              <w:jc w:val="both"/>
              <w:rPr>
                <w:rFonts w:eastAsiaTheme="minorEastAsia"/>
                <w:sz w:val="28"/>
                <w:szCs w:val="28"/>
              </w:rPr>
            </w:pPr>
            <w:r>
              <w:rPr>
                <w:rFonts w:eastAsiaTheme="minorEastAsia"/>
                <w:sz w:val="28"/>
                <w:szCs w:val="28"/>
              </w:rPr>
              <w:t>53</w:t>
            </w:r>
          </w:p>
        </w:tc>
        <w:tc>
          <w:tcPr>
            <w:tcW w:w="1510" w:type="dxa"/>
          </w:tcPr>
          <w:p>
            <w:pPr>
              <w:spacing w:line="360" w:lineRule="auto"/>
              <w:jc w:val="both"/>
              <w:rPr>
                <w:rFonts w:eastAsiaTheme="minorEastAsia"/>
                <w:sz w:val="28"/>
                <w:szCs w:val="28"/>
              </w:rPr>
            </w:pPr>
            <w:r>
              <w:rPr>
                <w:rFonts w:eastAsiaTheme="minorEastAsia"/>
                <w:sz w:val="28"/>
                <w:szCs w:val="28"/>
              </w:rPr>
              <w:t>Гравилат Городской</w:t>
            </w:r>
          </w:p>
        </w:tc>
        <w:tc>
          <w:tcPr>
            <w:tcW w:w="1525" w:type="dxa"/>
          </w:tcPr>
          <w:p>
            <w:pPr>
              <w:spacing w:line="360" w:lineRule="auto"/>
              <w:jc w:val="both"/>
              <w:rPr>
                <w:rFonts w:eastAsiaTheme="minorEastAsia"/>
                <w:i/>
                <w:iCs/>
                <w:sz w:val="28"/>
                <w:szCs w:val="28"/>
              </w:rPr>
            </w:pPr>
            <w:r>
              <w:rPr>
                <w:rFonts w:eastAsiaTheme="minorEastAsia"/>
                <w:i/>
                <w:iCs/>
                <w:sz w:val="28"/>
                <w:szCs w:val="28"/>
                <w:shd w:val="clear" w:color="auto" w:fill="FFFFFF"/>
              </w:rPr>
              <w:t>Géum urbánum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25</w:t>
            </w:r>
          </w:p>
        </w:tc>
        <w:tc>
          <w:tcPr>
            <w:tcW w:w="1879" w:type="dxa"/>
          </w:tcPr>
          <w:p>
            <w:pPr>
              <w:spacing w:line="360" w:lineRule="auto"/>
              <w:jc w:val="both"/>
              <w:rPr>
                <w:rFonts w:eastAsiaTheme="minorEastAsia"/>
                <w:sz w:val="28"/>
                <w:szCs w:val="28"/>
              </w:rPr>
            </w:pPr>
            <w:r>
              <w:rPr>
                <w:rFonts w:eastAsiaTheme="minorEastAsia"/>
                <w:sz w:val="28"/>
                <w:szCs w:val="28"/>
              </w:rPr>
              <w:t>Горошек Мышиный</w:t>
            </w:r>
          </w:p>
        </w:tc>
        <w:tc>
          <w:tcPr>
            <w:tcW w:w="1524" w:type="dxa"/>
          </w:tcPr>
          <w:p>
            <w:pPr>
              <w:spacing w:line="360" w:lineRule="auto"/>
              <w:jc w:val="both"/>
              <w:rPr>
                <w:rFonts w:eastAsiaTheme="minorEastAsia"/>
                <w:i/>
                <w:iCs/>
                <w:sz w:val="28"/>
                <w:szCs w:val="28"/>
              </w:rPr>
            </w:pPr>
            <w:r>
              <w:rPr>
                <w:rFonts w:eastAsiaTheme="minorEastAsia"/>
                <w:i/>
                <w:iCs/>
                <w:sz w:val="28"/>
                <w:szCs w:val="28"/>
                <w:shd w:val="clear" w:color="auto" w:fill="FFFFFF"/>
              </w:rPr>
              <w:t>Vícia crácca</w:t>
            </w:r>
          </w:p>
        </w:tc>
        <w:tc>
          <w:tcPr>
            <w:tcW w:w="1454" w:type="dxa"/>
          </w:tcPr>
          <w:p>
            <w:pPr>
              <w:spacing w:line="360" w:lineRule="auto"/>
              <w:jc w:val="both"/>
              <w:rPr>
                <w:rFonts w:eastAsiaTheme="minorEastAsia"/>
                <w:sz w:val="28"/>
                <w:szCs w:val="28"/>
              </w:rPr>
            </w:pPr>
            <w:r>
              <w:rPr>
                <w:rFonts w:eastAsiaTheme="minorEastAsia"/>
                <w:sz w:val="28"/>
                <w:szCs w:val="28"/>
              </w:rPr>
              <w:t>54</w:t>
            </w:r>
          </w:p>
        </w:tc>
        <w:tc>
          <w:tcPr>
            <w:tcW w:w="1510" w:type="dxa"/>
          </w:tcPr>
          <w:p>
            <w:pPr>
              <w:spacing w:line="360" w:lineRule="auto"/>
              <w:jc w:val="both"/>
              <w:rPr>
                <w:rFonts w:eastAsiaTheme="minorEastAsia"/>
                <w:sz w:val="28"/>
                <w:szCs w:val="28"/>
              </w:rPr>
            </w:pPr>
            <w:r>
              <w:rPr>
                <w:rFonts w:eastAsiaTheme="minorEastAsia"/>
                <w:sz w:val="28"/>
                <w:szCs w:val="28"/>
              </w:rPr>
              <w:t>Клевер Гибридный</w:t>
            </w:r>
          </w:p>
        </w:tc>
        <w:tc>
          <w:tcPr>
            <w:tcW w:w="1525" w:type="dxa"/>
          </w:tcPr>
          <w:p>
            <w:pPr>
              <w:spacing w:line="360" w:lineRule="auto"/>
              <w:jc w:val="both"/>
              <w:rPr>
                <w:rFonts w:eastAsiaTheme="minorEastAsia"/>
                <w:i/>
                <w:iCs/>
                <w:sz w:val="28"/>
                <w:szCs w:val="28"/>
              </w:rPr>
            </w:pPr>
            <w:r>
              <w:rPr>
                <w:rFonts w:eastAsiaTheme="minorEastAsia"/>
                <w:i/>
                <w:iCs/>
                <w:sz w:val="28"/>
                <w:szCs w:val="28"/>
                <w:shd w:val="clear" w:color="auto" w:fill="FFFFFF"/>
              </w:rPr>
              <w:t>Trifólium hybrídum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26</w:t>
            </w:r>
          </w:p>
        </w:tc>
        <w:tc>
          <w:tcPr>
            <w:tcW w:w="1879" w:type="dxa"/>
          </w:tcPr>
          <w:p>
            <w:pPr>
              <w:spacing w:line="360" w:lineRule="auto"/>
              <w:jc w:val="both"/>
              <w:rPr>
                <w:rFonts w:eastAsiaTheme="minorEastAsia"/>
                <w:sz w:val="28"/>
                <w:szCs w:val="28"/>
              </w:rPr>
            </w:pPr>
            <w:r>
              <w:rPr>
                <w:rFonts w:eastAsiaTheme="minorEastAsia"/>
                <w:sz w:val="28"/>
                <w:szCs w:val="28"/>
              </w:rPr>
              <w:t>Гулявник Лёзеля</w:t>
            </w:r>
          </w:p>
        </w:tc>
        <w:tc>
          <w:tcPr>
            <w:tcW w:w="1524" w:type="dxa"/>
          </w:tcPr>
          <w:p>
            <w:pPr>
              <w:spacing w:line="360" w:lineRule="auto"/>
              <w:jc w:val="both"/>
              <w:rPr>
                <w:rFonts w:eastAsiaTheme="minorEastAsia"/>
                <w:i/>
                <w:iCs/>
                <w:sz w:val="28"/>
                <w:szCs w:val="28"/>
              </w:rPr>
            </w:pPr>
            <w:r>
              <w:rPr>
                <w:rFonts w:eastAsiaTheme="minorEastAsia"/>
                <w:i/>
                <w:iCs/>
                <w:sz w:val="28"/>
                <w:szCs w:val="28"/>
                <w:shd w:val="clear" w:color="auto" w:fill="FFFFFF"/>
              </w:rPr>
              <w:t>Sisymbrium Loeselii L.</w:t>
            </w:r>
          </w:p>
        </w:tc>
        <w:tc>
          <w:tcPr>
            <w:tcW w:w="1454" w:type="dxa"/>
          </w:tcPr>
          <w:p>
            <w:pPr>
              <w:spacing w:line="360" w:lineRule="auto"/>
              <w:jc w:val="both"/>
              <w:rPr>
                <w:rFonts w:eastAsiaTheme="minorEastAsia"/>
                <w:sz w:val="28"/>
                <w:szCs w:val="28"/>
              </w:rPr>
            </w:pPr>
            <w:r>
              <w:rPr>
                <w:rFonts w:eastAsiaTheme="minorEastAsia"/>
                <w:sz w:val="28"/>
                <w:szCs w:val="28"/>
              </w:rPr>
              <w:t>55</w:t>
            </w:r>
          </w:p>
        </w:tc>
        <w:tc>
          <w:tcPr>
            <w:tcW w:w="1510" w:type="dxa"/>
          </w:tcPr>
          <w:p>
            <w:pPr>
              <w:spacing w:line="360" w:lineRule="auto"/>
              <w:jc w:val="both"/>
              <w:rPr>
                <w:rFonts w:eastAsiaTheme="minorEastAsia"/>
                <w:sz w:val="28"/>
                <w:szCs w:val="28"/>
              </w:rPr>
            </w:pPr>
            <w:r>
              <w:rPr>
                <w:rFonts w:eastAsiaTheme="minorEastAsia"/>
                <w:sz w:val="28"/>
                <w:szCs w:val="28"/>
              </w:rPr>
              <w:t xml:space="preserve">Лютик Едкий </w:t>
            </w:r>
          </w:p>
        </w:tc>
        <w:tc>
          <w:tcPr>
            <w:tcW w:w="1525" w:type="dxa"/>
          </w:tcPr>
          <w:p>
            <w:pPr>
              <w:spacing w:line="360" w:lineRule="auto"/>
              <w:jc w:val="both"/>
              <w:rPr>
                <w:rFonts w:eastAsiaTheme="minorEastAsia"/>
                <w:i/>
                <w:iCs/>
                <w:sz w:val="28"/>
                <w:szCs w:val="28"/>
              </w:rPr>
            </w:pPr>
            <w:r>
              <w:rPr>
                <w:rFonts w:eastAsiaTheme="minorEastAsia"/>
                <w:i/>
                <w:iCs/>
                <w:sz w:val="28"/>
                <w:szCs w:val="28"/>
                <w:shd w:val="clear" w:color="auto" w:fill="FFFFFF"/>
              </w:rPr>
              <w:t> Ranúnculus ácris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27</w:t>
            </w:r>
          </w:p>
        </w:tc>
        <w:tc>
          <w:tcPr>
            <w:tcW w:w="1879" w:type="dxa"/>
          </w:tcPr>
          <w:p>
            <w:pPr>
              <w:spacing w:line="360" w:lineRule="auto"/>
              <w:jc w:val="both"/>
              <w:rPr>
                <w:rFonts w:eastAsiaTheme="minorEastAsia"/>
                <w:sz w:val="28"/>
                <w:szCs w:val="28"/>
              </w:rPr>
            </w:pPr>
            <w:r>
              <w:rPr>
                <w:rFonts w:eastAsiaTheme="minorEastAsia"/>
                <w:sz w:val="28"/>
                <w:szCs w:val="28"/>
              </w:rPr>
              <w:t>Клевер средний</w:t>
            </w:r>
          </w:p>
        </w:tc>
        <w:tc>
          <w:tcPr>
            <w:tcW w:w="1524" w:type="dxa"/>
          </w:tcPr>
          <w:p>
            <w:pPr>
              <w:spacing w:line="360" w:lineRule="auto"/>
              <w:jc w:val="both"/>
              <w:rPr>
                <w:rFonts w:eastAsiaTheme="minorEastAsia"/>
                <w:i/>
                <w:iCs/>
                <w:sz w:val="28"/>
                <w:szCs w:val="28"/>
              </w:rPr>
            </w:pPr>
            <w:r>
              <w:rPr>
                <w:rFonts w:eastAsiaTheme="minorEastAsia"/>
                <w:i/>
                <w:iCs/>
                <w:sz w:val="28"/>
                <w:szCs w:val="28"/>
                <w:shd w:val="clear" w:color="auto" w:fill="FFFFFF"/>
              </w:rPr>
              <w:t>Trifolium medium</w:t>
            </w:r>
          </w:p>
        </w:tc>
        <w:tc>
          <w:tcPr>
            <w:tcW w:w="1454" w:type="dxa"/>
          </w:tcPr>
          <w:p>
            <w:pPr>
              <w:spacing w:line="360" w:lineRule="auto"/>
              <w:jc w:val="both"/>
              <w:rPr>
                <w:rFonts w:eastAsiaTheme="minorEastAsia"/>
                <w:sz w:val="28"/>
                <w:szCs w:val="28"/>
              </w:rPr>
            </w:pPr>
            <w:r>
              <w:rPr>
                <w:rFonts w:eastAsiaTheme="minorEastAsia"/>
                <w:sz w:val="28"/>
                <w:szCs w:val="28"/>
              </w:rPr>
              <w:t>56</w:t>
            </w:r>
          </w:p>
        </w:tc>
        <w:tc>
          <w:tcPr>
            <w:tcW w:w="1510" w:type="dxa"/>
          </w:tcPr>
          <w:p>
            <w:pPr>
              <w:spacing w:line="360" w:lineRule="auto"/>
              <w:jc w:val="both"/>
              <w:rPr>
                <w:rFonts w:eastAsiaTheme="minorEastAsia"/>
                <w:sz w:val="28"/>
                <w:szCs w:val="28"/>
              </w:rPr>
            </w:pPr>
            <w:r>
              <w:rPr>
                <w:rFonts w:eastAsiaTheme="minorEastAsia"/>
                <w:sz w:val="28"/>
                <w:szCs w:val="28"/>
              </w:rPr>
              <w:t>Лядвенец Рогатый</w:t>
            </w:r>
          </w:p>
        </w:tc>
        <w:tc>
          <w:tcPr>
            <w:tcW w:w="1525" w:type="dxa"/>
          </w:tcPr>
          <w:p>
            <w:pPr>
              <w:spacing w:line="360" w:lineRule="auto"/>
              <w:jc w:val="both"/>
              <w:rPr>
                <w:rFonts w:eastAsiaTheme="minorEastAsia"/>
                <w:i/>
                <w:iCs/>
                <w:sz w:val="28"/>
                <w:szCs w:val="28"/>
              </w:rPr>
            </w:pPr>
            <w:r>
              <w:rPr>
                <w:rFonts w:eastAsiaTheme="minorEastAsia"/>
                <w:i/>
                <w:iCs/>
                <w:sz w:val="28"/>
                <w:szCs w:val="28"/>
                <w:shd w:val="clear" w:color="auto" w:fill="FFFFFF"/>
              </w:rPr>
              <w:t>Lótus corniculátus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28</w:t>
            </w:r>
          </w:p>
        </w:tc>
        <w:tc>
          <w:tcPr>
            <w:tcW w:w="1879" w:type="dxa"/>
          </w:tcPr>
          <w:p>
            <w:pPr>
              <w:spacing w:line="360" w:lineRule="auto"/>
              <w:jc w:val="both"/>
              <w:rPr>
                <w:rFonts w:eastAsiaTheme="minorEastAsia"/>
                <w:sz w:val="28"/>
                <w:szCs w:val="28"/>
              </w:rPr>
            </w:pPr>
            <w:r>
              <w:rPr>
                <w:rFonts w:eastAsiaTheme="minorEastAsia"/>
                <w:sz w:val="28"/>
                <w:szCs w:val="28"/>
              </w:rPr>
              <w:t xml:space="preserve">Ярутка Полевая </w:t>
            </w:r>
          </w:p>
        </w:tc>
        <w:tc>
          <w:tcPr>
            <w:tcW w:w="1524" w:type="dxa"/>
          </w:tcPr>
          <w:p>
            <w:pPr>
              <w:spacing w:line="360" w:lineRule="auto"/>
              <w:jc w:val="both"/>
              <w:rPr>
                <w:rFonts w:eastAsiaTheme="minorEastAsia"/>
                <w:i/>
                <w:iCs/>
                <w:sz w:val="28"/>
                <w:szCs w:val="28"/>
              </w:rPr>
            </w:pPr>
            <w:r>
              <w:rPr>
                <w:rFonts w:eastAsiaTheme="minorEastAsia"/>
                <w:i/>
                <w:iCs/>
                <w:sz w:val="28"/>
                <w:szCs w:val="28"/>
                <w:shd w:val="clear" w:color="auto" w:fill="FFFFFF"/>
              </w:rPr>
              <w:t>Thláspi arvénse</w:t>
            </w:r>
          </w:p>
        </w:tc>
        <w:tc>
          <w:tcPr>
            <w:tcW w:w="1454" w:type="dxa"/>
          </w:tcPr>
          <w:p>
            <w:pPr>
              <w:spacing w:line="360" w:lineRule="auto"/>
              <w:jc w:val="both"/>
              <w:rPr>
                <w:rFonts w:eastAsiaTheme="minorEastAsia"/>
                <w:sz w:val="28"/>
                <w:szCs w:val="28"/>
              </w:rPr>
            </w:pPr>
            <w:r>
              <w:rPr>
                <w:rFonts w:eastAsiaTheme="minorEastAsia"/>
                <w:sz w:val="28"/>
                <w:szCs w:val="28"/>
              </w:rPr>
              <w:t>57</w:t>
            </w:r>
          </w:p>
        </w:tc>
        <w:tc>
          <w:tcPr>
            <w:tcW w:w="1510" w:type="dxa"/>
          </w:tcPr>
          <w:p>
            <w:pPr>
              <w:spacing w:line="360" w:lineRule="auto"/>
              <w:jc w:val="both"/>
              <w:rPr>
                <w:rFonts w:eastAsiaTheme="minorEastAsia"/>
                <w:sz w:val="28"/>
                <w:szCs w:val="28"/>
              </w:rPr>
            </w:pPr>
            <w:r>
              <w:rPr>
                <w:rFonts w:eastAsiaTheme="minorEastAsia"/>
                <w:sz w:val="28"/>
                <w:szCs w:val="28"/>
              </w:rPr>
              <w:t>Вьюнок Полевой</w:t>
            </w:r>
          </w:p>
        </w:tc>
        <w:tc>
          <w:tcPr>
            <w:tcW w:w="1525" w:type="dxa"/>
          </w:tcPr>
          <w:p>
            <w:pPr>
              <w:spacing w:line="360" w:lineRule="auto"/>
              <w:jc w:val="both"/>
              <w:rPr>
                <w:rFonts w:eastAsiaTheme="minorEastAsia"/>
                <w:i/>
                <w:iCs/>
                <w:sz w:val="28"/>
                <w:szCs w:val="28"/>
              </w:rPr>
            </w:pPr>
            <w:r>
              <w:rPr>
                <w:rFonts w:eastAsiaTheme="minorEastAsia"/>
                <w:i/>
                <w:iCs/>
                <w:sz w:val="28"/>
                <w:szCs w:val="28"/>
                <w:shd w:val="clear" w:color="auto" w:fill="FFFFFF"/>
              </w:rPr>
              <w:t>Convōlvulus arvēnsis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spacing w:line="360" w:lineRule="auto"/>
              <w:jc w:val="both"/>
              <w:rPr>
                <w:rFonts w:eastAsiaTheme="minorEastAsia"/>
                <w:sz w:val="28"/>
                <w:szCs w:val="28"/>
              </w:rPr>
            </w:pPr>
            <w:r>
              <w:rPr>
                <w:rFonts w:eastAsiaTheme="minorEastAsia"/>
                <w:sz w:val="28"/>
                <w:szCs w:val="28"/>
              </w:rPr>
              <w:t>29</w:t>
            </w:r>
          </w:p>
        </w:tc>
        <w:tc>
          <w:tcPr>
            <w:tcW w:w="1879" w:type="dxa"/>
          </w:tcPr>
          <w:p>
            <w:pPr>
              <w:spacing w:line="360" w:lineRule="auto"/>
              <w:jc w:val="both"/>
              <w:rPr>
                <w:rFonts w:eastAsiaTheme="minorEastAsia"/>
                <w:sz w:val="28"/>
                <w:szCs w:val="28"/>
              </w:rPr>
            </w:pPr>
            <w:r>
              <w:rPr>
                <w:rFonts w:eastAsiaTheme="minorEastAsia"/>
                <w:sz w:val="28"/>
                <w:szCs w:val="28"/>
              </w:rPr>
              <w:t xml:space="preserve">Жерушник Исландский </w:t>
            </w:r>
          </w:p>
        </w:tc>
        <w:tc>
          <w:tcPr>
            <w:tcW w:w="1524" w:type="dxa"/>
          </w:tcPr>
          <w:p>
            <w:pPr>
              <w:spacing w:line="360" w:lineRule="auto"/>
              <w:jc w:val="both"/>
              <w:rPr>
                <w:rFonts w:eastAsiaTheme="minorEastAsia"/>
                <w:i/>
                <w:iCs/>
                <w:sz w:val="28"/>
                <w:szCs w:val="28"/>
              </w:rPr>
            </w:pPr>
            <w:r>
              <w:rPr>
                <w:rFonts w:eastAsiaTheme="minorEastAsia"/>
                <w:i/>
                <w:iCs/>
                <w:sz w:val="28"/>
                <w:szCs w:val="28"/>
                <w:shd w:val="clear" w:color="auto" w:fill="FFFFFF"/>
              </w:rPr>
              <w:t>Rorippa palustris (L.) Besser</w:t>
            </w:r>
          </w:p>
        </w:tc>
        <w:tc>
          <w:tcPr>
            <w:tcW w:w="1454" w:type="dxa"/>
          </w:tcPr>
          <w:p>
            <w:pPr>
              <w:spacing w:line="360" w:lineRule="auto"/>
              <w:jc w:val="both"/>
              <w:rPr>
                <w:rFonts w:eastAsiaTheme="minorEastAsia"/>
                <w:sz w:val="28"/>
                <w:szCs w:val="28"/>
              </w:rPr>
            </w:pPr>
          </w:p>
        </w:tc>
        <w:tc>
          <w:tcPr>
            <w:tcW w:w="1510" w:type="dxa"/>
          </w:tcPr>
          <w:p>
            <w:pPr>
              <w:spacing w:line="360" w:lineRule="auto"/>
              <w:jc w:val="both"/>
              <w:rPr>
                <w:rFonts w:eastAsiaTheme="minorEastAsia"/>
                <w:sz w:val="28"/>
                <w:szCs w:val="28"/>
              </w:rPr>
            </w:pPr>
          </w:p>
        </w:tc>
        <w:tc>
          <w:tcPr>
            <w:tcW w:w="1525" w:type="dxa"/>
          </w:tcPr>
          <w:p>
            <w:pPr>
              <w:spacing w:line="360" w:lineRule="auto"/>
              <w:jc w:val="both"/>
              <w:rPr>
                <w:rFonts w:eastAsiaTheme="minorEastAsia"/>
                <w:i/>
                <w:iCs/>
                <w:sz w:val="28"/>
                <w:szCs w:val="28"/>
              </w:rPr>
            </w:pPr>
          </w:p>
        </w:tc>
      </w:tr>
    </w:tbl>
    <w:p>
      <w:pPr>
        <w:spacing w:line="360" w:lineRule="auto"/>
        <w:jc w:val="both"/>
        <w:rPr>
          <w:rFonts w:eastAsiaTheme="minorEastAsia"/>
          <w:color w:val="000000" w:themeColor="text1"/>
          <w:sz w:val="28"/>
          <w:szCs w:val="28"/>
          <w14:textFill>
            <w14:solidFill>
              <w14:schemeClr w14:val="tx1"/>
            </w14:solidFill>
          </w14:textFill>
        </w:rPr>
      </w:pPr>
    </w:p>
    <w:p>
      <w:pPr>
        <w:spacing w:line="360" w:lineRule="auto"/>
        <w:jc w:val="both"/>
        <w:rPr>
          <w:rFonts w:eastAsiaTheme="minorEastAsia"/>
          <w:color w:val="000000" w:themeColor="text1"/>
          <w:sz w:val="28"/>
          <w:szCs w:val="28"/>
          <w14:textFill>
            <w14:solidFill>
              <w14:schemeClr w14:val="tx1"/>
            </w14:solidFill>
          </w14:textFill>
        </w:rPr>
      </w:pPr>
    </w:p>
    <w:p>
      <w:pPr>
        <w:pStyle w:val="34"/>
        <w:shd w:val="clear" w:color="auto" w:fill="FFFFFF"/>
        <w:spacing w:before="0" w:after="0" w:line="360" w:lineRule="auto"/>
        <w:jc w:val="both"/>
        <w:rPr>
          <w:rFonts w:eastAsiaTheme="minorEastAsia"/>
          <w:sz w:val="28"/>
          <w:szCs w:val="28"/>
        </w:rPr>
      </w:pPr>
      <w:r>
        <w:rPr>
          <w:rFonts w:eastAsiaTheme="minorEastAsia"/>
          <w:color w:val="000000"/>
          <w:sz w:val="28"/>
          <w:szCs w:val="28"/>
        </w:rPr>
        <w:br w:type="page"/>
      </w:r>
    </w:p>
    <w:p>
      <w:pPr>
        <w:pStyle w:val="2"/>
        <w:spacing w:before="0"/>
        <w:ind w:firstLine="708"/>
        <w:rPr>
          <w:rFonts w:ascii="Times New Roman" w:hAnsi="Times New Roman" w:cs="Times New Roman" w:eastAsiaTheme="minorEastAsia"/>
        </w:rPr>
      </w:pPr>
      <w:bookmarkStart w:id="8" w:name="_Toc9"/>
      <w:r>
        <w:rPr>
          <w:rFonts w:ascii="Times New Roman" w:hAnsi="Times New Roman" w:cs="Times New Roman" w:eastAsiaTheme="minorEastAsia"/>
        </w:rPr>
        <w:t>Список использованной литературы:</w:t>
      </w:r>
      <w:bookmarkEnd w:id="8"/>
    </w:p>
    <w:p>
      <w:pPr>
        <w:pStyle w:val="63"/>
        <w:numPr>
          <w:ilvl w:val="0"/>
          <w:numId w:val="3"/>
        </w:numPr>
        <w:spacing w:line="360" w:lineRule="auto"/>
        <w:jc w:val="both"/>
        <w:rPr>
          <w:rFonts w:eastAsiaTheme="minorEastAsia"/>
          <w:sz w:val="28"/>
          <w:szCs w:val="28"/>
        </w:rPr>
      </w:pPr>
      <w:r>
        <w:fldChar w:fldCharType="begin"/>
      </w:r>
      <w:r>
        <w:instrText xml:space="preserve"> HYPERLINK "https://techconfronts.com/17362320-primary-milk-processing-technology-and-sanitary-requirements" </w:instrText>
      </w:r>
      <w:r>
        <w:fldChar w:fldCharType="separate"/>
      </w:r>
      <w:r>
        <w:rPr>
          <w:rStyle w:val="16"/>
          <w:rFonts w:eastAsiaTheme="minorEastAsia"/>
          <w:sz w:val="28"/>
          <w:szCs w:val="28"/>
        </w:rPr>
        <w:t>https://techconfronts.com/17362320-primary-milk-processing-technology-and-sanitary-requirements</w:t>
      </w:r>
      <w:r>
        <w:rPr>
          <w:rStyle w:val="16"/>
          <w:rFonts w:eastAsiaTheme="minorEastAsia"/>
          <w:sz w:val="28"/>
          <w:szCs w:val="28"/>
        </w:rPr>
        <w:fldChar w:fldCharType="end"/>
      </w:r>
    </w:p>
    <w:p>
      <w:pPr>
        <w:pStyle w:val="63"/>
        <w:numPr>
          <w:ilvl w:val="0"/>
          <w:numId w:val="3"/>
        </w:numPr>
        <w:spacing w:line="360" w:lineRule="auto"/>
        <w:jc w:val="both"/>
        <w:rPr>
          <w:rFonts w:eastAsiaTheme="minorEastAsia"/>
          <w:sz w:val="28"/>
          <w:szCs w:val="28"/>
        </w:rPr>
      </w:pPr>
      <w:r>
        <w:fldChar w:fldCharType="begin"/>
      </w:r>
      <w:r>
        <w:instrText xml:space="preserve"> HYPERLINK "https://dairyprocessinghandbook.tetrapak.com/chapter/primary-production-milk" </w:instrText>
      </w:r>
      <w:r>
        <w:fldChar w:fldCharType="separate"/>
      </w:r>
      <w:r>
        <w:rPr>
          <w:rStyle w:val="16"/>
          <w:rFonts w:eastAsiaTheme="minorEastAsia"/>
          <w:sz w:val="28"/>
          <w:szCs w:val="28"/>
        </w:rPr>
        <w:t>https://dairyprocessinghandbook.tetrapak.com/chapter/primary-production-milk</w:t>
      </w:r>
      <w:r>
        <w:rPr>
          <w:rStyle w:val="16"/>
          <w:rFonts w:eastAsiaTheme="minorEastAsia"/>
          <w:sz w:val="28"/>
          <w:szCs w:val="28"/>
        </w:rPr>
        <w:fldChar w:fldCharType="end"/>
      </w:r>
    </w:p>
    <w:p>
      <w:pPr>
        <w:pStyle w:val="63"/>
        <w:numPr>
          <w:ilvl w:val="0"/>
          <w:numId w:val="3"/>
        </w:numPr>
        <w:spacing w:line="360" w:lineRule="auto"/>
        <w:jc w:val="both"/>
        <w:rPr>
          <w:rFonts w:eastAsiaTheme="minorEastAsia"/>
          <w:sz w:val="28"/>
          <w:szCs w:val="28"/>
        </w:rPr>
      </w:pPr>
      <w:r>
        <w:fldChar w:fldCharType="begin"/>
      </w:r>
      <w:r>
        <w:instrText xml:space="preserve"> HYPERLINK "http://www.kaicc.ru/node/390" </w:instrText>
      </w:r>
      <w:r>
        <w:fldChar w:fldCharType="separate"/>
      </w:r>
      <w:r>
        <w:rPr>
          <w:rStyle w:val="16"/>
          <w:rFonts w:eastAsiaTheme="minorEastAsia"/>
          <w:sz w:val="28"/>
          <w:szCs w:val="28"/>
        </w:rPr>
        <w:t>http://www.kaicc.ru/node/390</w:t>
      </w:r>
      <w:r>
        <w:rPr>
          <w:rStyle w:val="16"/>
          <w:rFonts w:eastAsiaTheme="minorEastAsia"/>
          <w:sz w:val="28"/>
          <w:szCs w:val="28"/>
        </w:rPr>
        <w:fldChar w:fldCharType="end"/>
      </w:r>
    </w:p>
    <w:p>
      <w:pPr>
        <w:pStyle w:val="63"/>
        <w:numPr>
          <w:ilvl w:val="0"/>
          <w:numId w:val="3"/>
        </w:numPr>
        <w:spacing w:line="360" w:lineRule="auto"/>
        <w:jc w:val="both"/>
        <w:rPr>
          <w:rFonts w:eastAsiaTheme="minorEastAsia"/>
          <w:sz w:val="28"/>
          <w:szCs w:val="28"/>
        </w:rPr>
      </w:pPr>
      <w:r>
        <w:fldChar w:fldCharType="begin"/>
      </w:r>
      <w:r>
        <w:instrText xml:space="preserve"> HYPERLINK "https://rt-milk.ru/articles/pub/pervichnaya-obrabotka-moloka-polnyj-cikl-operacij" </w:instrText>
      </w:r>
      <w:r>
        <w:fldChar w:fldCharType="separate"/>
      </w:r>
      <w:r>
        <w:rPr>
          <w:rStyle w:val="16"/>
          <w:rFonts w:eastAsiaTheme="minorEastAsia"/>
          <w:sz w:val="28"/>
          <w:szCs w:val="28"/>
        </w:rPr>
        <w:t>https://rt-milk.ru/articles/pub/pervichnaya-obrabotka-moloka-polnyj-cikl-operacij</w:t>
      </w:r>
      <w:r>
        <w:rPr>
          <w:rStyle w:val="16"/>
          <w:rFonts w:eastAsiaTheme="minorEastAsia"/>
          <w:sz w:val="28"/>
          <w:szCs w:val="28"/>
        </w:rPr>
        <w:fldChar w:fldCharType="end"/>
      </w:r>
    </w:p>
    <w:p>
      <w:pPr>
        <w:numPr>
          <w:ilvl w:val="0"/>
          <w:numId w:val="3"/>
        </w:numPr>
        <w:shd w:val="clear" w:color="auto" w:fill="FFFFFF"/>
        <w:spacing w:line="360" w:lineRule="auto"/>
        <w:jc w:val="both"/>
        <w:rPr>
          <w:rFonts w:eastAsiaTheme="minorEastAsia"/>
          <w:color w:val="1A1A1A"/>
          <w:sz w:val="28"/>
          <w:szCs w:val="28"/>
        </w:rPr>
      </w:pPr>
      <w:r>
        <w:rPr>
          <w:rFonts w:eastAsiaTheme="minorEastAsia"/>
          <w:color w:val="1A1A1A"/>
          <w:sz w:val="28"/>
          <w:szCs w:val="28"/>
        </w:rPr>
        <w:t>Александров С. Н. Технология производства молока. М. : АСТ; Донецк : Сталкер, 2004 238 с.</w:t>
      </w:r>
    </w:p>
    <w:p>
      <w:pPr>
        <w:pStyle w:val="63"/>
        <w:numPr>
          <w:ilvl w:val="0"/>
          <w:numId w:val="3"/>
        </w:numPr>
        <w:spacing w:line="360" w:lineRule="auto"/>
        <w:jc w:val="both"/>
        <w:rPr>
          <w:rFonts w:eastAsiaTheme="minorEastAsia"/>
          <w:color w:val="1A1A1A"/>
          <w:sz w:val="28"/>
          <w:szCs w:val="28"/>
          <w:shd w:val="clear" w:color="auto" w:fill="FFFFFF"/>
        </w:rPr>
      </w:pPr>
      <w:r>
        <w:rPr>
          <w:rFonts w:eastAsiaTheme="minorEastAsia"/>
          <w:color w:val="1A1A1A"/>
          <w:sz w:val="28"/>
          <w:szCs w:val="28"/>
          <w:shd w:val="clear" w:color="auto" w:fill="FFFFFF"/>
        </w:rPr>
        <w:t xml:space="preserve"> Баранов С. А. Оптимизация молочного рынка // Переработка молока. 2014 № 5 С.    44-45.</w:t>
      </w:r>
    </w:p>
    <w:p>
      <w:pPr>
        <w:pStyle w:val="63"/>
        <w:numPr>
          <w:ilvl w:val="0"/>
          <w:numId w:val="3"/>
        </w:numPr>
        <w:spacing w:line="360" w:lineRule="auto"/>
        <w:jc w:val="both"/>
        <w:rPr>
          <w:rFonts w:eastAsiaTheme="minorEastAsia"/>
          <w:sz w:val="28"/>
          <w:szCs w:val="28"/>
        </w:rPr>
      </w:pPr>
      <w:r>
        <w:fldChar w:fldCharType="begin"/>
      </w:r>
      <w:r>
        <w:instrText xml:space="preserve"> HYPERLINK "https://dezinfekc.ru/raznoe/posledovatel-nost-pri-ochistke-moloka" </w:instrText>
      </w:r>
      <w:r>
        <w:fldChar w:fldCharType="separate"/>
      </w:r>
      <w:r>
        <w:rPr>
          <w:rStyle w:val="16"/>
          <w:rFonts w:eastAsiaTheme="minorEastAsia"/>
          <w:sz w:val="28"/>
          <w:szCs w:val="28"/>
        </w:rPr>
        <w:t>https://dezinfekc.ru/raznoe/posledovatel-nost-pri-ochistke-moloka</w:t>
      </w:r>
      <w:r>
        <w:rPr>
          <w:rStyle w:val="16"/>
          <w:rFonts w:eastAsiaTheme="minorEastAsia"/>
          <w:sz w:val="28"/>
          <w:szCs w:val="28"/>
        </w:rPr>
        <w:fldChar w:fldCharType="end"/>
      </w:r>
    </w:p>
    <w:p>
      <w:pPr>
        <w:pStyle w:val="63"/>
        <w:numPr>
          <w:ilvl w:val="0"/>
          <w:numId w:val="3"/>
        </w:numPr>
        <w:spacing w:line="360" w:lineRule="auto"/>
        <w:jc w:val="both"/>
        <w:rPr>
          <w:rFonts w:eastAsiaTheme="minorEastAsia"/>
          <w:sz w:val="28"/>
          <w:szCs w:val="28"/>
        </w:rPr>
      </w:pPr>
      <w:r>
        <w:fldChar w:fldCharType="begin"/>
      </w:r>
      <w:r>
        <w:instrText xml:space="preserve"> HYPERLINK "https://eda.ru/media/produkt/kakim-byvaet-ris" </w:instrText>
      </w:r>
      <w:r>
        <w:fldChar w:fldCharType="separate"/>
      </w:r>
      <w:r>
        <w:rPr>
          <w:rStyle w:val="16"/>
          <w:rFonts w:eastAsiaTheme="minorEastAsia"/>
          <w:sz w:val="28"/>
          <w:szCs w:val="28"/>
        </w:rPr>
        <w:t>https://eda.ru/media/produkt/kakim-byvaet-ris</w:t>
      </w:r>
      <w:r>
        <w:rPr>
          <w:rStyle w:val="16"/>
          <w:rFonts w:eastAsiaTheme="minorEastAsia"/>
          <w:sz w:val="28"/>
          <w:szCs w:val="28"/>
        </w:rPr>
        <w:fldChar w:fldCharType="end"/>
      </w:r>
    </w:p>
    <w:p>
      <w:pPr>
        <w:pStyle w:val="63"/>
        <w:numPr>
          <w:ilvl w:val="0"/>
          <w:numId w:val="3"/>
        </w:numPr>
        <w:spacing w:line="360" w:lineRule="auto"/>
        <w:jc w:val="both"/>
        <w:rPr>
          <w:rFonts w:eastAsiaTheme="minorEastAsia"/>
          <w:sz w:val="28"/>
          <w:szCs w:val="28"/>
        </w:rPr>
      </w:pPr>
      <w:r>
        <w:fldChar w:fldCharType="begin"/>
      </w:r>
      <w:r>
        <w:instrText xml:space="preserve"> HYPERLINK "https://agrostory.com/info-centre/storage-and-processing/kak-rabotaet-elevator-i-dlya-chego-on-nuzhen/" </w:instrText>
      </w:r>
      <w:r>
        <w:fldChar w:fldCharType="separate"/>
      </w:r>
      <w:r>
        <w:rPr>
          <w:rStyle w:val="16"/>
          <w:rFonts w:eastAsiaTheme="minorEastAsia"/>
          <w:sz w:val="28"/>
          <w:szCs w:val="28"/>
        </w:rPr>
        <w:t>https://agrostory.com/info-centre/storage-and-processing/kak-rabotaet-elevator-i-dlya-chego-on-nuzhen/</w:t>
      </w:r>
      <w:r>
        <w:rPr>
          <w:rStyle w:val="16"/>
          <w:rFonts w:eastAsiaTheme="minorEastAsia"/>
          <w:sz w:val="28"/>
          <w:szCs w:val="28"/>
        </w:rPr>
        <w:fldChar w:fldCharType="end"/>
      </w:r>
    </w:p>
    <w:p>
      <w:pPr>
        <w:pStyle w:val="63"/>
        <w:numPr>
          <w:ilvl w:val="0"/>
          <w:numId w:val="3"/>
        </w:numPr>
        <w:spacing w:line="360" w:lineRule="auto"/>
        <w:jc w:val="both"/>
        <w:rPr>
          <w:rFonts w:eastAsiaTheme="minorEastAsia"/>
          <w:color w:val="000000" w:themeColor="text1"/>
          <w:sz w:val="28"/>
          <w:szCs w:val="28"/>
          <w14:textFill>
            <w14:solidFill>
              <w14:schemeClr w14:val="tx1"/>
            </w14:solidFill>
          </w14:textFill>
        </w:rPr>
      </w:pPr>
      <w:r>
        <w:rPr>
          <w:color w:val="000000" w:themeColor="text1"/>
          <w:sz w:val="28"/>
          <w:szCs w:val="28"/>
          <w:shd w:val="clear" w:color="auto" w:fill="FAFCD4"/>
          <w14:textFill>
            <w14:solidFill>
              <w14:schemeClr w14:val="tx1"/>
            </w14:solidFill>
          </w14:textFill>
        </w:rPr>
        <w:t>Токарь О. Е., Ефремов А. Н., Пликина Н. В., Мамонтов Ю. С., Евженко К. С. Гидроботаник Борис Федорович Свириденко (к 70-летию со дня рождения) // Ботанический журнал — 2023. — №7. — С. 709-714.</w:t>
      </w:r>
    </w:p>
    <w:sectPr>
      <w:headerReference r:id="rId6" w:type="first"/>
      <w:footerReference r:id="rId8" w:type="first"/>
      <w:headerReference r:id="rId5" w:type="default"/>
      <w:footerReference r:id="rId7" w:type="default"/>
      <w:pgSz w:w="11906" w:h="16838"/>
      <w:pgMar w:top="1134" w:right="850" w:bottom="1134" w:left="1701" w:header="708" w:footer="708" w:gutter="0"/>
      <w:pgNumType w:start="1"/>
      <w:cols w:space="708"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sz w:val="28"/>
        <w:szCs w:val="28"/>
      </w:rPr>
    </w:pPr>
    <w:r>
      <w:fldChar w:fldCharType="begin"/>
    </w:r>
    <w:r>
      <w:instrText xml:space="preserve">PAGE</w:instrText>
    </w:r>
    <w:r>
      <w:fldChar w:fldCharType="separate"/>
    </w:r>
    <w:r>
      <w:t>20</w:t>
    </w:r>
    <w:r>
      <w:fldChar w:fldCharType="end"/>
    </w: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C4FF5"/>
    <w:multiLevelType w:val="multilevel"/>
    <w:tmpl w:val="2AEC4FF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5FCE1CC8"/>
    <w:multiLevelType w:val="multilevel"/>
    <w:tmpl w:val="5FCE1CC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36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36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360"/>
      </w:pPr>
    </w:lvl>
  </w:abstractNum>
  <w:abstractNum w:abstractNumId="2">
    <w:nsid w:val="6AB60F63"/>
    <w:multiLevelType w:val="multilevel"/>
    <w:tmpl w:val="6AB60F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78B"/>
    <w:rsid w:val="002B6CAC"/>
    <w:rsid w:val="002F7023"/>
    <w:rsid w:val="003342E4"/>
    <w:rsid w:val="003404B8"/>
    <w:rsid w:val="0055120B"/>
    <w:rsid w:val="005C0FA7"/>
    <w:rsid w:val="005F6318"/>
    <w:rsid w:val="006D58CB"/>
    <w:rsid w:val="00830DE9"/>
    <w:rsid w:val="008825B4"/>
    <w:rsid w:val="00A6773F"/>
    <w:rsid w:val="00AD397D"/>
    <w:rsid w:val="00BB5DD6"/>
    <w:rsid w:val="00C126CB"/>
    <w:rsid w:val="00C331F3"/>
    <w:rsid w:val="00C36571"/>
    <w:rsid w:val="00CF678B"/>
    <w:rsid w:val="00D15DB5"/>
    <w:rsid w:val="00DB1A23"/>
    <w:rsid w:val="00DC7AD7"/>
    <w:rsid w:val="00E433C0"/>
    <w:rsid w:val="00E8087E"/>
    <w:rsid w:val="00EA5C5B"/>
    <w:rsid w:val="00F032B0"/>
    <w:rsid w:val="1F3B77DA"/>
    <w:rsid w:val="44077F5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qFormat="1" w:uiPriority="39" w:semiHidden="0" w:name="toc 4"/>
    <w:lsdException w:uiPriority="39" w:semiHidden="0" w:name="toc 5"/>
    <w:lsdException w:uiPriority="39" w:semiHidden="0" w:name="toc 6"/>
    <w:lsdException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99"/>
    <w:pPr>
      <w:spacing w:after="0" w:line="240" w:lineRule="auto"/>
    </w:pPr>
    <w:rPr>
      <w:rFonts w:ascii="Times New Roman" w:hAnsi="Times New Roman" w:eastAsia="Times New Roman" w:cs="Times New Roman"/>
      <w:sz w:val="24"/>
      <w:szCs w:val="24"/>
      <w:lang w:val="ru-RU" w:eastAsia="ru-RU" w:bidi="ar-SA"/>
      <w14:ligatures w14:val="standardContextual"/>
    </w:rPr>
  </w:style>
  <w:style w:type="paragraph" w:styleId="2">
    <w:name w:val="heading 1"/>
    <w:next w:val="1"/>
    <w:link w:val="38"/>
    <w:qFormat/>
    <w:uiPriority w:val="9"/>
    <w:pPr>
      <w:keepNext/>
      <w:keepLines/>
      <w:spacing w:before="480" w:after="0" w:line="259" w:lineRule="auto"/>
      <w:outlineLvl w:val="0"/>
    </w:pPr>
    <w:rPr>
      <w:rFonts w:asciiTheme="majorHAnsi" w:hAnsiTheme="majorHAnsi" w:eastAsiaTheme="majorEastAsia" w:cstheme="majorBidi"/>
      <w:b/>
      <w:bCs/>
      <w:color w:val="2F5597" w:themeColor="accent1" w:themeShade="BF"/>
      <w:sz w:val="28"/>
      <w:szCs w:val="28"/>
      <w:lang w:val="ru-RU" w:eastAsia="en-US" w:bidi="ar-SA"/>
      <w14:ligatures w14:val="standardContextual"/>
    </w:rPr>
  </w:style>
  <w:style w:type="paragraph" w:styleId="3">
    <w:name w:val="heading 2"/>
    <w:next w:val="1"/>
    <w:link w:val="39"/>
    <w:unhideWhenUsed/>
    <w:qFormat/>
    <w:uiPriority w:val="9"/>
    <w:pPr>
      <w:keepNext/>
      <w:keepLines/>
      <w:spacing w:before="200" w:after="0" w:line="259" w:lineRule="auto"/>
      <w:outlineLvl w:val="1"/>
    </w:pPr>
    <w:rPr>
      <w:rFonts w:asciiTheme="majorHAnsi" w:hAnsiTheme="majorHAnsi" w:eastAsiaTheme="majorEastAsia" w:cstheme="majorBidi"/>
      <w:b/>
      <w:bCs/>
      <w:color w:val="4472C4" w:themeColor="accent1"/>
      <w:sz w:val="26"/>
      <w:szCs w:val="26"/>
      <w:lang w:val="ru-RU" w:eastAsia="en-US" w:bidi="ar-SA"/>
      <w14:textFill>
        <w14:solidFill>
          <w14:schemeClr w14:val="accent1"/>
        </w14:solidFill>
      </w14:textFill>
      <w14:ligatures w14:val="standardContextual"/>
    </w:rPr>
  </w:style>
  <w:style w:type="paragraph" w:styleId="4">
    <w:name w:val="heading 3"/>
    <w:next w:val="1"/>
    <w:link w:val="40"/>
    <w:unhideWhenUsed/>
    <w:qFormat/>
    <w:uiPriority w:val="9"/>
    <w:pPr>
      <w:keepNext/>
      <w:keepLines/>
      <w:spacing w:before="200" w:after="0" w:line="259" w:lineRule="auto"/>
      <w:outlineLvl w:val="2"/>
    </w:pPr>
    <w:rPr>
      <w:rFonts w:asciiTheme="majorHAnsi" w:hAnsiTheme="majorHAnsi" w:eastAsiaTheme="majorEastAsia" w:cstheme="majorBidi"/>
      <w:b/>
      <w:bCs/>
      <w:color w:val="4472C4" w:themeColor="accent1"/>
      <w:sz w:val="22"/>
      <w:szCs w:val="22"/>
      <w:lang w:val="ru-RU" w:eastAsia="en-US" w:bidi="ar-SA"/>
      <w14:textFill>
        <w14:solidFill>
          <w14:schemeClr w14:val="accent1"/>
        </w14:solidFill>
      </w14:textFill>
      <w14:ligatures w14:val="standardContextual"/>
    </w:rPr>
  </w:style>
  <w:style w:type="paragraph" w:styleId="5">
    <w:name w:val="heading 4"/>
    <w:next w:val="1"/>
    <w:link w:val="41"/>
    <w:semiHidden/>
    <w:unhideWhenUsed/>
    <w:qFormat/>
    <w:uiPriority w:val="9"/>
    <w:pPr>
      <w:keepNext/>
      <w:keepLines/>
      <w:spacing w:before="200" w:after="0" w:line="259" w:lineRule="auto"/>
      <w:outlineLvl w:val="3"/>
    </w:pPr>
    <w:rPr>
      <w:rFonts w:asciiTheme="majorHAnsi" w:hAnsiTheme="majorHAnsi" w:eastAsiaTheme="majorEastAsia" w:cstheme="majorBidi"/>
      <w:b/>
      <w:bCs/>
      <w:i/>
      <w:iCs/>
      <w:color w:val="4472C4" w:themeColor="accent1"/>
      <w:sz w:val="22"/>
      <w:szCs w:val="22"/>
      <w:lang w:val="ru-RU" w:eastAsia="en-US" w:bidi="ar-SA"/>
      <w14:textFill>
        <w14:solidFill>
          <w14:schemeClr w14:val="accent1"/>
        </w14:solidFill>
      </w14:textFill>
      <w14:ligatures w14:val="standardContextual"/>
    </w:rPr>
  </w:style>
  <w:style w:type="paragraph" w:styleId="6">
    <w:name w:val="heading 5"/>
    <w:next w:val="1"/>
    <w:link w:val="42"/>
    <w:semiHidden/>
    <w:unhideWhenUsed/>
    <w:qFormat/>
    <w:uiPriority w:val="9"/>
    <w:pPr>
      <w:keepNext/>
      <w:keepLines/>
      <w:spacing w:before="200" w:after="0" w:line="259" w:lineRule="auto"/>
      <w:outlineLvl w:val="4"/>
    </w:pPr>
    <w:rPr>
      <w:rFonts w:asciiTheme="majorHAnsi" w:hAnsiTheme="majorHAnsi" w:eastAsiaTheme="majorEastAsia" w:cstheme="majorBidi"/>
      <w:color w:val="203864" w:themeColor="accent1" w:themeShade="80"/>
      <w:sz w:val="22"/>
      <w:szCs w:val="22"/>
      <w:lang w:val="ru-RU" w:eastAsia="en-US" w:bidi="ar-SA"/>
      <w14:ligatures w14:val="standardContextual"/>
    </w:rPr>
  </w:style>
  <w:style w:type="paragraph" w:styleId="7">
    <w:name w:val="heading 6"/>
    <w:next w:val="1"/>
    <w:link w:val="43"/>
    <w:semiHidden/>
    <w:unhideWhenUsed/>
    <w:qFormat/>
    <w:uiPriority w:val="9"/>
    <w:pPr>
      <w:keepNext/>
      <w:keepLines/>
      <w:spacing w:before="200" w:after="0" w:line="259" w:lineRule="auto"/>
      <w:outlineLvl w:val="5"/>
    </w:pPr>
    <w:rPr>
      <w:rFonts w:asciiTheme="majorHAnsi" w:hAnsiTheme="majorHAnsi" w:eastAsiaTheme="majorEastAsia" w:cstheme="majorBidi"/>
      <w:i/>
      <w:iCs/>
      <w:color w:val="203864" w:themeColor="accent1" w:themeShade="80"/>
      <w:sz w:val="22"/>
      <w:szCs w:val="22"/>
      <w:lang w:val="ru-RU" w:eastAsia="en-US" w:bidi="ar-SA"/>
      <w14:ligatures w14:val="standardContextual"/>
    </w:rPr>
  </w:style>
  <w:style w:type="paragraph" w:styleId="8">
    <w:name w:val="heading 7"/>
    <w:next w:val="1"/>
    <w:link w:val="44"/>
    <w:semiHidden/>
    <w:unhideWhenUsed/>
    <w:qFormat/>
    <w:uiPriority w:val="9"/>
    <w:pPr>
      <w:keepNext/>
      <w:keepLines/>
      <w:spacing w:before="200" w:after="0" w:line="259" w:lineRule="auto"/>
      <w:outlineLvl w:val="6"/>
    </w:pPr>
    <w:rPr>
      <w:rFonts w:asciiTheme="majorHAnsi" w:hAnsiTheme="majorHAnsi" w:eastAsiaTheme="majorEastAsia" w:cstheme="majorBidi"/>
      <w:i/>
      <w:iCs/>
      <w:color w:val="404040" w:themeColor="text1" w:themeTint="BF"/>
      <w:sz w:val="22"/>
      <w:szCs w:val="22"/>
      <w:lang w:val="ru-RU" w:eastAsia="en-US" w:bidi="ar-SA"/>
      <w14:textFill>
        <w14:solidFill>
          <w14:schemeClr w14:val="tx1">
            <w14:lumMod w14:val="75000"/>
            <w14:lumOff w14:val="25000"/>
          </w14:schemeClr>
        </w14:solidFill>
      </w14:textFill>
      <w14:ligatures w14:val="standardContextual"/>
    </w:rPr>
  </w:style>
  <w:style w:type="paragraph" w:styleId="9">
    <w:name w:val="heading 8"/>
    <w:next w:val="1"/>
    <w:link w:val="45"/>
    <w:semiHidden/>
    <w:unhideWhenUsed/>
    <w:qFormat/>
    <w:uiPriority w:val="9"/>
    <w:pPr>
      <w:keepNext/>
      <w:keepLines/>
      <w:spacing w:before="200" w:after="0" w:line="259" w:lineRule="auto"/>
      <w:outlineLvl w:val="7"/>
    </w:pPr>
    <w:rPr>
      <w:rFonts w:asciiTheme="majorHAnsi" w:hAnsiTheme="majorHAnsi" w:eastAsiaTheme="majorEastAsia" w:cstheme="majorBidi"/>
      <w:color w:val="404040" w:themeColor="text1" w:themeTint="BF"/>
      <w:sz w:val="20"/>
      <w:szCs w:val="20"/>
      <w:lang w:val="ru-RU" w:eastAsia="en-US" w:bidi="ar-SA"/>
      <w14:textFill>
        <w14:solidFill>
          <w14:schemeClr w14:val="tx1">
            <w14:lumMod w14:val="75000"/>
            <w14:lumOff w14:val="25000"/>
          </w14:schemeClr>
        </w14:solidFill>
      </w14:textFill>
      <w14:ligatures w14:val="standardContextual"/>
    </w:rPr>
  </w:style>
  <w:style w:type="paragraph" w:styleId="10">
    <w:name w:val="heading 9"/>
    <w:next w:val="1"/>
    <w:link w:val="46"/>
    <w:semiHidden/>
    <w:unhideWhenUsed/>
    <w:qFormat/>
    <w:uiPriority w:val="9"/>
    <w:pPr>
      <w:keepNext/>
      <w:keepLines/>
      <w:spacing w:before="200" w:after="0" w:line="259" w:lineRule="auto"/>
      <w:outlineLvl w:val="8"/>
    </w:pPr>
    <w:rPr>
      <w:rFonts w:asciiTheme="majorHAnsi" w:hAnsiTheme="majorHAnsi" w:eastAsiaTheme="majorEastAsia" w:cstheme="majorBidi"/>
      <w:i/>
      <w:iCs/>
      <w:color w:val="404040" w:themeColor="text1" w:themeTint="BF"/>
      <w:sz w:val="20"/>
      <w:szCs w:val="20"/>
      <w:lang w:val="ru-RU" w:eastAsia="en-US" w:bidi="ar-SA"/>
      <w14:textFill>
        <w14:solidFill>
          <w14:schemeClr w14:val="tx1">
            <w14:lumMod w14:val="75000"/>
            <w14:lumOff w14:val="2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semiHidden/>
    <w:unhideWhenUsed/>
    <w:uiPriority w:val="99"/>
    <w:rPr>
      <w:vertAlign w:val="superscript"/>
    </w:rPr>
  </w:style>
  <w:style w:type="character" w:styleId="14">
    <w:name w:val="endnote reference"/>
    <w:semiHidden/>
    <w:unhideWhenUsed/>
    <w:uiPriority w:val="99"/>
    <w:rPr>
      <w:vertAlign w:val="superscript"/>
    </w:rPr>
  </w:style>
  <w:style w:type="character" w:styleId="15">
    <w:name w:val="Emphasis"/>
    <w:basedOn w:val="11"/>
    <w:qFormat/>
    <w:uiPriority w:val="20"/>
    <w:rPr>
      <w:i/>
      <w:iCs/>
    </w:rPr>
  </w:style>
  <w:style w:type="character" w:styleId="16">
    <w:name w:val="Hyperlink"/>
    <w:basedOn w:val="11"/>
    <w:unhideWhenUsed/>
    <w:uiPriority w:val="99"/>
    <w:rPr>
      <w:color w:val="0000FF"/>
      <w:u w:val="single"/>
    </w:rPr>
  </w:style>
  <w:style w:type="character" w:styleId="17">
    <w:name w:val="Strong"/>
    <w:qFormat/>
    <w:uiPriority w:val="22"/>
    <w:rPr>
      <w:b/>
      <w:bCs/>
    </w:rPr>
  </w:style>
  <w:style w:type="paragraph" w:styleId="18">
    <w:name w:val="Plain Text"/>
    <w:link w:val="60"/>
    <w:semiHidden/>
    <w:unhideWhenUsed/>
    <w:uiPriority w:val="99"/>
    <w:pPr>
      <w:spacing w:after="0" w:line="240" w:lineRule="auto"/>
    </w:pPr>
    <w:rPr>
      <w:rFonts w:ascii="Courier New" w:hAnsi="Courier New" w:cs="Courier New" w:eastAsiaTheme="minorHAnsi"/>
      <w:sz w:val="21"/>
      <w:szCs w:val="21"/>
      <w:lang w:val="ru-RU" w:eastAsia="en-US" w:bidi="ar-SA"/>
      <w14:ligatures w14:val="standardContextual"/>
    </w:rPr>
  </w:style>
  <w:style w:type="paragraph" w:styleId="19">
    <w:name w:val="endnote text"/>
    <w:link w:val="59"/>
    <w:semiHidden/>
    <w:unhideWhenUsed/>
    <w:uiPriority w:val="99"/>
    <w:pPr>
      <w:spacing w:after="0" w:line="240" w:lineRule="auto"/>
    </w:pPr>
    <w:rPr>
      <w:rFonts w:asciiTheme="minorHAnsi" w:hAnsiTheme="minorHAnsi" w:eastAsiaTheme="minorHAnsi" w:cstheme="minorBidi"/>
      <w:sz w:val="20"/>
      <w:szCs w:val="20"/>
      <w:lang w:val="ru-RU" w:eastAsia="en-US" w:bidi="ar-SA"/>
      <w14:ligatures w14:val="standardContextual"/>
    </w:rPr>
  </w:style>
  <w:style w:type="paragraph" w:styleId="20">
    <w:name w:val="caption"/>
    <w:next w:val="1"/>
    <w:unhideWhenUsed/>
    <w:qFormat/>
    <w:uiPriority w:val="35"/>
    <w:pPr>
      <w:spacing w:after="200" w:line="240" w:lineRule="auto"/>
    </w:pPr>
    <w:rPr>
      <w:rFonts w:asciiTheme="minorHAnsi" w:hAnsiTheme="minorHAnsi" w:eastAsiaTheme="minorHAnsi" w:cstheme="minorBidi"/>
      <w:i/>
      <w:iCs/>
      <w:color w:val="44546A" w:themeColor="text2"/>
      <w:sz w:val="18"/>
      <w:szCs w:val="18"/>
      <w:lang w:val="ru-RU" w:eastAsia="en-US" w:bidi="ar-SA"/>
      <w14:textFill>
        <w14:solidFill>
          <w14:schemeClr w14:val="tx2"/>
        </w14:solidFill>
      </w14:textFill>
      <w14:ligatures w14:val="standardContextual"/>
    </w:rPr>
  </w:style>
  <w:style w:type="paragraph" w:styleId="21">
    <w:name w:val="footnote text"/>
    <w:link w:val="58"/>
    <w:semiHidden/>
    <w:unhideWhenUsed/>
    <w:uiPriority w:val="99"/>
    <w:pPr>
      <w:spacing w:after="0" w:line="240" w:lineRule="auto"/>
    </w:pPr>
    <w:rPr>
      <w:rFonts w:asciiTheme="minorHAnsi" w:hAnsiTheme="minorHAnsi" w:eastAsiaTheme="minorHAnsi" w:cstheme="minorBidi"/>
      <w:sz w:val="20"/>
      <w:szCs w:val="20"/>
      <w:lang w:val="ru-RU" w:eastAsia="en-US" w:bidi="ar-SA"/>
      <w14:ligatures w14:val="standardContextual"/>
    </w:rPr>
  </w:style>
  <w:style w:type="paragraph" w:styleId="22">
    <w:name w:val="toc 8"/>
    <w:basedOn w:val="1"/>
    <w:next w:val="1"/>
    <w:unhideWhenUsed/>
    <w:qFormat/>
    <w:uiPriority w:val="39"/>
    <w:pPr>
      <w:spacing w:after="100"/>
      <w:ind w:left="1540"/>
    </w:pPr>
  </w:style>
  <w:style w:type="paragraph" w:styleId="23">
    <w:name w:val="header"/>
    <w:basedOn w:val="1"/>
    <w:link w:val="64"/>
    <w:unhideWhenUsed/>
    <w:qFormat/>
    <w:uiPriority w:val="99"/>
    <w:pPr>
      <w:tabs>
        <w:tab w:val="center" w:pos="4677"/>
        <w:tab w:val="right" w:pos="9355"/>
      </w:tabs>
    </w:pPr>
  </w:style>
  <w:style w:type="paragraph" w:styleId="24">
    <w:name w:val="toc 9"/>
    <w:basedOn w:val="1"/>
    <w:next w:val="1"/>
    <w:unhideWhenUsed/>
    <w:qFormat/>
    <w:uiPriority w:val="39"/>
    <w:pPr>
      <w:spacing w:after="100"/>
      <w:ind w:left="1760"/>
    </w:pPr>
  </w:style>
  <w:style w:type="paragraph" w:styleId="25">
    <w:name w:val="toc 7"/>
    <w:basedOn w:val="1"/>
    <w:next w:val="1"/>
    <w:unhideWhenUsed/>
    <w:uiPriority w:val="39"/>
    <w:pPr>
      <w:spacing w:after="100"/>
      <w:ind w:left="1320"/>
    </w:pPr>
  </w:style>
  <w:style w:type="paragraph" w:styleId="26">
    <w:name w:val="toc 1"/>
    <w:basedOn w:val="1"/>
    <w:next w:val="1"/>
    <w:unhideWhenUsed/>
    <w:uiPriority w:val="39"/>
    <w:pPr>
      <w:spacing w:after="100"/>
    </w:pPr>
  </w:style>
  <w:style w:type="paragraph" w:styleId="27">
    <w:name w:val="toc 6"/>
    <w:basedOn w:val="1"/>
    <w:next w:val="1"/>
    <w:unhideWhenUsed/>
    <w:uiPriority w:val="39"/>
    <w:pPr>
      <w:spacing w:after="100"/>
      <w:ind w:left="1100"/>
    </w:pPr>
  </w:style>
  <w:style w:type="paragraph" w:styleId="28">
    <w:name w:val="toc 3"/>
    <w:basedOn w:val="1"/>
    <w:next w:val="1"/>
    <w:unhideWhenUsed/>
    <w:uiPriority w:val="39"/>
    <w:pPr>
      <w:spacing w:after="100"/>
      <w:ind w:left="440"/>
    </w:pPr>
  </w:style>
  <w:style w:type="paragraph" w:styleId="29">
    <w:name w:val="toc 2"/>
    <w:basedOn w:val="1"/>
    <w:next w:val="1"/>
    <w:unhideWhenUsed/>
    <w:qFormat/>
    <w:uiPriority w:val="39"/>
    <w:pPr>
      <w:spacing w:after="100"/>
      <w:ind w:left="220"/>
    </w:pPr>
  </w:style>
  <w:style w:type="paragraph" w:styleId="30">
    <w:name w:val="toc 4"/>
    <w:basedOn w:val="1"/>
    <w:next w:val="1"/>
    <w:unhideWhenUsed/>
    <w:qFormat/>
    <w:uiPriority w:val="39"/>
    <w:pPr>
      <w:spacing w:after="100"/>
      <w:ind w:left="660"/>
    </w:pPr>
  </w:style>
  <w:style w:type="paragraph" w:styleId="31">
    <w:name w:val="toc 5"/>
    <w:basedOn w:val="1"/>
    <w:next w:val="1"/>
    <w:unhideWhenUsed/>
    <w:uiPriority w:val="39"/>
    <w:pPr>
      <w:spacing w:after="100"/>
      <w:ind w:left="880"/>
    </w:pPr>
  </w:style>
  <w:style w:type="paragraph" w:styleId="32">
    <w:name w:val="Title"/>
    <w:link w:val="47"/>
    <w:qFormat/>
    <w:uiPriority w:val="10"/>
    <w:pPr>
      <w:pBdr>
        <w:bottom w:val="single" w:color="4472C4" w:themeColor="accent1" w:sz="8" w:space="4"/>
      </w:pBdr>
      <w:spacing w:after="300" w:line="240" w:lineRule="auto"/>
      <w:contextualSpacing/>
    </w:pPr>
    <w:rPr>
      <w:rFonts w:asciiTheme="majorHAnsi" w:hAnsiTheme="majorHAnsi" w:eastAsiaTheme="majorEastAsia" w:cstheme="majorBidi"/>
      <w:color w:val="333F50" w:themeColor="text2" w:themeShade="BF"/>
      <w:spacing w:val="5"/>
      <w:sz w:val="52"/>
      <w:szCs w:val="52"/>
      <w:lang w:val="ru-RU" w:eastAsia="en-US" w:bidi="ar-SA"/>
      <w14:ligatures w14:val="standardContextual"/>
    </w:rPr>
  </w:style>
  <w:style w:type="paragraph" w:styleId="33">
    <w:name w:val="footer"/>
    <w:basedOn w:val="1"/>
    <w:link w:val="65"/>
    <w:unhideWhenUsed/>
    <w:uiPriority w:val="99"/>
    <w:pPr>
      <w:tabs>
        <w:tab w:val="center" w:pos="4677"/>
        <w:tab w:val="right" w:pos="9355"/>
      </w:tabs>
    </w:pPr>
  </w:style>
  <w:style w:type="paragraph" w:styleId="34">
    <w:name w:val="Normal (Web)"/>
    <w:basedOn w:val="1"/>
    <w:semiHidden/>
    <w:unhideWhenUsed/>
    <w:uiPriority w:val="99"/>
    <w:pPr>
      <w:spacing w:before="100" w:after="100"/>
    </w:pPr>
  </w:style>
  <w:style w:type="paragraph" w:styleId="35">
    <w:name w:val="Subtitle"/>
    <w:link w:val="48"/>
    <w:qFormat/>
    <w:uiPriority w:val="11"/>
    <w:pPr>
      <w:spacing w:after="160" w:line="259" w:lineRule="auto"/>
    </w:pPr>
    <w:rPr>
      <w:rFonts w:asciiTheme="majorHAnsi" w:hAnsiTheme="majorHAnsi" w:eastAsiaTheme="majorEastAsia" w:cstheme="majorBidi"/>
      <w:i/>
      <w:iCs/>
      <w:color w:val="4472C4" w:themeColor="accent1"/>
      <w:spacing w:val="15"/>
      <w:sz w:val="24"/>
      <w:szCs w:val="24"/>
      <w:lang w:val="ru-RU" w:eastAsia="en-US" w:bidi="ar-SA"/>
      <w14:textFill>
        <w14:solidFill>
          <w14:schemeClr w14:val="accent1"/>
        </w14:solidFill>
      </w14:textFill>
      <w14:ligatures w14:val="standardContextual"/>
    </w:rPr>
  </w:style>
  <w:style w:type="table" w:styleId="36">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No Spacing"/>
    <w:qFormat/>
    <w:uiPriority w:val="1"/>
    <w:pPr>
      <w:spacing w:after="0" w:line="240" w:lineRule="auto"/>
    </w:pPr>
    <w:rPr>
      <w:rFonts w:asciiTheme="minorHAnsi" w:hAnsiTheme="minorHAnsi" w:eastAsiaTheme="minorHAnsi" w:cstheme="minorBidi"/>
      <w:sz w:val="22"/>
      <w:szCs w:val="22"/>
      <w:lang w:val="ru-RU" w:eastAsia="en-US" w:bidi="ar-SA"/>
      <w14:ligatures w14:val="standardContextual"/>
    </w:rPr>
  </w:style>
  <w:style w:type="character" w:customStyle="1" w:styleId="38">
    <w:name w:val="Заголовок 1 Знак"/>
    <w:link w:val="2"/>
    <w:qFormat/>
    <w:uiPriority w:val="9"/>
    <w:rPr>
      <w:rFonts w:asciiTheme="majorHAnsi" w:hAnsiTheme="majorHAnsi" w:eastAsiaTheme="majorEastAsia" w:cstheme="majorBidi"/>
      <w:b/>
      <w:bCs/>
      <w:color w:val="2F5597" w:themeColor="accent1" w:themeShade="BF"/>
      <w:sz w:val="28"/>
      <w:szCs w:val="28"/>
    </w:rPr>
  </w:style>
  <w:style w:type="character" w:customStyle="1" w:styleId="39">
    <w:name w:val="Заголовок 2 Знак"/>
    <w:link w:val="3"/>
    <w:qFormat/>
    <w:uiPriority w:val="9"/>
    <w:rPr>
      <w:rFonts w:asciiTheme="majorHAnsi" w:hAnsiTheme="majorHAnsi" w:eastAsiaTheme="majorEastAsia" w:cstheme="majorBidi"/>
      <w:b/>
      <w:bCs/>
      <w:color w:val="4472C4" w:themeColor="accent1"/>
      <w:sz w:val="26"/>
      <w:szCs w:val="26"/>
      <w14:textFill>
        <w14:solidFill>
          <w14:schemeClr w14:val="accent1"/>
        </w14:solidFill>
      </w14:textFill>
    </w:rPr>
  </w:style>
  <w:style w:type="character" w:customStyle="1" w:styleId="40">
    <w:name w:val="Заголовок 3 Знак"/>
    <w:link w:val="4"/>
    <w:qFormat/>
    <w:uiPriority w:val="9"/>
    <w:rPr>
      <w:rFonts w:asciiTheme="majorHAnsi" w:hAnsiTheme="majorHAnsi" w:eastAsiaTheme="majorEastAsia" w:cstheme="majorBidi"/>
      <w:b/>
      <w:bCs/>
      <w:color w:val="4472C4" w:themeColor="accent1"/>
      <w14:textFill>
        <w14:solidFill>
          <w14:schemeClr w14:val="accent1"/>
        </w14:solidFill>
      </w14:textFill>
    </w:rPr>
  </w:style>
  <w:style w:type="character" w:customStyle="1" w:styleId="41">
    <w:name w:val="Заголовок 4 Знак"/>
    <w:link w:val="5"/>
    <w:qFormat/>
    <w:uiPriority w:val="9"/>
    <w:rPr>
      <w:rFonts w:asciiTheme="majorHAnsi" w:hAnsiTheme="majorHAnsi" w:eastAsiaTheme="majorEastAsia" w:cstheme="majorBidi"/>
      <w:b/>
      <w:bCs/>
      <w:i/>
      <w:iCs/>
      <w:color w:val="4472C4" w:themeColor="accent1"/>
      <w14:textFill>
        <w14:solidFill>
          <w14:schemeClr w14:val="accent1"/>
        </w14:solidFill>
      </w14:textFill>
    </w:rPr>
  </w:style>
  <w:style w:type="character" w:customStyle="1" w:styleId="42">
    <w:name w:val="Заголовок 5 Знак"/>
    <w:link w:val="6"/>
    <w:qFormat/>
    <w:uiPriority w:val="9"/>
    <w:rPr>
      <w:rFonts w:asciiTheme="majorHAnsi" w:hAnsiTheme="majorHAnsi" w:eastAsiaTheme="majorEastAsia" w:cstheme="majorBidi"/>
      <w:color w:val="203864" w:themeColor="accent1" w:themeShade="80"/>
    </w:rPr>
  </w:style>
  <w:style w:type="character" w:customStyle="1" w:styleId="43">
    <w:name w:val="Заголовок 6 Знак"/>
    <w:link w:val="7"/>
    <w:qFormat/>
    <w:uiPriority w:val="9"/>
    <w:rPr>
      <w:rFonts w:asciiTheme="majorHAnsi" w:hAnsiTheme="majorHAnsi" w:eastAsiaTheme="majorEastAsia" w:cstheme="majorBidi"/>
      <w:i/>
      <w:iCs/>
      <w:color w:val="203864" w:themeColor="accent1" w:themeShade="80"/>
    </w:rPr>
  </w:style>
  <w:style w:type="character" w:customStyle="1" w:styleId="44">
    <w:name w:val="Заголовок 7 Знак"/>
    <w:link w:val="8"/>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45">
    <w:name w:val="Заголовок 8 Знак"/>
    <w:link w:val="9"/>
    <w:uiPriority w:val="9"/>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customStyle="1" w:styleId="46">
    <w:name w:val="Заголовок 9 Знак"/>
    <w:link w:val="10"/>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47">
    <w:name w:val="Название Знак"/>
    <w:link w:val="32"/>
    <w:qFormat/>
    <w:uiPriority w:val="10"/>
    <w:rPr>
      <w:rFonts w:asciiTheme="majorHAnsi" w:hAnsiTheme="majorHAnsi" w:eastAsiaTheme="majorEastAsia" w:cstheme="majorBidi"/>
      <w:color w:val="333F50" w:themeColor="text2" w:themeShade="BF"/>
      <w:spacing w:val="5"/>
      <w:sz w:val="52"/>
      <w:szCs w:val="52"/>
    </w:rPr>
  </w:style>
  <w:style w:type="character" w:customStyle="1" w:styleId="48">
    <w:name w:val="Подзаголовок Знак"/>
    <w:link w:val="35"/>
    <w:qFormat/>
    <w:uiPriority w:val="11"/>
    <w:rPr>
      <w:rFonts w:asciiTheme="majorHAnsi" w:hAnsiTheme="majorHAnsi" w:eastAsiaTheme="majorEastAsia" w:cstheme="majorBidi"/>
      <w:i/>
      <w:iCs/>
      <w:color w:val="4472C4" w:themeColor="accent1"/>
      <w:spacing w:val="15"/>
      <w:sz w:val="24"/>
      <w:szCs w:val="24"/>
      <w14:textFill>
        <w14:solidFill>
          <w14:schemeClr w14:val="accent1"/>
        </w14:solidFill>
      </w14:textFill>
    </w:rPr>
  </w:style>
  <w:style w:type="character" w:customStyle="1" w:styleId="49">
    <w:name w:val="Subtle Emphasis"/>
    <w:qFormat/>
    <w:uiPriority w:val="19"/>
    <w:rPr>
      <w:i/>
      <w:iCs/>
      <w:color w:val="808080" w:themeColor="text1" w:themeTint="80"/>
      <w14:textFill>
        <w14:solidFill>
          <w14:schemeClr w14:val="tx1">
            <w14:lumMod w14:val="50000"/>
            <w14:lumOff w14:val="50000"/>
          </w14:schemeClr>
        </w14:solidFill>
      </w14:textFill>
    </w:rPr>
  </w:style>
  <w:style w:type="character" w:customStyle="1" w:styleId="50">
    <w:name w:val="Intense Emphasis"/>
    <w:qFormat/>
    <w:uiPriority w:val="21"/>
    <w:rPr>
      <w:b/>
      <w:bCs/>
      <w:i/>
      <w:iCs/>
      <w:color w:val="4472C4" w:themeColor="accent1"/>
      <w14:textFill>
        <w14:solidFill>
          <w14:schemeClr w14:val="accent1"/>
        </w14:solidFill>
      </w14:textFill>
    </w:rPr>
  </w:style>
  <w:style w:type="paragraph" w:styleId="51">
    <w:name w:val="Quote"/>
    <w:link w:val="52"/>
    <w:qFormat/>
    <w:uiPriority w:val="29"/>
    <w:pPr>
      <w:spacing w:after="160" w:line="259" w:lineRule="auto"/>
    </w:pPr>
    <w:rPr>
      <w:rFonts w:asciiTheme="minorHAnsi" w:hAnsiTheme="minorHAnsi" w:eastAsiaTheme="minorHAnsi" w:cstheme="minorBidi"/>
      <w:i/>
      <w:iCs/>
      <w:color w:val="000000" w:themeColor="text1"/>
      <w:sz w:val="22"/>
      <w:szCs w:val="22"/>
      <w:lang w:val="ru-RU" w:eastAsia="en-US" w:bidi="ar-SA"/>
      <w14:textFill>
        <w14:solidFill>
          <w14:schemeClr w14:val="tx1"/>
        </w14:solidFill>
      </w14:textFill>
      <w14:ligatures w14:val="standardContextual"/>
    </w:rPr>
  </w:style>
  <w:style w:type="character" w:customStyle="1" w:styleId="52">
    <w:name w:val="Цитата 2 Знак"/>
    <w:link w:val="51"/>
    <w:uiPriority w:val="29"/>
    <w:rPr>
      <w:i/>
      <w:iCs/>
      <w:color w:val="000000" w:themeColor="text1"/>
      <w14:textFill>
        <w14:solidFill>
          <w14:schemeClr w14:val="tx1"/>
        </w14:solidFill>
      </w14:textFill>
    </w:rPr>
  </w:style>
  <w:style w:type="paragraph" w:styleId="53">
    <w:name w:val="Intense Quote"/>
    <w:link w:val="54"/>
    <w:qFormat/>
    <w:uiPriority w:val="30"/>
    <w:pPr>
      <w:pBdr>
        <w:bottom w:val="single" w:color="4472C4" w:themeColor="accent1" w:sz="4" w:space="4"/>
      </w:pBdr>
      <w:spacing w:before="200" w:after="280" w:line="259" w:lineRule="auto"/>
      <w:ind w:left="936" w:right="936"/>
    </w:pPr>
    <w:rPr>
      <w:rFonts w:asciiTheme="minorHAnsi" w:hAnsiTheme="minorHAnsi" w:eastAsiaTheme="minorHAnsi" w:cstheme="minorBidi"/>
      <w:b/>
      <w:bCs/>
      <w:i/>
      <w:iCs/>
      <w:color w:val="4472C4" w:themeColor="accent1"/>
      <w:sz w:val="22"/>
      <w:szCs w:val="22"/>
      <w:lang w:val="ru-RU" w:eastAsia="en-US" w:bidi="ar-SA"/>
      <w14:textFill>
        <w14:solidFill>
          <w14:schemeClr w14:val="accent1"/>
        </w14:solidFill>
      </w14:textFill>
      <w14:ligatures w14:val="standardContextual"/>
    </w:rPr>
  </w:style>
  <w:style w:type="character" w:customStyle="1" w:styleId="54">
    <w:name w:val="Выделенная цитата Знак"/>
    <w:link w:val="53"/>
    <w:uiPriority w:val="30"/>
    <w:rPr>
      <w:b/>
      <w:bCs/>
      <w:i/>
      <w:iCs/>
      <w:color w:val="4472C4" w:themeColor="accent1"/>
      <w14:textFill>
        <w14:solidFill>
          <w14:schemeClr w14:val="accent1"/>
        </w14:solidFill>
      </w14:textFill>
    </w:rPr>
  </w:style>
  <w:style w:type="character" w:customStyle="1" w:styleId="55">
    <w:name w:val="Subtle Reference"/>
    <w:qFormat/>
    <w:uiPriority w:val="31"/>
    <w:rPr>
      <w:smallCaps/>
      <w:color w:val="ED7D31" w:themeColor="accent2"/>
      <w:u w:val="single"/>
      <w14:textFill>
        <w14:solidFill>
          <w14:schemeClr w14:val="accent2"/>
        </w14:solidFill>
      </w14:textFill>
    </w:rPr>
  </w:style>
  <w:style w:type="character" w:customStyle="1" w:styleId="56">
    <w:name w:val="Intense Reference"/>
    <w:qFormat/>
    <w:uiPriority w:val="32"/>
    <w:rPr>
      <w:b/>
      <w:bCs/>
      <w:smallCaps/>
      <w:color w:val="ED7D31" w:themeColor="accent2"/>
      <w:spacing w:val="5"/>
      <w:u w:val="single"/>
      <w14:textFill>
        <w14:solidFill>
          <w14:schemeClr w14:val="accent2"/>
        </w14:solidFill>
      </w14:textFill>
    </w:rPr>
  </w:style>
  <w:style w:type="character" w:customStyle="1" w:styleId="57">
    <w:name w:val="Book Title"/>
    <w:qFormat/>
    <w:uiPriority w:val="33"/>
    <w:rPr>
      <w:b/>
      <w:bCs/>
      <w:smallCaps/>
      <w:spacing w:val="5"/>
    </w:rPr>
  </w:style>
  <w:style w:type="character" w:customStyle="1" w:styleId="58">
    <w:name w:val="Текст сноски Знак"/>
    <w:link w:val="21"/>
    <w:semiHidden/>
    <w:uiPriority w:val="99"/>
    <w:rPr>
      <w:sz w:val="20"/>
      <w:szCs w:val="20"/>
    </w:rPr>
  </w:style>
  <w:style w:type="character" w:customStyle="1" w:styleId="59">
    <w:name w:val="Текст концевой сноски Знак"/>
    <w:link w:val="19"/>
    <w:semiHidden/>
    <w:uiPriority w:val="99"/>
    <w:rPr>
      <w:sz w:val="20"/>
      <w:szCs w:val="20"/>
    </w:rPr>
  </w:style>
  <w:style w:type="character" w:customStyle="1" w:styleId="60">
    <w:name w:val="Текст Знак"/>
    <w:link w:val="18"/>
    <w:uiPriority w:val="99"/>
    <w:rPr>
      <w:rFonts w:ascii="Courier New" w:hAnsi="Courier New" w:cs="Courier New"/>
      <w:sz w:val="21"/>
      <w:szCs w:val="21"/>
    </w:rPr>
  </w:style>
  <w:style w:type="character" w:customStyle="1" w:styleId="61">
    <w:name w:val="Header Char"/>
    <w:uiPriority w:val="99"/>
  </w:style>
  <w:style w:type="character" w:customStyle="1" w:styleId="62">
    <w:name w:val="Footer Char"/>
    <w:uiPriority w:val="99"/>
  </w:style>
  <w:style w:type="paragraph" w:styleId="63">
    <w:name w:val="List Paragraph"/>
    <w:basedOn w:val="1"/>
    <w:qFormat/>
    <w:uiPriority w:val="34"/>
    <w:pPr>
      <w:ind w:left="720"/>
      <w:contextualSpacing/>
    </w:pPr>
  </w:style>
  <w:style w:type="character" w:customStyle="1" w:styleId="64">
    <w:name w:val="Верхний колонтитул Знак"/>
    <w:basedOn w:val="11"/>
    <w:link w:val="23"/>
    <w:uiPriority w:val="99"/>
    <w:rPr>
      <w:rFonts w:ascii="Times New Roman" w:hAnsi="Times New Roman" w:eastAsia="Times New Roman" w:cs="Times New Roman"/>
      <w:sz w:val="24"/>
      <w:szCs w:val="24"/>
      <w:lang w:eastAsia="ru-RU"/>
    </w:rPr>
  </w:style>
  <w:style w:type="character" w:customStyle="1" w:styleId="65">
    <w:name w:val="Нижний колонтитул Знак"/>
    <w:basedOn w:val="11"/>
    <w:link w:val="33"/>
    <w:uiPriority w:val="99"/>
    <w:rPr>
      <w:rFonts w:ascii="Times New Roman" w:hAnsi="Times New Roman" w:eastAsia="Times New Roman" w:cs="Times New Roman"/>
      <w:sz w:val="24"/>
      <w:szCs w:val="24"/>
      <w:lang w:eastAsia="ru-RU"/>
    </w:rPr>
  </w:style>
  <w:style w:type="paragraph" w:customStyle="1" w:styleId="66">
    <w:name w:val="TOC Heading"/>
    <w:basedOn w:val="2"/>
    <w:next w:val="1"/>
    <w:unhideWhenUsed/>
    <w:qFormat/>
    <w:uiPriority w:val="39"/>
    <w:rPr>
      <w:b w:val="0"/>
      <w:bCs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6B246-E970-47DA-B653-205E8B0FA013}">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3957</Words>
  <Characters>22559</Characters>
  <Lines>187</Lines>
  <Paragraphs>52</Paragraphs>
  <TotalTime>86</TotalTime>
  <ScaleCrop>false</ScaleCrop>
  <LinksUpToDate>false</LinksUpToDate>
  <CharactersWithSpaces>26464</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2023-09-14T08:23:00Z</dcterms:created>
  <dc:creator>Ева</dc:creator>
  <cp:lastModifiedBy>Home</cp:lastModifiedBy>
  <dcterms:modified xsi:type="dcterms:W3CDTF">2023-10-05T19:34:04Z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1049-11.2.0.11225</vt:lpwstr>
  </property>
  <property fmtid="{D5CDD505-2E9C-101B-9397-08002B2CF9AE}" pid="3" name="ICV">
    <vt:lpwstr>C3DB52DEF38C445984C04F23C521836D</vt:lpwstr>
  </property>
</Properties>
</file>