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высшего образования</w:t>
      </w:r>
    </w:p>
    <w:p w:rsidR="00000000" w:rsidDel="00000000" w:rsidP="00000000" w:rsidRDefault="00000000" w:rsidRPr="00000000" w14:paraId="00000003">
      <w:pPr>
        <w:ind w:right="-60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«Казанский государственный аграрный университет»</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лесного хозяйства и экологии</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предмету «</w:t>
      </w:r>
      <w:r w:rsidDel="00000000" w:rsidR="00000000" w:rsidRPr="00000000">
        <w:rPr>
          <w:rtl w:val="0"/>
        </w:rPr>
        <w:t xml:space="preserve">Рисунок и живопись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shd w:fill="auto" w:val="clear"/>
          <w:rtl w:val="0"/>
        </w:rPr>
        <w:t xml:space="preserve">На тему: «</w:t>
      </w:r>
      <w:r w:rsidDel="00000000" w:rsidR="00000000" w:rsidRPr="00000000">
        <w:rPr>
          <w:shd w:fill="auto" w:val="clear"/>
          <w:rtl w:val="0"/>
        </w:rPr>
        <w:t xml:space="preserve">Живопись, ее выразительные средства. Колорит в живописи.</w:t>
      </w:r>
      <w:r w:rsidDel="00000000" w:rsidR="00000000" w:rsidRPr="00000000">
        <w:rPr>
          <w:rFonts w:ascii="Times New Roman" w:cs="Times New Roman" w:eastAsia="Times New Roman" w:hAnsi="Times New Roman"/>
          <w:shd w:fill="auto" w:val="clear"/>
          <w:rtl w:val="0"/>
        </w:rPr>
        <w:t xml:space="preserve">»</w:t>
      </w:r>
    </w:p>
    <w:p w:rsidR="00000000" w:rsidDel="00000000" w:rsidP="00000000" w:rsidRDefault="00000000" w:rsidRPr="00000000" w14:paraId="00000010">
      <w:pPr>
        <w:rPr>
          <w:rFonts w:ascii="Times New Roman" w:cs="Times New Roman" w:eastAsia="Times New Roman" w:hAnsi="Times New Roman"/>
          <w:shd w:fill="auto" w:val="clear"/>
        </w:r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Выполнил: Михайлова М. В.</w:t>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группы </w:t>
      </w:r>
      <w:r w:rsidDel="00000000" w:rsidR="00000000" w:rsidRPr="00000000">
        <w:rPr>
          <w:rFonts w:ascii="Times New Roman" w:cs="Times New Roman" w:eastAsia="Times New Roman" w:hAnsi="Times New Roman"/>
          <w:sz w:val="28"/>
          <w:szCs w:val="28"/>
          <w:rtl w:val="0"/>
        </w:rPr>
        <w:t xml:space="preserve">Б402</w:t>
      </w:r>
      <w:r w:rsidDel="00000000" w:rsidR="00000000" w:rsidRPr="00000000">
        <w:rPr>
          <w:rFonts w:ascii="Times New Roman" w:cs="Times New Roman" w:eastAsia="Times New Roman" w:hAnsi="Times New Roman"/>
          <w:sz w:val="28"/>
          <w:szCs w:val="28"/>
          <w:rtl w:val="0"/>
        </w:rPr>
        <w:t xml:space="preserve">-02</w:t>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 </w:t>
      </w:r>
      <w:r w:rsidDel="00000000" w:rsidR="00000000" w:rsidRPr="00000000">
        <w:rPr>
          <w:rtl w:val="0"/>
        </w:rPr>
        <w:t xml:space="preserve">Шайхразиев Ш. Ш</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360" w:lineRule="auto"/>
        <w:ind w:left="0" w:right="566.9291338582677" w:firstLine="0"/>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5">
      <w:pPr>
        <w:pStyle w:val="Heading1"/>
        <w:spacing w:line="360" w:lineRule="auto"/>
        <w:ind w:left="1700.7874015748032" w:right="566.9291338582677" w:hanging="1700.7874015748032"/>
        <w:rPr>
          <w:rFonts w:ascii="Times New Roman" w:cs="Times New Roman" w:eastAsia="Times New Roman" w:hAnsi="Times New Roman"/>
          <w:b w:val="1"/>
          <w:sz w:val="28"/>
          <w:szCs w:val="28"/>
        </w:rPr>
      </w:pPr>
      <w:bookmarkStart w:colFirst="0" w:colLast="0" w:name="_7n6x4oxst7ys" w:id="0"/>
      <w:bookmarkEnd w:id="0"/>
      <w:r w:rsidDel="00000000" w:rsidR="00000000" w:rsidRPr="00000000">
        <w:rPr>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7n6x4oxst7ys">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СОДЕРЖАНИЕ</w:t>
              <w:tab/>
              <w:t xml:space="preserve">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visyr8rqn1b">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ВВЕДЕНИЕ</w:t>
              <w:tab/>
              <w:t xml:space="preserve">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zo9qzg235y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 ЖИВОПИСИ КАК ВИДА ИЗОБРАЗИТЕЛЬНОГО ИСКУССТВА</w:t>
              <w:tab/>
              <w:t xml:space="preserve">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o6v89ccphy">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РАЗНОВИДНОСТИ</w:t>
              <w:tab/>
              <w:t xml:space="preserve">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8q3xml7sj5v">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ЖИВОПИСНЫЕ И ГРАФИЧЕСКИЕ СПОСОБЫ ИЗОБРАЖЕНИЯ</w:t>
              <w:tab/>
              <w:t xml:space="preserve">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d8pecwwaovy">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ТЕХНИКА И МАТЕРИАЛЫ</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b w:val="1"/>
              <w:i w:val="0"/>
              <w:smallCaps w:val="0"/>
              <w:strike w:val="0"/>
              <w:color w:val="000000"/>
              <w:u w:val="none"/>
              <w:shd w:fill="auto" w:val="clear"/>
              <w:vertAlign w:val="baseline"/>
            </w:rPr>
          </w:pPr>
          <w:hyperlink w:anchor="_vm5frqf4udg3">
            <w:r w:rsidDel="00000000" w:rsidR="00000000" w:rsidRPr="00000000">
              <w:rPr>
                <w:b w:val="1"/>
                <w:i w:val="0"/>
                <w:smallCaps w:val="0"/>
                <w:strike w:val="0"/>
                <w:color w:val="000000"/>
                <w:u w:val="none"/>
                <w:shd w:fill="auto" w:val="clear"/>
                <w:vertAlign w:val="baseline"/>
                <w:rtl w:val="0"/>
              </w:rPr>
              <w:t xml:space="preserve">КОЛОРИТ В ЖИВОПИСИ</w:t>
              <w:tab/>
              <w:t xml:space="preserve">7</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b w:val="1"/>
              <w:i w:val="0"/>
              <w:smallCaps w:val="0"/>
              <w:strike w:val="0"/>
              <w:color w:val="000000"/>
              <w:u w:val="none"/>
              <w:shd w:fill="auto" w:val="clear"/>
              <w:vertAlign w:val="baseline"/>
            </w:rPr>
          </w:pPr>
          <w:hyperlink w:anchor="_siecg4b6oybx">
            <w:r w:rsidDel="00000000" w:rsidR="00000000" w:rsidRPr="00000000">
              <w:rPr>
                <w:b w:val="1"/>
                <w:i w:val="0"/>
                <w:smallCaps w:val="0"/>
                <w:strike w:val="0"/>
                <w:color w:val="000000"/>
                <w:u w:val="none"/>
                <w:shd w:fill="auto" w:val="clear"/>
                <w:vertAlign w:val="baseline"/>
                <w:rtl w:val="0"/>
              </w:rPr>
              <w:t xml:space="preserve">ТИПЫ И ВИДЫ КОЛОРИТА В ЖИВОПИСИ</w:t>
            </w:r>
          </w:hyperlink>
          <w:hyperlink w:anchor="_siecg4b6oyb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_siecg4b6oybx \h </w:instrText>
            <w:fldChar w:fldCharType="separate"/>
          </w:r>
          <w:r w:rsidDel="00000000" w:rsidR="00000000" w:rsidRPr="00000000">
            <w:rPr>
              <w:b w:val="1"/>
              <w:i w:val="0"/>
              <w:smallCaps w:val="0"/>
              <w:strike w:val="0"/>
              <w:color w:val="00000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wh9964je4jm">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СПИСОК ЛИТЕРАТУРЫ</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6kpfqpctiyit" w:id="1"/>
      <w:bookmarkEnd w:id="1"/>
      <w:r w:rsidDel="00000000" w:rsidR="00000000" w:rsidRPr="00000000">
        <w:rPr>
          <w:rtl w:val="0"/>
        </w:rPr>
      </w:r>
    </w:p>
    <w:p w:rsidR="00000000" w:rsidDel="00000000" w:rsidP="00000000" w:rsidRDefault="00000000" w:rsidRPr="00000000" w14:paraId="00000030">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uftzi4qj153j" w:id="2"/>
      <w:bookmarkEnd w:id="2"/>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jc w:val="both"/>
        <w:rPr>
          <w:rFonts w:ascii="Times New Roman" w:cs="Times New Roman" w:eastAsia="Times New Roman" w:hAnsi="Times New Roman"/>
          <w:sz w:val="28"/>
          <w:szCs w:val="28"/>
        </w:rPr>
      </w:pPr>
      <w:bookmarkStart w:colFirst="0" w:colLast="0" w:name="_yvisyr8rqn1b" w:id="3"/>
      <w:bookmarkEnd w:id="3"/>
      <w:r w:rsidDel="00000000" w:rsidR="00000000" w:rsidRPr="00000000">
        <w:rPr>
          <w:b w:val="1"/>
          <w:sz w:val="28"/>
          <w:szCs w:val="28"/>
          <w:rtl w:val="0"/>
        </w:rPr>
        <w:t xml:space="preserve">ВВЕДЕНИЕ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shd w:fill="auto" w:val="clear"/>
        </w:rPr>
      </w:pPr>
      <w:r w:rsidDel="00000000" w:rsidR="00000000" w:rsidRPr="00000000">
        <w:rPr>
          <w:shd w:fill="auto" w:val="clear"/>
          <w:rtl w:val="0"/>
        </w:rPr>
        <w:t xml:space="preserve">Жи́вопись — наиболее популярный и прославленный в европейской культуре вид </w:t>
      </w:r>
      <w:hyperlink r:id="rId6">
        <w:r w:rsidDel="00000000" w:rsidR="00000000" w:rsidRPr="00000000">
          <w:rPr>
            <w:shd w:fill="auto" w:val="clear"/>
            <w:rtl w:val="0"/>
          </w:rPr>
          <w:t xml:space="preserve">изобразительного искусства</w:t>
        </w:r>
      </w:hyperlink>
      <w:r w:rsidDel="00000000" w:rsidR="00000000" w:rsidRPr="00000000">
        <w:rPr>
          <w:shd w:fill="auto" w:val="clear"/>
          <w:rtl w:val="0"/>
        </w:rPr>
        <w:t xml:space="preserve">, произведения которого создаются с помощью красок, наносимых на какую-либо твёрдую поверхность. Основным выразительным средством живописи является цвет.</w:t>
      </w:r>
    </w:p>
    <w:p w:rsidR="00000000" w:rsidDel="00000000" w:rsidP="00000000" w:rsidRDefault="00000000" w:rsidRPr="00000000" w14:paraId="0000004D">
      <w:pPr>
        <w:jc w:val="both"/>
        <w:rPr>
          <w:shd w:fill="auto" w:val="clear"/>
          <w:vertAlign w:val="superscript"/>
        </w:rPr>
      </w:pPr>
      <w:r w:rsidDel="00000000" w:rsidR="00000000" w:rsidRPr="00000000">
        <w:rPr>
          <w:shd w:fill="auto" w:val="clear"/>
          <w:rtl w:val="0"/>
        </w:rPr>
        <w:t xml:space="preserve">Живопись представляет собой вид </w:t>
      </w:r>
      <w:hyperlink r:id="rId7">
        <w:r w:rsidDel="00000000" w:rsidR="00000000" w:rsidRPr="00000000">
          <w:rPr>
            <w:shd w:fill="auto" w:val="clear"/>
            <w:rtl w:val="0"/>
          </w:rPr>
          <w:t xml:space="preserve">искусства</w:t>
        </w:r>
      </w:hyperlink>
      <w:r w:rsidDel="00000000" w:rsidR="00000000" w:rsidRPr="00000000">
        <w:rPr>
          <w:shd w:fill="auto" w:val="clear"/>
          <w:rtl w:val="0"/>
        </w:rPr>
        <w:t xml:space="preserve">, наиболее богатый изобразительными средствами: это не только </w:t>
      </w:r>
      <w:hyperlink r:id="rId8">
        <w:r w:rsidDel="00000000" w:rsidR="00000000" w:rsidRPr="00000000">
          <w:rPr>
            <w:shd w:fill="auto" w:val="clear"/>
            <w:rtl w:val="0"/>
          </w:rPr>
          <w:t xml:space="preserve">цвет</w:t>
        </w:r>
      </w:hyperlink>
      <w:r w:rsidDel="00000000" w:rsidR="00000000" w:rsidRPr="00000000">
        <w:rPr>
          <w:shd w:fill="auto" w:val="clear"/>
          <w:rtl w:val="0"/>
        </w:rPr>
        <w:t xml:space="preserve">, вернее отношения </w:t>
      </w:r>
      <w:hyperlink r:id="rId9">
        <w:r w:rsidDel="00000000" w:rsidR="00000000" w:rsidRPr="00000000">
          <w:rPr>
            <w:shd w:fill="auto" w:val="clear"/>
            <w:rtl w:val="0"/>
          </w:rPr>
          <w:t xml:space="preserve">хроматических тонов</w:t>
        </w:r>
      </w:hyperlink>
      <w:r w:rsidDel="00000000" w:rsidR="00000000" w:rsidRPr="00000000">
        <w:rPr>
          <w:shd w:fill="auto" w:val="clear"/>
          <w:rtl w:val="0"/>
        </w:rPr>
        <w:t xml:space="preserve">, но и ахроматические тональные отношения (контрасты и нюансы светлого и тёмного), светотеневые градации, графические средства (линия, силуэт), фактура красочного слоя. Искусство живописи по причине столь разнообразных средств тесно связано с </w:t>
      </w:r>
      <w:hyperlink r:id="rId10">
        <w:r w:rsidDel="00000000" w:rsidR="00000000" w:rsidRPr="00000000">
          <w:rPr>
            <w:shd w:fill="auto" w:val="clear"/>
            <w:rtl w:val="0"/>
          </w:rPr>
          <w:t xml:space="preserve">картинностью</w:t>
        </w:r>
      </w:hyperlink>
      <w:r w:rsidDel="00000000" w:rsidR="00000000" w:rsidRPr="00000000">
        <w:rPr>
          <w:shd w:fill="auto" w:val="clear"/>
          <w:rtl w:val="0"/>
        </w:rPr>
        <w:t xml:space="preserve">, наглядностью изображения, дающего наиболее полное представление о форме и пространстве изображаемого. Именно этим объясняется популярность этого вида искусства. Поэтому живопись закономерно занимает первое место в академической триаде «изящных» искусств: «живопись, ваяние, зодчество»</w:t>
      </w:r>
      <w:r w:rsidDel="00000000" w:rsidR="00000000" w:rsidRPr="00000000">
        <w:rPr>
          <w:shd w:fill="auto" w:val="clear"/>
          <w:vertAlign w:val="superscript"/>
          <w:rtl w:val="0"/>
        </w:rPr>
        <w:t xml:space="preserve">.</w:t>
      </w:r>
    </w:p>
    <w:p w:rsidR="00000000" w:rsidDel="00000000" w:rsidP="00000000" w:rsidRDefault="00000000" w:rsidRPr="00000000" w14:paraId="0000004E">
      <w:pPr>
        <w:jc w:val="both"/>
        <w:rPr>
          <w:shd w:fill="auto" w:val="clear"/>
        </w:rPr>
      </w:pPr>
      <w:r w:rsidDel="00000000" w:rsidR="00000000" w:rsidRPr="00000000">
        <w:rPr>
          <w:rtl w:val="0"/>
        </w:rPr>
      </w:r>
    </w:p>
    <w:p w:rsidR="00000000" w:rsidDel="00000000" w:rsidP="00000000" w:rsidRDefault="00000000" w:rsidRPr="00000000" w14:paraId="0000004F">
      <w:pPr>
        <w:pStyle w:val="Heading1"/>
        <w:jc w:val="both"/>
        <w:rPr/>
      </w:pPr>
      <w:bookmarkStart w:colFirst="0" w:colLast="0" w:name="_szo9qzg235y9" w:id="4"/>
      <w:bookmarkEnd w:id="4"/>
      <w:r w:rsidDel="00000000" w:rsidR="00000000" w:rsidRPr="00000000">
        <w:rPr>
          <w:rtl w:val="0"/>
        </w:rPr>
        <w:t xml:space="preserve">ОПРЕДЕЛЕНИЕ ЖИВОПИСИ КАК ВИДА ИЗОБРАЗИТЕЛЬНОГО ИСКУССТВА</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both"/>
        <w:rPr>
          <w:shd w:fill="auto" w:val="clear"/>
        </w:rPr>
      </w:pPr>
      <w:r w:rsidDel="00000000" w:rsidR="00000000" w:rsidRPr="00000000">
        <w:rPr>
          <w:shd w:fill="auto" w:val="clear"/>
          <w:rtl w:val="0"/>
        </w:rPr>
        <w:t xml:space="preserve">В академических словарях искусство живописи определяется исходя из этимологии («живописать» — изображать живо, жизнеподобного). Русское слово «живопись» указывает на тенденцию к </w:t>
      </w:r>
      <w:hyperlink r:id="rId11">
        <w:r w:rsidDel="00000000" w:rsidR="00000000" w:rsidRPr="00000000">
          <w:rPr>
            <w:shd w:fill="auto" w:val="clear"/>
            <w:rtl w:val="0"/>
          </w:rPr>
          <w:t xml:space="preserve">реалистичности</w:t>
        </w:r>
      </w:hyperlink>
      <w:r w:rsidDel="00000000" w:rsidR="00000000" w:rsidRPr="00000000">
        <w:rPr>
          <w:shd w:fill="auto" w:val="clear"/>
          <w:rtl w:val="0"/>
        </w:rPr>
        <w:t xml:space="preserve"> этого вида искусства в период его становления как искусства </w:t>
      </w:r>
      <w:hyperlink r:id="rId12">
        <w:r w:rsidDel="00000000" w:rsidR="00000000" w:rsidRPr="00000000">
          <w:rPr>
            <w:shd w:fill="auto" w:val="clear"/>
            <w:rtl w:val="0"/>
          </w:rPr>
          <w:t xml:space="preserve">станковой картины</w:t>
        </w:r>
      </w:hyperlink>
      <w:r w:rsidDel="00000000" w:rsidR="00000000" w:rsidRPr="00000000">
        <w:rPr>
          <w:shd w:fill="auto" w:val="clear"/>
          <w:rtl w:val="0"/>
        </w:rPr>
        <w:t xml:space="preserve"> в технике работы масляными красками. Этот длительный и многосторонний процесс был связан в России, как и ранее в странах Западной Европы, с возникновением и становлением </w:t>
      </w:r>
      <w:hyperlink r:id="rId13">
        <w:r w:rsidDel="00000000" w:rsidR="00000000" w:rsidRPr="00000000">
          <w:rPr>
            <w:shd w:fill="auto" w:val="clear"/>
            <w:rtl w:val="0"/>
          </w:rPr>
          <w:t xml:space="preserve">художественных академий</w:t>
        </w:r>
      </w:hyperlink>
      <w:r w:rsidDel="00000000" w:rsidR="00000000" w:rsidRPr="00000000">
        <w:rPr>
          <w:shd w:fill="auto" w:val="clear"/>
          <w:rtl w:val="0"/>
        </w:rPr>
        <w:t xml:space="preserve">.</w:t>
      </w:r>
    </w:p>
    <w:p w:rsidR="00000000" w:rsidDel="00000000" w:rsidP="00000000" w:rsidRDefault="00000000" w:rsidRPr="00000000" w14:paraId="00000052">
      <w:pPr>
        <w:jc w:val="both"/>
        <w:rPr>
          <w:shd w:fill="auto" w:val="clear"/>
        </w:rPr>
      </w:pPr>
      <w:r w:rsidDel="00000000" w:rsidR="00000000" w:rsidRPr="00000000">
        <w:rPr>
          <w:shd w:fill="auto" w:val="clear"/>
          <w:rtl w:val="0"/>
        </w:rPr>
        <w:t xml:space="preserve">Соответственно, живопись — творческая деятельность человека, «способность к воспроизведению разнообразных явлений жизни: природы, человека, животного мира, событий из общественной или частной жизни людей…». Искусство живописи, во-первых, основано на передаче окрашенности и освещенности предметов с помощью тепло-холодных отношений хроматических (цветовых) тонов спектра и </w:t>
      </w:r>
      <w:hyperlink r:id="rId14">
        <w:r w:rsidDel="00000000" w:rsidR="00000000" w:rsidRPr="00000000">
          <w:rPr>
            <w:shd w:fill="auto" w:val="clear"/>
            <w:rtl w:val="0"/>
          </w:rPr>
          <w:t xml:space="preserve">валера</w:t>
        </w:r>
      </w:hyperlink>
      <w:r w:rsidDel="00000000" w:rsidR="00000000" w:rsidRPr="00000000">
        <w:rPr>
          <w:shd w:fill="auto" w:val="clear"/>
          <w:rtl w:val="0"/>
        </w:rPr>
        <w:t xml:space="preserve">. Во-вторых, живописное восприятие действительности основано на так называемом долевом смотрении на натуру, при котором основным является восприятие объекта во взаимосвязи с пространственной и свето-воздушной средой. При перенесении живописного образа на плоскость холста, деревянной доски, картона или бумаги изобразительная поверхность уподобляется трехмерному пространству. В этом заключается главное отличие живописного искусства от искусства </w:t>
      </w:r>
      <w:hyperlink r:id="rId15">
        <w:r w:rsidDel="00000000" w:rsidR="00000000" w:rsidRPr="00000000">
          <w:rPr>
            <w:shd w:fill="auto" w:val="clear"/>
            <w:rtl w:val="0"/>
          </w:rPr>
          <w:t xml:space="preserve">графики</w:t>
        </w:r>
      </w:hyperlink>
      <w:r w:rsidDel="00000000" w:rsidR="00000000" w:rsidRPr="00000000">
        <w:rPr>
          <w:shd w:fill="auto" w:val="clear"/>
          <w:rtl w:val="0"/>
        </w:rPr>
        <w:t xml:space="preserve">. Отсюда понятие «долевой зрительный образ».</w:t>
      </w:r>
    </w:p>
    <w:p w:rsidR="00000000" w:rsidDel="00000000" w:rsidP="00000000" w:rsidRDefault="00000000" w:rsidRPr="00000000" w14:paraId="00000053">
      <w:pPr>
        <w:jc w:val="both"/>
        <w:rPr>
          <w:shd w:fill="auto" w:val="clear"/>
        </w:rPr>
      </w:pPr>
      <w:r w:rsidDel="00000000" w:rsidR="00000000" w:rsidRPr="00000000">
        <w:rPr>
          <w:shd w:fill="auto" w:val="clear"/>
          <w:rtl w:val="0"/>
        </w:rPr>
        <w:t xml:space="preserve">При долевом восприятии усиливаются двухмерные, силуэтные качества воспринимаемых предметов и почти не ощущаются трёхмерные, объёмные. К примеру, когда мы видим лес на горизонте или горы вдалеке, то не различаем отдельные деревья или камни, зато воспринимаем характер общего силуэта. Остроту такого восприятия можно усилить, слегка сощурившись, смотря «вполглаза», либо вообще закрыть один глаз. Именно так поступают живописцы, поскольку основой искусства живописи является восприятие предметов во взаимосвязи с окружающей пространственной средой: светом, воздухом с учётом рефлексов и </w:t>
      </w:r>
      <w:hyperlink r:id="rId16">
        <w:r w:rsidDel="00000000" w:rsidR="00000000" w:rsidRPr="00000000">
          <w:rPr>
            <w:shd w:fill="auto" w:val="clear"/>
            <w:rtl w:val="0"/>
          </w:rPr>
          <w:t xml:space="preserve">тепло-холодных отношений тонов</w:t>
        </w:r>
      </w:hyperlink>
      <w:r w:rsidDel="00000000" w:rsidR="00000000" w:rsidRPr="00000000">
        <w:rPr>
          <w:shd w:fill="auto" w:val="clear"/>
          <w:rtl w:val="0"/>
        </w:rPr>
        <w:t xml:space="preserve">. Так, например, живописец на этюдах, отходя подальше от холста и сощурившись (смотрел «в полглаза»), проверяет общее впечатление от натуры. Эту особенность наглядно доказали французские импрессионисты в 1870—1880-х годах. Поэтому «далевое смотрение» называют синтетическим, или живописным.</w:t>
      </w:r>
    </w:p>
    <w:p w:rsidR="00000000" w:rsidDel="00000000" w:rsidP="00000000" w:rsidRDefault="00000000" w:rsidRPr="00000000" w14:paraId="00000054">
      <w:pPr>
        <w:jc w:val="both"/>
        <w:rPr>
          <w:shd w:fill="auto" w:val="clear"/>
        </w:rPr>
      </w:pPr>
      <w:r w:rsidDel="00000000" w:rsidR="00000000" w:rsidRPr="00000000">
        <w:rPr>
          <w:rtl w:val="0"/>
        </w:rPr>
      </w:r>
    </w:p>
    <w:p w:rsidR="00000000" w:rsidDel="00000000" w:rsidP="00000000" w:rsidRDefault="00000000" w:rsidRPr="00000000" w14:paraId="00000055">
      <w:pPr>
        <w:pStyle w:val="Heading1"/>
        <w:jc w:val="both"/>
        <w:rPr/>
      </w:pPr>
      <w:bookmarkStart w:colFirst="0" w:colLast="0" w:name="_9o6v89ccphy" w:id="5"/>
      <w:bookmarkEnd w:id="5"/>
      <w:r w:rsidDel="00000000" w:rsidR="00000000" w:rsidRPr="00000000">
        <w:rPr>
          <w:rtl w:val="0"/>
        </w:rPr>
        <w:t xml:space="preserve">РАЗНОВИДНОСТИ</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both"/>
        <w:rPr>
          <w:shd w:fill="auto" w:val="clear"/>
        </w:rPr>
      </w:pPr>
      <w:r w:rsidDel="00000000" w:rsidR="00000000" w:rsidRPr="00000000">
        <w:rPr>
          <w:shd w:fill="auto" w:val="clear"/>
          <w:rtl w:val="0"/>
        </w:rPr>
        <w:t xml:space="preserve">В традиционной истории искусства выделяют несколько основных разновидностей живописи: </w:t>
      </w:r>
      <w:hyperlink r:id="rId17">
        <w:r w:rsidDel="00000000" w:rsidR="00000000" w:rsidRPr="00000000">
          <w:rPr>
            <w:shd w:fill="auto" w:val="clear"/>
            <w:rtl w:val="0"/>
          </w:rPr>
          <w:t xml:space="preserve">станковая живопись</w:t>
        </w:r>
      </w:hyperlink>
      <w:r w:rsidDel="00000000" w:rsidR="00000000" w:rsidRPr="00000000">
        <w:rPr>
          <w:shd w:fill="auto" w:val="clear"/>
          <w:rtl w:val="0"/>
        </w:rPr>
        <w:t xml:space="preserve"> (то есть картины), </w:t>
      </w:r>
      <w:hyperlink r:id="rId18">
        <w:r w:rsidDel="00000000" w:rsidR="00000000" w:rsidRPr="00000000">
          <w:rPr>
            <w:shd w:fill="auto" w:val="clear"/>
            <w:rtl w:val="0"/>
          </w:rPr>
          <w:t xml:space="preserve">монументально-декоративная</w:t>
        </w:r>
      </w:hyperlink>
      <w:r w:rsidDel="00000000" w:rsidR="00000000" w:rsidRPr="00000000">
        <w:rPr>
          <w:shd w:fill="auto" w:val="clear"/>
          <w:rtl w:val="0"/>
        </w:rPr>
        <w:t xml:space="preserve"> роспись (фрески и т. п.), </w:t>
      </w:r>
      <w:hyperlink r:id="rId19">
        <w:r w:rsidDel="00000000" w:rsidR="00000000" w:rsidRPr="00000000">
          <w:rPr>
            <w:shd w:fill="auto" w:val="clear"/>
            <w:rtl w:val="0"/>
          </w:rPr>
          <w:t xml:space="preserve">театрально-декорационная живопись</w:t>
        </w:r>
      </w:hyperlink>
      <w:r w:rsidDel="00000000" w:rsidR="00000000" w:rsidRPr="00000000">
        <w:rPr>
          <w:shd w:fill="auto" w:val="clear"/>
          <w:rtl w:val="0"/>
        </w:rPr>
        <w:t xml:space="preserve">, </w:t>
      </w:r>
      <w:hyperlink r:id="rId20">
        <w:r w:rsidDel="00000000" w:rsidR="00000000" w:rsidRPr="00000000">
          <w:rPr>
            <w:shd w:fill="auto" w:val="clear"/>
            <w:rtl w:val="0"/>
          </w:rPr>
          <w:t xml:space="preserve">цифровые изображения</w:t>
        </w:r>
      </w:hyperlink>
      <w:r w:rsidDel="00000000" w:rsidR="00000000" w:rsidRPr="00000000">
        <w:rPr>
          <w:shd w:fill="auto" w:val="clear"/>
          <w:rtl w:val="0"/>
        </w:rPr>
        <w:t xml:space="preserve">, </w:t>
      </w:r>
      <w:hyperlink r:id="rId21">
        <w:r w:rsidDel="00000000" w:rsidR="00000000" w:rsidRPr="00000000">
          <w:rPr>
            <w:shd w:fill="auto" w:val="clear"/>
            <w:rtl w:val="0"/>
          </w:rPr>
          <w:t xml:space="preserve">миниатюра</w:t>
        </w:r>
      </w:hyperlink>
      <w:r w:rsidDel="00000000" w:rsidR="00000000" w:rsidRPr="00000000">
        <w:rPr>
          <w:shd w:fill="auto" w:val="clear"/>
          <w:rtl w:val="0"/>
        </w:rPr>
        <w:t xml:space="preserve">. Иногда в качестве отдельной разновидности рассматривается </w:t>
      </w:r>
      <w:hyperlink r:id="rId22">
        <w:r w:rsidDel="00000000" w:rsidR="00000000" w:rsidRPr="00000000">
          <w:rPr>
            <w:shd w:fill="auto" w:val="clear"/>
            <w:rtl w:val="0"/>
          </w:rPr>
          <w:t xml:space="preserve">иконопись</w:t>
        </w:r>
      </w:hyperlink>
      <w:r w:rsidDel="00000000" w:rsidR="00000000" w:rsidRPr="00000000">
        <w:rPr>
          <w:shd w:fill="auto" w:val="clear"/>
          <w:rtl w:val="0"/>
        </w:rPr>
        <w:t xml:space="preserve">.</w:t>
      </w:r>
    </w:p>
    <w:p w:rsidR="00000000" w:rsidDel="00000000" w:rsidP="00000000" w:rsidRDefault="00000000" w:rsidRPr="00000000" w14:paraId="00000058">
      <w:pPr>
        <w:jc w:val="both"/>
        <w:rPr>
          <w:shd w:fill="auto" w:val="clear"/>
        </w:rPr>
      </w:pPr>
      <w:r w:rsidDel="00000000" w:rsidR="00000000" w:rsidRPr="00000000">
        <w:rPr>
          <w:shd w:fill="auto" w:val="clear"/>
          <w:rtl w:val="0"/>
        </w:rPr>
        <w:t xml:space="preserve">К станковой живописи относят произведения, созданные на </w:t>
      </w:r>
      <w:hyperlink r:id="rId23">
        <w:r w:rsidDel="00000000" w:rsidR="00000000" w:rsidRPr="00000000">
          <w:rPr>
            <w:shd w:fill="auto" w:val="clear"/>
            <w:rtl w:val="0"/>
          </w:rPr>
          <w:t xml:space="preserve">мольберте</w:t>
        </w:r>
      </w:hyperlink>
      <w:r w:rsidDel="00000000" w:rsidR="00000000" w:rsidRPr="00000000">
        <w:rPr>
          <w:shd w:fill="auto" w:val="clear"/>
          <w:rtl w:val="0"/>
        </w:rPr>
        <w:t xml:space="preserve"> (то есть на станке) художника и предназначенные для автономного восприятия на выставке, в музее, то есть независимо от окружающего пространства. Поэтому произведения станковой живописи (как и графики) требуют рамы, подчеркивающей это условие. Хотя как правило станковая живопись выполняется на </w:t>
      </w:r>
      <w:hyperlink r:id="rId24">
        <w:r w:rsidDel="00000000" w:rsidR="00000000" w:rsidRPr="00000000">
          <w:rPr>
            <w:shd w:fill="auto" w:val="clear"/>
            <w:rtl w:val="0"/>
          </w:rPr>
          <w:t xml:space="preserve">холсте</w:t>
        </w:r>
      </w:hyperlink>
      <w:r w:rsidDel="00000000" w:rsidR="00000000" w:rsidRPr="00000000">
        <w:rPr>
          <w:shd w:fill="auto" w:val="clear"/>
          <w:rtl w:val="0"/>
        </w:rPr>
        <w:t xml:space="preserve">, основой может служить также дерево, а в редких случаях — стекло или металл. Монументально-декоративную живопись правильнее называть росписью, поскольку она мыслится и создается в качестве неотъемлемой принадлежности декорированной поверхности. Искусство </w:t>
      </w:r>
      <w:hyperlink r:id="rId25">
        <w:r w:rsidDel="00000000" w:rsidR="00000000" w:rsidRPr="00000000">
          <w:rPr>
            <w:shd w:fill="auto" w:val="clear"/>
            <w:rtl w:val="0"/>
          </w:rPr>
          <w:t xml:space="preserve">мозаики</w:t>
        </w:r>
      </w:hyperlink>
      <w:r w:rsidDel="00000000" w:rsidR="00000000" w:rsidRPr="00000000">
        <w:rPr>
          <w:shd w:fill="auto" w:val="clear"/>
          <w:rtl w:val="0"/>
        </w:rPr>
        <w:t xml:space="preserve"> по той же причине, а также в силу специфики творческого метода и техники, рассматривают отдельно как разновидность монументально-декоративного искусства.</w:t>
      </w:r>
    </w:p>
    <w:p w:rsidR="00000000" w:rsidDel="00000000" w:rsidP="00000000" w:rsidRDefault="00000000" w:rsidRPr="00000000" w14:paraId="00000059">
      <w:pPr>
        <w:jc w:val="both"/>
        <w:rPr>
          <w:shd w:fill="auto" w:val="clear"/>
        </w:rPr>
      </w:pPr>
      <w:r w:rsidDel="00000000" w:rsidR="00000000" w:rsidRPr="00000000">
        <w:rPr>
          <w:shd w:fill="auto" w:val="clear"/>
          <w:rtl w:val="0"/>
        </w:rPr>
        <w:t xml:space="preserve">Наиболее древними образцами «монументальной живописи» (на самом деле архаичных форм графики) являются </w:t>
      </w:r>
      <w:hyperlink r:id="rId26">
        <w:r w:rsidDel="00000000" w:rsidR="00000000" w:rsidRPr="00000000">
          <w:rPr>
            <w:shd w:fill="auto" w:val="clear"/>
            <w:rtl w:val="0"/>
          </w:rPr>
          <w:t xml:space="preserve">петроглифы</w:t>
        </w:r>
      </w:hyperlink>
      <w:r w:rsidDel="00000000" w:rsidR="00000000" w:rsidRPr="00000000">
        <w:rPr>
          <w:shd w:fill="auto" w:val="clear"/>
          <w:rtl w:val="0"/>
        </w:rPr>
        <w:t xml:space="preserve">, </w:t>
      </w:r>
      <w:hyperlink r:id="rId27">
        <w:r w:rsidDel="00000000" w:rsidR="00000000" w:rsidRPr="00000000">
          <w:rPr>
            <w:shd w:fill="auto" w:val="clear"/>
            <w:rtl w:val="0"/>
          </w:rPr>
          <w:t xml:space="preserve">геоглифы</w:t>
        </w:r>
      </w:hyperlink>
      <w:r w:rsidDel="00000000" w:rsidR="00000000" w:rsidRPr="00000000">
        <w:rPr>
          <w:shd w:fill="auto" w:val="clear"/>
          <w:rtl w:val="0"/>
        </w:rPr>
        <w:t xml:space="preserve">, наскальные рисунки первобытных охотников каменного века, например, рисунки пещер </w:t>
      </w:r>
      <w:hyperlink r:id="rId28">
        <w:r w:rsidDel="00000000" w:rsidR="00000000" w:rsidRPr="00000000">
          <w:rPr>
            <w:shd w:fill="auto" w:val="clear"/>
            <w:rtl w:val="0"/>
          </w:rPr>
          <w:t xml:space="preserve">Ляско</w:t>
        </w:r>
      </w:hyperlink>
      <w:r w:rsidDel="00000000" w:rsidR="00000000" w:rsidRPr="00000000">
        <w:rPr>
          <w:shd w:fill="auto" w:val="clear"/>
          <w:rtl w:val="0"/>
        </w:rPr>
        <w:t xml:space="preserve">, </w:t>
      </w:r>
      <w:hyperlink r:id="rId29">
        <w:r w:rsidDel="00000000" w:rsidR="00000000" w:rsidRPr="00000000">
          <w:rPr>
            <w:shd w:fill="auto" w:val="clear"/>
            <w:rtl w:val="0"/>
          </w:rPr>
          <w:t xml:space="preserve">Альтамира</w:t>
        </w:r>
      </w:hyperlink>
      <w:r w:rsidDel="00000000" w:rsidR="00000000" w:rsidRPr="00000000">
        <w:rPr>
          <w:shd w:fill="auto" w:val="clear"/>
          <w:rtl w:val="0"/>
        </w:rPr>
        <w:t xml:space="preserve">, </w:t>
      </w:r>
      <w:hyperlink r:id="rId30">
        <w:r w:rsidDel="00000000" w:rsidR="00000000" w:rsidRPr="00000000">
          <w:rPr>
            <w:shd w:fill="auto" w:val="clear"/>
            <w:rtl w:val="0"/>
          </w:rPr>
          <w:t xml:space="preserve">Шове</w:t>
        </w:r>
      </w:hyperlink>
      <w:r w:rsidDel="00000000" w:rsidR="00000000" w:rsidRPr="00000000">
        <w:rPr>
          <w:shd w:fill="auto" w:val="clear"/>
          <w:rtl w:val="0"/>
        </w:rPr>
        <w:t xml:space="preserve">, </w:t>
      </w:r>
      <w:hyperlink r:id="rId31">
        <w:r w:rsidDel="00000000" w:rsidR="00000000" w:rsidRPr="00000000">
          <w:rPr>
            <w:shd w:fill="auto" w:val="clear"/>
            <w:rtl w:val="0"/>
          </w:rPr>
          <w:t xml:space="preserve">Шульган-Таш</w:t>
        </w:r>
      </w:hyperlink>
      <w:r w:rsidDel="00000000" w:rsidR="00000000" w:rsidRPr="00000000">
        <w:rPr>
          <w:shd w:fill="auto" w:val="clear"/>
          <w:rtl w:val="0"/>
        </w:rPr>
        <w:t xml:space="preserve">. Но они синкретичны по функциям (магическим, ритуальным, гносеологическим, коммуникативным). Эстетические качества и художественно-образный смысл таких изображений ещё не выделены, поэтому и морфологически не определены. Монументальная роспись, мозаика или </w:t>
      </w:r>
      <w:hyperlink r:id="rId32">
        <w:r w:rsidDel="00000000" w:rsidR="00000000" w:rsidRPr="00000000">
          <w:rPr>
            <w:shd w:fill="auto" w:val="clear"/>
            <w:rtl w:val="0"/>
          </w:rPr>
          <w:t xml:space="preserve">сграффито</w:t>
        </w:r>
      </w:hyperlink>
      <w:r w:rsidDel="00000000" w:rsidR="00000000" w:rsidRPr="00000000">
        <w:rPr>
          <w:shd w:fill="auto" w:val="clear"/>
          <w:rtl w:val="0"/>
        </w:rPr>
        <w:t xml:space="preserve"> выполняется непосредственно на стенах и потолках зданий и других сооружений. В прошлом преобладала живопись минеральными водяными или клеевыми красками по сырой штукатурке (</w:t>
      </w:r>
      <w:hyperlink r:id="rId33">
        <w:r w:rsidDel="00000000" w:rsidR="00000000" w:rsidRPr="00000000">
          <w:rPr>
            <w:shd w:fill="auto" w:val="clear"/>
            <w:rtl w:val="0"/>
          </w:rPr>
          <w:t xml:space="preserve">фреска</w:t>
        </w:r>
      </w:hyperlink>
      <w:r w:rsidDel="00000000" w:rsidR="00000000" w:rsidRPr="00000000">
        <w:rPr>
          <w:shd w:fill="auto" w:val="clear"/>
          <w:rtl w:val="0"/>
        </w:rPr>
        <w:t xml:space="preserve">). В Италии до начала XVI века по «чистой фреске» практиковали завершающую прописку деталей </w:t>
      </w:r>
      <w:hyperlink r:id="rId34">
        <w:r w:rsidDel="00000000" w:rsidR="00000000" w:rsidRPr="00000000">
          <w:rPr>
            <w:shd w:fill="auto" w:val="clear"/>
            <w:rtl w:val="0"/>
          </w:rPr>
          <w:t xml:space="preserve">темперой</w:t>
        </w:r>
      </w:hyperlink>
      <w:r w:rsidDel="00000000" w:rsidR="00000000" w:rsidRPr="00000000">
        <w:rPr>
          <w:shd w:fill="auto" w:val="clear"/>
          <w:rtl w:val="0"/>
        </w:rPr>
        <w:t xml:space="preserve">. Техника «чистой фрески» требует особого мастерства от художника, поэтому применялись и другие технологии, например, не такая устойчивая живопись по сухой штукатурке — </w:t>
      </w:r>
      <w:hyperlink r:id="rId35">
        <w:r w:rsidDel="00000000" w:rsidR="00000000" w:rsidRPr="00000000">
          <w:rPr>
            <w:shd w:fill="auto" w:val="clear"/>
            <w:rtl w:val="0"/>
          </w:rPr>
          <w:t xml:space="preserve">секко</w:t>
        </w:r>
      </w:hyperlink>
      <w:r w:rsidDel="00000000" w:rsidR="00000000" w:rsidRPr="00000000">
        <w:rPr>
          <w:shd w:fill="auto" w:val="clear"/>
          <w:rtl w:val="0"/>
        </w:rPr>
        <w:t xml:space="preserve">, позднее росписи выполнялись мало подходящими для монументальной росписи масляными красками.</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spacing w:after="240" w:before="240" w:lineRule="auto"/>
        <w:jc w:val="both"/>
        <w:rPr/>
      </w:pPr>
      <w:bookmarkStart w:colFirst="0" w:colLast="0" w:name="_l8q3xml7sj5v" w:id="6"/>
      <w:bookmarkEnd w:id="6"/>
      <w:r w:rsidDel="00000000" w:rsidR="00000000" w:rsidRPr="00000000">
        <w:rPr>
          <w:rtl w:val="0"/>
        </w:rPr>
        <w:t xml:space="preserve">ЖИВОПИСНЫЕ И ГРАФИЧЕСКИЕ СПОСОБЫ ИЗОБРАЖЕНИЯ</w:t>
      </w:r>
      <w:r w:rsidDel="00000000" w:rsidR="00000000" w:rsidRPr="00000000">
        <w:rPr>
          <w:rtl w:val="0"/>
        </w:rPr>
      </w:r>
    </w:p>
    <w:p w:rsidR="00000000" w:rsidDel="00000000" w:rsidP="00000000" w:rsidRDefault="00000000" w:rsidRPr="00000000" w14:paraId="0000005C">
      <w:pPr>
        <w:jc w:val="both"/>
        <w:rPr>
          <w:shd w:fill="auto" w:val="clear"/>
        </w:rPr>
      </w:pPr>
      <w:r w:rsidDel="00000000" w:rsidR="00000000" w:rsidRPr="00000000">
        <w:rPr>
          <w:shd w:fill="auto" w:val="clear"/>
          <w:rtl w:val="0"/>
        </w:rPr>
        <w:t xml:space="preserve">Цветные (полихромные) изображения созданные с помощью прозрачных (транспарентных) акварельных красок и даже кроющей гуаши или темперы относят не к живописи, а к </w:t>
      </w:r>
      <w:hyperlink r:id="rId36">
        <w:r w:rsidDel="00000000" w:rsidR="00000000" w:rsidRPr="00000000">
          <w:rPr>
            <w:shd w:fill="auto" w:val="clear"/>
            <w:rtl w:val="0"/>
          </w:rPr>
          <w:t xml:space="preserve">графике</w:t>
        </w:r>
      </w:hyperlink>
      <w:r w:rsidDel="00000000" w:rsidR="00000000" w:rsidRPr="00000000">
        <w:rPr>
          <w:shd w:fill="auto" w:val="clear"/>
          <w:rtl w:val="0"/>
        </w:rPr>
        <w:t xml:space="preserve">, поскольку основным изобразительным средством (а не только материалом) в этих случаях остается белый фон бумаги. Цветные изображения </w:t>
      </w:r>
      <w:hyperlink r:id="rId37">
        <w:r w:rsidDel="00000000" w:rsidR="00000000" w:rsidRPr="00000000">
          <w:rPr>
            <w:shd w:fill="auto" w:val="clear"/>
            <w:rtl w:val="0"/>
          </w:rPr>
          <w:t xml:space="preserve">сангиной</w:t>
        </w:r>
      </w:hyperlink>
      <w:r w:rsidDel="00000000" w:rsidR="00000000" w:rsidRPr="00000000">
        <w:rPr>
          <w:shd w:fill="auto" w:val="clear"/>
          <w:rtl w:val="0"/>
        </w:rPr>
        <w:t xml:space="preserve"> или </w:t>
      </w:r>
      <w:hyperlink r:id="rId38">
        <w:r w:rsidDel="00000000" w:rsidR="00000000" w:rsidRPr="00000000">
          <w:rPr>
            <w:shd w:fill="auto" w:val="clear"/>
            <w:rtl w:val="0"/>
          </w:rPr>
          <w:t xml:space="preserve">пастелью</w:t>
        </w:r>
      </w:hyperlink>
      <w:r w:rsidDel="00000000" w:rsidR="00000000" w:rsidRPr="00000000">
        <w:rPr>
          <w:shd w:fill="auto" w:val="clear"/>
          <w:rtl w:val="0"/>
        </w:rPr>
        <w:t xml:space="preserve">, даже если они полностью перекрывают фон, уподобляя его воображаемому пространству, также относят к искусству графики, но по иной причине — методике и технике рисунка. Изображения, созданные с помощью компьютерных технологий, продукция веб-дизайна, анимация и прочие формы графического дизайна, граффити, стрит-арта, прикладной графики и способов визуальной коммуникации предполагают автономную классификацию и морфологию. Мера воображаемой глубинности изображения, пространственности и объемности изображаемых предметов, степени их окрашенности, освещённости, материальности, разумеется, и в живописи, и в графике, может быть различной, поэтому в творческой практике сохраняются переходные формы: красочная живопись, живописный рисунок, цветная графика, </w:t>
      </w:r>
      <w:hyperlink r:id="rId39">
        <w:r w:rsidDel="00000000" w:rsidR="00000000" w:rsidRPr="00000000">
          <w:rPr>
            <w:shd w:fill="auto" w:val="clear"/>
            <w:rtl w:val="0"/>
          </w:rPr>
          <w:t xml:space="preserve">гризайль</w:t>
        </w:r>
      </w:hyperlink>
      <w:r w:rsidDel="00000000" w:rsidR="00000000" w:rsidRPr="00000000">
        <w:rPr>
          <w:shd w:fill="auto" w:val="clear"/>
          <w:rtl w:val="0"/>
        </w:rPr>
        <w:t xml:space="preserve">, </w:t>
      </w:r>
      <w:hyperlink r:id="rId40">
        <w:r w:rsidDel="00000000" w:rsidR="00000000" w:rsidRPr="00000000">
          <w:rPr>
            <w:shd w:fill="auto" w:val="clear"/>
            <w:rtl w:val="0"/>
          </w:rPr>
          <w:t xml:space="preserve">акварель</w:t>
        </w:r>
      </w:hyperlink>
      <w:r w:rsidDel="00000000" w:rsidR="00000000" w:rsidRPr="00000000">
        <w:rPr>
          <w:shd w:fill="auto" w:val="clear"/>
          <w:rtl w:val="0"/>
        </w:rPr>
        <w:t xml:space="preserve"> и </w:t>
      </w:r>
      <w:hyperlink r:id="rId41">
        <w:r w:rsidDel="00000000" w:rsidR="00000000" w:rsidRPr="00000000">
          <w:rPr>
            <w:shd w:fill="auto" w:val="clear"/>
            <w:rtl w:val="0"/>
          </w:rPr>
          <w:t xml:space="preserve">гуашь</w:t>
        </w:r>
      </w:hyperlink>
      <w:r w:rsidDel="00000000" w:rsidR="00000000" w:rsidRPr="00000000">
        <w:rPr>
          <w:shd w:fill="auto" w:val="clear"/>
          <w:rtl w:val="0"/>
        </w:rPr>
        <w:t xml:space="preserve"> (целые суб жанры живописи, в частности, портретная и книжная миниатюра, граничат с графикой). Но принципиальные различия вѝдения, «смотрения» на натуру художника-живописца и художника-графика сохраняются, хотя и варьируются на протяжении творческого процесса. Наивысшим выражением живописности и живописного вѝдения мира является искусство французских </w:t>
      </w:r>
      <w:hyperlink r:id="rId42">
        <w:r w:rsidDel="00000000" w:rsidR="00000000" w:rsidRPr="00000000">
          <w:rPr>
            <w:shd w:fill="auto" w:val="clear"/>
            <w:rtl w:val="0"/>
          </w:rPr>
          <w:t xml:space="preserve">импрессионистов</w:t>
        </w:r>
      </w:hyperlink>
      <w:r w:rsidDel="00000000" w:rsidR="00000000" w:rsidRPr="00000000">
        <w:rPr>
          <w:shd w:fill="auto" w:val="clear"/>
          <w:rtl w:val="0"/>
        </w:rPr>
        <w:t xml:space="preserve">. Однако многообразие задач, межвидовых и жанровых отношений дает широкий спектр разновидностей живописного подхода к изобразительному искусству.</w:t>
      </w:r>
    </w:p>
    <w:p w:rsidR="00000000" w:rsidDel="00000000" w:rsidP="00000000" w:rsidRDefault="00000000" w:rsidRPr="00000000" w14:paraId="0000005D">
      <w:pPr>
        <w:pStyle w:val="Heading1"/>
        <w:spacing w:after="240" w:before="240" w:lineRule="auto"/>
        <w:jc w:val="both"/>
        <w:rPr/>
      </w:pPr>
      <w:bookmarkStart w:colFirst="0" w:colLast="0" w:name="_6d8pecwwaovy" w:id="7"/>
      <w:bookmarkEnd w:id="7"/>
      <w:r w:rsidDel="00000000" w:rsidR="00000000" w:rsidRPr="00000000">
        <w:rPr>
          <w:rtl w:val="0"/>
        </w:rPr>
        <w:t xml:space="preserve">ТЕХНИКА И МАТЕРИАЛЫ</w:t>
      </w:r>
    </w:p>
    <w:p w:rsidR="00000000" w:rsidDel="00000000" w:rsidP="00000000" w:rsidRDefault="00000000" w:rsidRPr="00000000" w14:paraId="0000005E">
      <w:pPr>
        <w:jc w:val="both"/>
        <w:rPr>
          <w:shd w:fill="auto" w:val="clear"/>
        </w:rPr>
      </w:pPr>
      <w:r w:rsidDel="00000000" w:rsidR="00000000" w:rsidRPr="00000000">
        <w:rPr>
          <w:shd w:fill="auto" w:val="clear"/>
          <w:rtl w:val="0"/>
        </w:rPr>
        <w:t xml:space="preserve">Живопись различается по характеру веществ, связующих пигмент (красящее вещество), по технологическим способам закрепления пигмента на поверхности.</w:t>
      </w:r>
    </w:p>
    <w:p w:rsidR="00000000" w:rsidDel="00000000" w:rsidP="00000000" w:rsidRDefault="00000000" w:rsidRPr="00000000" w14:paraId="0000005F">
      <w:pPr>
        <w:jc w:val="both"/>
        <w:rPr>
          <w:shd w:fill="auto" w:val="clear"/>
        </w:rPr>
      </w:pPr>
      <w:r w:rsidDel="00000000" w:rsidR="00000000" w:rsidRPr="00000000">
        <w:rPr>
          <w:shd w:fill="auto" w:val="clear"/>
          <w:rtl w:val="0"/>
        </w:rPr>
        <w:t xml:space="preserve">Она может быть исполнена на любой основе: на камне, штукатурке, на холсте, </w:t>
      </w:r>
      <w:hyperlink r:id="rId43">
        <w:r w:rsidDel="00000000" w:rsidR="00000000" w:rsidRPr="00000000">
          <w:rPr>
            <w:shd w:fill="auto" w:val="clear"/>
            <w:rtl w:val="0"/>
          </w:rPr>
          <w:t xml:space="preserve">шёлке</w:t>
        </w:r>
      </w:hyperlink>
      <w:r w:rsidDel="00000000" w:rsidR="00000000" w:rsidRPr="00000000">
        <w:rPr>
          <w:shd w:fill="auto" w:val="clear"/>
          <w:rtl w:val="0"/>
        </w:rPr>
        <w:t xml:space="preserve">, на бумаге, на коже (в том числе на теле животного или человека — татуировки), на металле, на асфальте, бетоне, стекле, керамике и т. д., и т. п.</w:t>
      </w:r>
    </w:p>
    <w:p w:rsidR="00000000" w:rsidDel="00000000" w:rsidP="00000000" w:rsidRDefault="00000000" w:rsidRPr="00000000" w14:paraId="00000060">
      <w:pPr>
        <w:jc w:val="both"/>
        <w:rPr>
          <w:shd w:fill="auto" w:val="clear"/>
        </w:rPr>
      </w:pPr>
      <w:r w:rsidDel="00000000" w:rsidR="00000000" w:rsidRPr="00000000">
        <w:rPr>
          <w:shd w:fill="auto" w:val="clear"/>
          <w:rtl w:val="0"/>
        </w:rPr>
        <w:t xml:space="preserve">Краски могут приготовляться из </w:t>
      </w:r>
      <w:hyperlink r:id="rId44">
        <w:r w:rsidDel="00000000" w:rsidR="00000000" w:rsidRPr="00000000">
          <w:rPr>
            <w:shd w:fill="auto" w:val="clear"/>
            <w:rtl w:val="0"/>
          </w:rPr>
          <w:t xml:space="preserve">натуральных</w:t>
        </w:r>
      </w:hyperlink>
      <w:r w:rsidDel="00000000" w:rsidR="00000000" w:rsidRPr="00000000">
        <w:rPr>
          <w:shd w:fill="auto" w:val="clear"/>
          <w:rtl w:val="0"/>
        </w:rPr>
        <w:t xml:space="preserve"> и искусственных </w:t>
      </w:r>
      <w:hyperlink r:id="rId45">
        <w:r w:rsidDel="00000000" w:rsidR="00000000" w:rsidRPr="00000000">
          <w:rPr>
            <w:shd w:fill="auto" w:val="clear"/>
            <w:rtl w:val="0"/>
          </w:rPr>
          <w:t xml:space="preserve">пигментов</w:t>
        </w:r>
      </w:hyperlink>
      <w:r w:rsidDel="00000000" w:rsidR="00000000" w:rsidRPr="00000000">
        <w:rPr>
          <w:shd w:fill="auto" w:val="clear"/>
          <w:rtl w:val="0"/>
        </w:rPr>
        <w:t xml:space="preserve">.</w:t>
      </w:r>
    </w:p>
    <w:p w:rsidR="00000000" w:rsidDel="00000000" w:rsidP="00000000" w:rsidRDefault="00000000" w:rsidRPr="00000000" w14:paraId="00000061">
      <w:pPr>
        <w:jc w:val="both"/>
        <w:rPr>
          <w:shd w:fill="auto" w:val="clear"/>
        </w:rPr>
      </w:pPr>
      <w:r w:rsidDel="00000000" w:rsidR="00000000" w:rsidRPr="00000000">
        <w:rPr>
          <w:shd w:fill="auto" w:val="clear"/>
          <w:rtl w:val="0"/>
        </w:rPr>
        <w:t xml:space="preserve">Традиционные техники живописи: </w:t>
      </w:r>
      <w:hyperlink r:id="rId46">
        <w:r w:rsidDel="00000000" w:rsidR="00000000" w:rsidRPr="00000000">
          <w:rPr>
            <w:shd w:fill="auto" w:val="clear"/>
            <w:rtl w:val="0"/>
          </w:rPr>
          <w:t xml:space="preserve">энкаустика</w:t>
        </w:r>
      </w:hyperlink>
      <w:r w:rsidDel="00000000" w:rsidR="00000000" w:rsidRPr="00000000">
        <w:rPr>
          <w:shd w:fill="auto" w:val="clear"/>
          <w:rtl w:val="0"/>
        </w:rPr>
        <w:t xml:space="preserve">, </w:t>
      </w:r>
      <w:hyperlink r:id="rId47">
        <w:r w:rsidDel="00000000" w:rsidR="00000000" w:rsidRPr="00000000">
          <w:rPr>
            <w:shd w:fill="auto" w:val="clear"/>
            <w:rtl w:val="0"/>
          </w:rPr>
          <w:t xml:space="preserve">темперная</w:t>
        </w:r>
      </w:hyperlink>
      <w:r w:rsidDel="00000000" w:rsidR="00000000" w:rsidRPr="00000000">
        <w:rPr>
          <w:shd w:fill="auto" w:val="clear"/>
          <w:rtl w:val="0"/>
        </w:rPr>
        <w:t xml:space="preserve"> (с яйцом), настенная (известковая), клеевая и других типов.</w:t>
      </w:r>
    </w:p>
    <w:p w:rsidR="00000000" w:rsidDel="00000000" w:rsidP="00000000" w:rsidRDefault="00000000" w:rsidRPr="00000000" w14:paraId="00000062">
      <w:pPr>
        <w:jc w:val="both"/>
        <w:rPr>
          <w:shd w:fill="auto" w:val="clear"/>
        </w:rPr>
      </w:pPr>
      <w:r w:rsidDel="00000000" w:rsidR="00000000" w:rsidRPr="00000000">
        <w:rPr>
          <w:shd w:fill="auto" w:val="clear"/>
          <w:rtl w:val="0"/>
        </w:rPr>
        <w:t xml:space="preserve">С XV века становится популярной живопись масляными красками (</w:t>
      </w:r>
      <w:hyperlink r:id="rId48">
        <w:r w:rsidDel="00000000" w:rsidR="00000000" w:rsidRPr="00000000">
          <w:rPr>
            <w:shd w:fill="auto" w:val="clear"/>
            <w:rtl w:val="0"/>
          </w:rPr>
          <w:t xml:space="preserve">масляная живопись</w:t>
        </w:r>
      </w:hyperlink>
      <w:r w:rsidDel="00000000" w:rsidR="00000000" w:rsidRPr="00000000">
        <w:rPr>
          <w:shd w:fill="auto" w:val="clear"/>
          <w:rtl w:val="0"/>
        </w:rPr>
        <w:t xml:space="preserve">), которая остается наиболее популярной на протяжении веков. </w:t>
      </w:r>
      <w:hyperlink r:id="rId49">
        <w:r w:rsidDel="00000000" w:rsidR="00000000" w:rsidRPr="00000000">
          <w:rPr>
            <w:shd w:fill="auto" w:val="clear"/>
            <w:rtl w:val="0"/>
          </w:rPr>
          <w:t xml:space="preserve">Масляная краска получается</w:t>
        </w:r>
      </w:hyperlink>
      <w:r w:rsidDel="00000000" w:rsidR="00000000" w:rsidRPr="00000000">
        <w:rPr>
          <w:shd w:fill="auto" w:val="clear"/>
          <w:rtl w:val="0"/>
        </w:rPr>
        <w:t xml:space="preserve"> в результате соединения красящего пигмента с льняным маслом. Красочный слой в зависимости от толщины может сохнуть от двух-трех дней до нескольких месяцев. Масляная живопись требует использования специального грунта. Обычно он состоит из двух частей — нижних двух клеевых слоев (рыбий клей, желатин), предотвращающих проникновение масла в холст или дерево и последующее гниение и трех-пяти верхних слоев — для улучшения адгезии, то есть соединения краски с грунтом, в состав которых обычно входит клей, мел, глицерин. Для работы с масляной краской используют щетинные, колонковые и синтетические кисти, а также другие инструменты — мастихины, шпатели. После высыхания масляной краски картина может быть покрыта покрывным лаком. Это делается как для защиты красочного слоя, так и для равномерности отражающего блеска её поверхности.</w:t>
      </w:r>
    </w:p>
    <w:p w:rsidR="00000000" w:rsidDel="00000000" w:rsidP="00000000" w:rsidRDefault="00000000" w:rsidRPr="00000000" w14:paraId="00000063">
      <w:pPr>
        <w:jc w:val="both"/>
        <w:rPr/>
      </w:pPr>
      <w:r w:rsidDel="00000000" w:rsidR="00000000" w:rsidRPr="00000000">
        <w:rPr>
          <w:shd w:fill="auto" w:val="clear"/>
          <w:rtl w:val="0"/>
        </w:rPr>
        <w:t xml:space="preserve">Другие виды: живопись водяными красками по штукатурке — сырой (</w:t>
      </w:r>
      <w:hyperlink r:id="rId50">
        <w:r w:rsidDel="00000000" w:rsidR="00000000" w:rsidRPr="00000000">
          <w:rPr>
            <w:shd w:fill="auto" w:val="clear"/>
            <w:rtl w:val="0"/>
          </w:rPr>
          <w:t xml:space="preserve">фреска</w:t>
        </w:r>
      </w:hyperlink>
      <w:r w:rsidDel="00000000" w:rsidR="00000000" w:rsidRPr="00000000">
        <w:rPr>
          <w:shd w:fill="auto" w:val="clear"/>
          <w:rtl w:val="0"/>
        </w:rPr>
        <w:t xml:space="preserve">) и сухой (</w:t>
      </w:r>
      <w:hyperlink r:id="rId51">
        <w:r w:rsidDel="00000000" w:rsidR="00000000" w:rsidRPr="00000000">
          <w:rPr>
            <w:shd w:fill="auto" w:val="clear"/>
            <w:rtl w:val="0"/>
          </w:rPr>
          <w:t xml:space="preserve">а секко</w:t>
        </w:r>
      </w:hyperlink>
      <w:r w:rsidDel="00000000" w:rsidR="00000000" w:rsidRPr="00000000">
        <w:rPr>
          <w:shd w:fill="auto" w:val="clear"/>
          <w:rtl w:val="0"/>
        </w:rPr>
        <w:t xml:space="preserve">), уже упомянутые темпера и восковая живопись (энкаустика), </w:t>
      </w:r>
      <w:hyperlink r:id="rId52">
        <w:r w:rsidDel="00000000" w:rsidR="00000000" w:rsidRPr="00000000">
          <w:rPr>
            <w:shd w:fill="auto" w:val="clear"/>
            <w:rtl w:val="0"/>
          </w:rPr>
          <w:t xml:space="preserve">клеевая живопись</w:t>
        </w:r>
      </w:hyperlink>
      <w:r w:rsidDel="00000000" w:rsidR="00000000" w:rsidRPr="00000000">
        <w:rPr>
          <w:shd w:fill="auto" w:val="clear"/>
          <w:rtl w:val="0"/>
        </w:rPr>
        <w:t xml:space="preserve">, </w:t>
      </w:r>
      <w:hyperlink r:id="rId53">
        <w:r w:rsidDel="00000000" w:rsidR="00000000" w:rsidRPr="00000000">
          <w:rPr>
            <w:shd w:fill="auto" w:val="clear"/>
            <w:rtl w:val="0"/>
          </w:rPr>
          <w:t xml:space="preserve">эмаль</w:t>
        </w:r>
      </w:hyperlink>
      <w:r w:rsidDel="00000000" w:rsidR="00000000" w:rsidRPr="00000000">
        <w:rPr>
          <w:shd w:fill="auto" w:val="clear"/>
          <w:rtl w:val="0"/>
        </w:rPr>
        <w:t xml:space="preserve">, живопись керамическими красками (связующие — легкоплавкие стекла, флюсы, глазури — закрепляются обжигом на керамике), живопись силикатными красками </w:t>
      </w:r>
      <w:r w:rsidDel="00000000" w:rsidR="00000000" w:rsidRPr="00000000">
        <w:rPr>
          <w:rtl w:val="0"/>
        </w:rPr>
        <w:t xml:space="preserve">(связующее вещество — растворимое стекло) и т. п. В XX веке появляются синтетические краски со связующим веществом из полимеров (акрилик, винилик и др.), которые приобретают большую популярность благодаря легкости работы, высокой скорости высыхания и т. п.</w:t>
      </w:r>
    </w:p>
    <w:p w:rsidR="00000000" w:rsidDel="00000000" w:rsidP="00000000" w:rsidRDefault="00000000" w:rsidRPr="00000000" w14:paraId="00000064">
      <w:pPr>
        <w:jc w:val="both"/>
        <w:rPr>
          <w:shd w:fill="auto" w:val="clear"/>
        </w:rPr>
      </w:pPr>
      <w:r w:rsidDel="00000000" w:rsidR="00000000" w:rsidRPr="00000000">
        <w:rPr>
          <w:shd w:fill="auto" w:val="clear"/>
          <w:rtl w:val="0"/>
        </w:rPr>
        <w:t xml:space="preserve">Живописные техники различаются в зависимости от вида живописи. Так, в монументальной живописи наиболее распространена роспись темперой (фреска, секко), в редких случаях — масляными красками. Применявшаяся еще в монументальном искусстве </w:t>
      </w:r>
      <w:hyperlink r:id="rId54">
        <w:r w:rsidDel="00000000" w:rsidR="00000000" w:rsidRPr="00000000">
          <w:rPr>
            <w:shd w:fill="auto" w:val="clear"/>
            <w:rtl w:val="0"/>
          </w:rPr>
          <w:t xml:space="preserve">Древнего Египта</w:t>
        </w:r>
      </w:hyperlink>
      <w:r w:rsidDel="00000000" w:rsidR="00000000" w:rsidRPr="00000000">
        <w:rPr>
          <w:shd w:fill="auto" w:val="clear"/>
          <w:rtl w:val="0"/>
        </w:rPr>
        <w:t xml:space="preserve"> и </w:t>
      </w:r>
      <w:hyperlink r:id="rId55">
        <w:r w:rsidDel="00000000" w:rsidR="00000000" w:rsidRPr="00000000">
          <w:rPr>
            <w:shd w:fill="auto" w:val="clear"/>
            <w:rtl w:val="0"/>
          </w:rPr>
          <w:t xml:space="preserve">Древней Греции</w:t>
        </w:r>
      </w:hyperlink>
      <w:r w:rsidDel="00000000" w:rsidR="00000000" w:rsidRPr="00000000">
        <w:rPr>
          <w:shd w:fill="auto" w:val="clear"/>
          <w:rtl w:val="0"/>
        </w:rPr>
        <w:t xml:space="preserve"> энкаустика (восковая живопись) в современности используется крайне редко, хотя и не исчезла полностью. В число долговечных техник монументальной живописи входят мозаика с использованием цветных камней или </w:t>
      </w:r>
      <w:hyperlink r:id="rId56">
        <w:r w:rsidDel="00000000" w:rsidR="00000000" w:rsidRPr="00000000">
          <w:rPr>
            <w:shd w:fill="auto" w:val="clear"/>
            <w:rtl w:val="0"/>
          </w:rPr>
          <w:t xml:space="preserve">смальты</w:t>
        </w:r>
      </w:hyperlink>
      <w:r w:rsidDel="00000000" w:rsidR="00000000" w:rsidRPr="00000000">
        <w:rPr>
          <w:shd w:fill="auto" w:val="clear"/>
          <w:rtl w:val="0"/>
        </w:rPr>
        <w:t xml:space="preserve">, а также </w:t>
      </w:r>
      <w:hyperlink r:id="rId57">
        <w:r w:rsidDel="00000000" w:rsidR="00000000" w:rsidRPr="00000000">
          <w:rPr>
            <w:shd w:fill="auto" w:val="clear"/>
            <w:rtl w:val="0"/>
          </w:rPr>
          <w:t xml:space="preserve">витраж</w:t>
        </w:r>
      </w:hyperlink>
      <w:r w:rsidDel="00000000" w:rsidR="00000000" w:rsidRPr="00000000">
        <w:rPr>
          <w:shd w:fill="auto" w:val="clear"/>
          <w:rtl w:val="0"/>
        </w:rPr>
        <w:t xml:space="preserve">, где, в отличие от обычной мозаики, используется не отраженный, а проникающий свет. Керамическая живопись (используемая при оформлении сооружений и декоративно-прикладных изделий цветными </w:t>
      </w:r>
      <w:hyperlink r:id="rId58">
        <w:r w:rsidDel="00000000" w:rsidR="00000000" w:rsidRPr="00000000">
          <w:rPr>
            <w:shd w:fill="auto" w:val="clear"/>
            <w:rtl w:val="0"/>
          </w:rPr>
          <w:t xml:space="preserve">глазурями</w:t>
        </w:r>
      </w:hyperlink>
      <w:r w:rsidDel="00000000" w:rsidR="00000000" w:rsidRPr="00000000">
        <w:rPr>
          <w:shd w:fill="auto" w:val="clear"/>
          <w:rtl w:val="0"/>
        </w:rPr>
        <w:t xml:space="preserve">) выполняется на </w:t>
      </w:r>
      <w:hyperlink r:id="rId59">
        <w:r w:rsidDel="00000000" w:rsidR="00000000" w:rsidRPr="00000000">
          <w:rPr>
            <w:shd w:fill="auto" w:val="clear"/>
            <w:rtl w:val="0"/>
          </w:rPr>
          <w:t xml:space="preserve">керамике</w:t>
        </w:r>
      </w:hyperlink>
      <w:r w:rsidDel="00000000" w:rsidR="00000000" w:rsidRPr="00000000">
        <w:rPr>
          <w:shd w:fill="auto" w:val="clear"/>
          <w:rtl w:val="0"/>
        </w:rPr>
        <w:t xml:space="preserve"> красками, способными выдержать дальнейший обжиг — основой для этого типа красок служат прежде всего </w:t>
      </w:r>
      <w:hyperlink r:id="rId60">
        <w:r w:rsidDel="00000000" w:rsidR="00000000" w:rsidRPr="00000000">
          <w:rPr>
            <w:shd w:fill="auto" w:val="clear"/>
            <w:rtl w:val="0"/>
          </w:rPr>
          <w:t xml:space="preserve">окислы</w:t>
        </w:r>
      </w:hyperlink>
      <w:r w:rsidDel="00000000" w:rsidR="00000000" w:rsidRPr="00000000">
        <w:rPr>
          <w:shd w:fill="auto" w:val="clear"/>
          <w:rtl w:val="0"/>
        </w:rPr>
        <w:t xml:space="preserve"> металлов. Темпера применяется также в иконописи; в прошлом она была основной техникой и в станковой живописи, но впоследствии утратила эту роль, будучи вытеснена масляными, а в XX веке — и акриловыми красками.</w:t>
      </w:r>
    </w:p>
    <w:p w:rsidR="00000000" w:rsidDel="00000000" w:rsidP="00000000" w:rsidRDefault="00000000" w:rsidRPr="00000000" w14:paraId="00000065">
      <w:pPr>
        <w:jc w:val="both"/>
        <w:rPr>
          <w:shd w:fill="auto" w:val="clear"/>
        </w:rPr>
      </w:pPr>
      <w:r w:rsidDel="00000000" w:rsidR="00000000" w:rsidRPr="00000000">
        <w:rPr>
          <w:rtl w:val="0"/>
        </w:rPr>
      </w:r>
    </w:p>
    <w:p w:rsidR="00000000" w:rsidDel="00000000" w:rsidP="00000000" w:rsidRDefault="00000000" w:rsidRPr="00000000" w14:paraId="00000066">
      <w:pPr>
        <w:pStyle w:val="Heading1"/>
        <w:jc w:val="both"/>
        <w:rPr/>
      </w:pPr>
      <w:bookmarkStart w:colFirst="0" w:colLast="0" w:name="_vm5frqf4udg3" w:id="8"/>
      <w:bookmarkEnd w:id="8"/>
      <w:r w:rsidDel="00000000" w:rsidR="00000000" w:rsidRPr="00000000">
        <w:rPr>
          <w:rtl w:val="0"/>
        </w:rPr>
        <w:t xml:space="preserve">КОЛОРИТ В ЖИВОПИСИ </w:t>
      </w:r>
    </w:p>
    <w:p w:rsidR="00000000" w:rsidDel="00000000" w:rsidP="00000000" w:rsidRDefault="00000000" w:rsidRPr="00000000" w14:paraId="00000067">
      <w:pPr>
        <w:pStyle w:val="Heading1"/>
        <w:jc w:val="both"/>
        <w:rPr/>
      </w:pPr>
      <w:bookmarkStart w:colFirst="0" w:colLast="0" w:name="_j5h4snsun4f0" w:id="9"/>
      <w:bookmarkEnd w:id="9"/>
      <w:r w:rsidDel="00000000" w:rsidR="00000000" w:rsidRPr="00000000">
        <w:rPr>
          <w:rtl w:val="0"/>
        </w:rPr>
      </w:r>
    </w:p>
    <w:p w:rsidR="00000000" w:rsidDel="00000000" w:rsidP="00000000" w:rsidRDefault="00000000" w:rsidRPr="00000000" w14:paraId="00000068">
      <w:pPr>
        <w:jc w:val="both"/>
        <w:rPr>
          <w:shd w:fill="auto" w:val="clear"/>
        </w:rPr>
      </w:pPr>
      <w:r w:rsidDel="00000000" w:rsidR="00000000" w:rsidRPr="00000000">
        <w:rPr>
          <w:shd w:fill="auto" w:val="clear"/>
          <w:rtl w:val="0"/>
        </w:rPr>
        <w:t xml:space="preserve">Колорит изображения (итал. colorito, от лат. color — краска, цвет) — это общая эстетическая оценка цветовых качеств произведения искусства, характер цветовых элементов изображения, их взаимосвязи, согласованности цветов и оттенков.</w:t>
      </w:r>
    </w:p>
    <w:p w:rsidR="00000000" w:rsidDel="00000000" w:rsidP="00000000" w:rsidRDefault="00000000" w:rsidRPr="00000000" w14:paraId="00000069">
      <w:pPr>
        <w:jc w:val="both"/>
        <w:rPr>
          <w:shd w:fill="auto" w:val="clear"/>
        </w:rPr>
      </w:pPr>
      <w:r w:rsidDel="00000000" w:rsidR="00000000" w:rsidRPr="00000000">
        <w:rPr>
          <w:shd w:fill="auto" w:val="clear"/>
          <w:rtl w:val="0"/>
        </w:rPr>
        <w:t xml:space="preserve">Внешнее выражение колорита — живописность и красочность цветовых сочетаний в произведении. Категория колорита тесно связана и является производной от тональности художественного произведения.</w:t>
      </w:r>
    </w:p>
    <w:p w:rsidR="00000000" w:rsidDel="00000000" w:rsidP="00000000" w:rsidRDefault="00000000" w:rsidRPr="00000000" w14:paraId="0000006A">
      <w:pPr>
        <w:jc w:val="both"/>
        <w:rPr>
          <w:shd w:fill="auto" w:val="clear"/>
        </w:rPr>
      </w:pPr>
      <w:r w:rsidDel="00000000" w:rsidR="00000000" w:rsidRPr="00000000">
        <w:rPr>
          <w:shd w:fill="auto" w:val="clear"/>
          <w:rtl w:val="0"/>
        </w:rPr>
        <w:t xml:space="preserve">Художественное полотно строится на взаимосвязи всех цветов живописного произведения, то есть когда ни одно цветовое пятно нельзя изменить по яркости или насыщенности, увеличить или уменьшить по размерам без ущерба для целостности произведения.</w:t>
      </w:r>
    </w:p>
    <w:p w:rsidR="00000000" w:rsidDel="00000000" w:rsidP="00000000" w:rsidRDefault="00000000" w:rsidRPr="00000000" w14:paraId="0000006B">
      <w:pPr>
        <w:jc w:val="both"/>
        <w:rPr>
          <w:shd w:fill="auto" w:val="clear"/>
        </w:rPr>
      </w:pPr>
      <w:r w:rsidDel="00000000" w:rsidR="00000000" w:rsidRPr="00000000">
        <w:rPr>
          <w:shd w:fill="auto" w:val="clear"/>
          <w:rtl w:val="0"/>
        </w:rPr>
        <w:t xml:space="preserve">Гармоничное сочетание, взаимосвязь, тональное объединение различных цветов в картине называется колоритом.</w:t>
      </w:r>
    </w:p>
    <w:p w:rsidR="00000000" w:rsidDel="00000000" w:rsidP="00000000" w:rsidRDefault="00000000" w:rsidRPr="00000000" w14:paraId="0000006C">
      <w:pPr>
        <w:jc w:val="both"/>
        <w:rPr>
          <w:shd w:fill="auto" w:val="clear"/>
        </w:rPr>
      </w:pPr>
      <w:r w:rsidDel="00000000" w:rsidR="00000000" w:rsidRPr="00000000">
        <w:rPr>
          <w:shd w:fill="auto" w:val="clear"/>
          <w:rtl w:val="0"/>
        </w:rPr>
        <w:t xml:space="preserve">Колорит, колоритный — в переносном значении, описательная качественная характеристика объекта, явления, события, местности, произведения искусства, основанная на внешних признаках (в том числе не обязательно зрительных), их взаимосвязи, согласованности. Так, употребляются выражения Музыкальный колорит, звуковой колорит, национальный колорит и т. п.</w:t>
      </w:r>
    </w:p>
    <w:p w:rsidR="00000000" w:rsidDel="00000000" w:rsidP="00000000" w:rsidRDefault="00000000" w:rsidRPr="00000000" w14:paraId="0000006D">
      <w:pPr>
        <w:jc w:val="both"/>
        <w:rPr>
          <w:shd w:fill="auto" w:val="clear"/>
        </w:rPr>
      </w:pPr>
      <w:r w:rsidDel="00000000" w:rsidR="00000000" w:rsidRPr="00000000">
        <w:rPr>
          <w:rtl w:val="0"/>
        </w:rPr>
      </w:r>
    </w:p>
    <w:p w:rsidR="00000000" w:rsidDel="00000000" w:rsidP="00000000" w:rsidRDefault="00000000" w:rsidRPr="00000000" w14:paraId="0000006E">
      <w:pPr>
        <w:jc w:val="both"/>
        <w:rPr>
          <w:shd w:fill="auto" w:val="clear"/>
        </w:rPr>
      </w:pPr>
      <w:r w:rsidDel="00000000" w:rsidR="00000000" w:rsidRPr="00000000">
        <w:rPr>
          <w:shd w:fill="auto" w:val="clear"/>
          <w:rtl w:val="0"/>
        </w:rPr>
        <w:t xml:space="preserve">Хотя художники должны на практике хорошо знать и цветовой круг и законы оптического суммирования, мы (Волков) считаем полезным напомнить здесь эту азбуку цветоведения.</w:t>
      </w:r>
    </w:p>
    <w:p w:rsidR="00000000" w:rsidDel="00000000" w:rsidP="00000000" w:rsidRDefault="00000000" w:rsidRPr="00000000" w14:paraId="0000006F">
      <w:pPr>
        <w:jc w:val="both"/>
        <w:rPr/>
      </w:pPr>
      <w:r w:rsidDel="00000000" w:rsidR="00000000" w:rsidRPr="00000000">
        <w:rPr>
          <w:shd w:fill="auto" w:val="clear"/>
          <w:rtl w:val="0"/>
        </w:rPr>
        <w:t xml:space="preserve">По окружности цветового круга расположены непрерывно изменяющиеся но </w:t>
      </w:r>
      <w:r w:rsidDel="00000000" w:rsidR="00000000" w:rsidRPr="00000000">
        <w:rPr>
          <w:rtl w:val="0"/>
        </w:rPr>
        <w:t xml:space="preserve">цветовому тону насыщенные цвета — спектральные и пурпурные. Против пурпурно-красного расположен зеленый цвет, против красного — сине-зеленый, против оранжевого — синий и против желтого — фиолетовый. На каждом радиусе расположены цвета одного цветового тона, непрерывно изменяющиеся по насыщен­ности от спектрального или пурпурного до белого, расположенного в центре круга. Изменение цвета по светлоте в цветовом круге не учитывается.</w:t>
      </w:r>
    </w:p>
    <w:p w:rsidR="00000000" w:rsidDel="00000000" w:rsidP="00000000" w:rsidRDefault="00000000" w:rsidRPr="00000000" w14:paraId="00000070">
      <w:pPr>
        <w:jc w:val="both"/>
        <w:rPr>
          <w:shd w:fill="auto" w:val="clear"/>
        </w:rPr>
      </w:pPr>
      <w:r w:rsidDel="00000000" w:rsidR="00000000" w:rsidRPr="00000000">
        <w:rPr>
          <w:shd w:fill="auto" w:val="clear"/>
          <w:rtl w:val="0"/>
        </w:rPr>
        <w:t xml:space="preserve">На цветовом круге легко наглядно показать три закона оптического смешения цветов. Согласно идее Ньютона, цвет смеси находится (по принципу центра тяжести) на прямой, соединяющей смешиваемые цвета, ближе к тому цвету, кото­рого в смеси «больше».</w:t>
      </w:r>
    </w:p>
    <w:p w:rsidR="00000000" w:rsidDel="00000000" w:rsidP="00000000" w:rsidRDefault="00000000" w:rsidRPr="00000000" w14:paraId="00000071">
      <w:pPr>
        <w:jc w:val="both"/>
        <w:rPr>
          <w:shd w:fill="auto" w:val="clear"/>
        </w:rPr>
      </w:pPr>
      <w:r w:rsidDel="00000000" w:rsidR="00000000" w:rsidRPr="00000000">
        <w:rPr>
          <w:shd w:fill="auto" w:val="clear"/>
          <w:rtl w:val="0"/>
        </w:rPr>
        <w:t xml:space="preserve">Соединим хордой два близких спектральных цвета, например оранжевый и крас­ный. Их оптическая сумма расположена на хорде и будет, очевидно, обладать цветовым тоном цвета, промежуточного между смешиваемыми цветами. Это правило оптического смешения, полученное Ньютоном. Легко заметить, что любое смешение цветов ведет к потере насыщенности. Чем дальше друг от друга смеши­ваемые спектральные цвета, тем больше потеря насыщенности в цвете смеси.</w:t>
      </w:r>
    </w:p>
    <w:p w:rsidR="00000000" w:rsidDel="00000000" w:rsidP="00000000" w:rsidRDefault="00000000" w:rsidRPr="00000000" w14:paraId="00000072">
      <w:pPr>
        <w:jc w:val="both"/>
        <w:rPr/>
      </w:pPr>
      <w:r w:rsidDel="00000000" w:rsidR="00000000" w:rsidRPr="00000000">
        <w:rPr>
          <w:shd w:fill="auto" w:val="clear"/>
          <w:rtl w:val="0"/>
        </w:rPr>
        <w:t xml:space="preserve">Наконец, наиболее удаленные друг от друга цвета, цвета диаметрально противоположные на цветовом круге, например желтый и фиолетовый, дают при смешении в «равных количествах» белый цвет. Такие цвета называют дополнительными. Итак, дополнительные цвета, смешанные в «равных количествах», взаимно нейтрализуются. Это второе правило оптического смешения. Наконец, сумму двух цветов можно смешать с третьим цветом. Эффект смешения как легко убедить</w:t>
      </w:r>
      <w:r w:rsidDel="00000000" w:rsidR="00000000" w:rsidRPr="00000000">
        <w:rPr>
          <w:rtl w:val="0"/>
        </w:rPr>
        <w:t xml:space="preserve">ся на цветовом, круге, не будет зависеть от того, как составлен каждый из смешиваемых цветов. При смешении каждый цвет как бы он ни был сложен, рассматривается как простой цвет — точка цветового круга. Это третье правило оптического смешения .</w:t>
      </w:r>
    </w:p>
    <w:p w:rsidR="00000000" w:rsidDel="00000000" w:rsidP="00000000" w:rsidRDefault="00000000" w:rsidRPr="00000000" w14:paraId="00000073">
      <w:pPr>
        <w:jc w:val="both"/>
        <w:rPr>
          <w:shd w:fill="auto" w:val="clear"/>
        </w:rPr>
      </w:pPr>
      <w:r w:rsidDel="00000000" w:rsidR="00000000" w:rsidRPr="00000000">
        <w:rPr>
          <w:shd w:fill="auto" w:val="clear"/>
          <w:rtl w:val="0"/>
        </w:rPr>
        <w:t xml:space="preserve">Очевидно, можно выбрать три спектральных цвета, смешение которых в разных количествах может дать все или почти все цвета цветового круга. Такой цветовой триадой принято теперь считать триаду — красный, зеленый, синий. Красный, зеленый и синий называют основными цветами ньютоновской цветовой системы.</w:t>
      </w:r>
    </w:p>
    <w:p w:rsidR="00000000" w:rsidDel="00000000" w:rsidP="00000000" w:rsidRDefault="00000000" w:rsidRPr="00000000" w14:paraId="00000074">
      <w:pPr>
        <w:jc w:val="both"/>
        <w:rPr>
          <w:shd w:fill="auto" w:val="clear"/>
        </w:rPr>
      </w:pPr>
      <w:r w:rsidDel="00000000" w:rsidR="00000000" w:rsidRPr="00000000">
        <w:rPr>
          <w:shd w:fill="auto" w:val="clear"/>
          <w:rtl w:val="0"/>
        </w:rPr>
        <w:t xml:space="preserve">Последующие исследования лишь уточняли эту систему.</w:t>
      </w:r>
    </w:p>
    <w:p w:rsidR="00000000" w:rsidDel="00000000" w:rsidP="00000000" w:rsidRDefault="00000000" w:rsidRPr="00000000" w14:paraId="00000075">
      <w:pPr>
        <w:jc w:val="both"/>
        <w:rPr>
          <w:shd w:fill="auto" w:val="clear"/>
        </w:rPr>
      </w:pPr>
      <w:r w:rsidDel="00000000" w:rsidR="00000000" w:rsidRPr="00000000">
        <w:rPr>
          <w:shd w:fill="auto" w:val="clear"/>
          <w:rtl w:val="0"/>
        </w:rPr>
        <w:t xml:space="preserve">Новейшие экспериментальные данные о дополнительных цветах фиксируют следующие пары: синий (сходный с ультрамарином темным) и желтый (сходный с желтым кадмием); фиолетовый (сходный с фиолетовым кобальтом лилового оттенка) и зеленовато-желтый; пурпурный (сходный с фиолетовым крап лаком) и зеленый (сходный с травяной зеленью); голубой (сходный с берлинской лазурью) и оранжевый; красный (сходный с красным кадмием) и голубовато-зеленый.</w:t>
      </w:r>
    </w:p>
    <w:p w:rsidR="00000000" w:rsidDel="00000000" w:rsidP="00000000" w:rsidRDefault="00000000" w:rsidRPr="00000000" w14:paraId="00000076">
      <w:pPr>
        <w:jc w:val="both"/>
        <w:rPr/>
      </w:pPr>
      <w:r w:rsidDel="00000000" w:rsidR="00000000" w:rsidRPr="00000000">
        <w:rPr>
          <w:shd w:fill="auto" w:val="clear"/>
          <w:rtl w:val="0"/>
        </w:rPr>
        <w:t xml:space="preserve">Следует особенно подчеркнуть, что красный, типа киновари или красного кадмия, не является дополнительным к зеленому, даже зеленому цвета изумрудной зелени. Матисс в своем натюрморте с золотыми рыбками противопоставляет зеленую листву фиолетово-розовому, а красны</w:t>
      </w:r>
      <w:r w:rsidDel="00000000" w:rsidR="00000000" w:rsidRPr="00000000">
        <w:rPr>
          <w:rtl w:val="0"/>
        </w:rPr>
        <w:t xml:space="preserve">е пятна рыбок — голубовато-зеленой воде. И это понятно. Он хочет повысить цветность сопоставлениями дополнительных цветов. Мы увидим дальше, что дополнительные цвета связаны с цветовыми конт­растами, которыми художники пользуются постоянно.</w:t>
      </w:r>
    </w:p>
    <w:p w:rsidR="00000000" w:rsidDel="00000000" w:rsidP="00000000" w:rsidRDefault="00000000" w:rsidRPr="00000000" w14:paraId="00000077">
      <w:pPr>
        <w:jc w:val="both"/>
        <w:rPr>
          <w:shd w:fill="auto" w:val="clear"/>
        </w:rPr>
      </w:pPr>
      <w:r w:rsidDel="00000000" w:rsidR="00000000" w:rsidRPr="00000000">
        <w:rPr>
          <w:shd w:fill="auto" w:val="clear"/>
          <w:rtl w:val="0"/>
        </w:rPr>
        <w:t xml:space="preserve">Новейшие экспериментальные исследования заставили несколько изменить геометрический образ множества цветов. В частности, идея сложения цветов нашла выражение в более точной модели — так называемом треугольнике смешения цве­тов. В вершинах треугольника смешения помещаются основные цвета ньютонов­ской цветовой системы — красный, зеленый, синий. Цвет суммы двух цветов нахо­дится по принципу центра тяжести на прямой, соединяющей соответствующие смешиваем цветам точки треугольника смешения.</w:t>
      </w:r>
    </w:p>
    <w:p w:rsidR="00000000" w:rsidDel="00000000" w:rsidP="00000000" w:rsidRDefault="00000000" w:rsidRPr="00000000" w14:paraId="00000078">
      <w:pPr>
        <w:jc w:val="both"/>
        <w:rPr>
          <w:shd w:fill="auto" w:val="clear"/>
        </w:rPr>
      </w:pPr>
      <w:r w:rsidDel="00000000" w:rsidR="00000000" w:rsidRPr="00000000">
        <w:rPr>
          <w:shd w:fill="auto" w:val="clear"/>
          <w:rtl w:val="0"/>
        </w:rPr>
        <w:t xml:space="preserve">С триадой Ньютона связаны все последующие попытки построить господ­ствующую и в наши дни, хотя все еще не доказанную, трехкомпонентную теорию цветового зрения.</w:t>
      </w:r>
    </w:p>
    <w:p w:rsidR="00000000" w:rsidDel="00000000" w:rsidP="00000000" w:rsidRDefault="00000000" w:rsidRPr="00000000" w14:paraId="00000079">
      <w:pPr>
        <w:jc w:val="both"/>
        <w:rPr>
          <w:shd w:fill="auto" w:val="clear"/>
        </w:rPr>
      </w:pPr>
      <w:r w:rsidDel="00000000" w:rsidR="00000000" w:rsidRPr="00000000">
        <w:rPr>
          <w:shd w:fill="auto" w:val="clear"/>
          <w:rtl w:val="0"/>
        </w:rPr>
        <w:t xml:space="preserve">Цветовая система Ньютона, нашедшая свое выражение в цветовом круге и в законах смешения цветов, не есть ли это наиболее общая формальная основа колорита — цветовой системы картины?</w:t>
      </w:r>
    </w:p>
    <w:p w:rsidR="00000000" w:rsidDel="00000000" w:rsidP="00000000" w:rsidRDefault="00000000" w:rsidRPr="00000000" w14:paraId="0000007A">
      <w:pPr>
        <w:jc w:val="both"/>
        <w:rPr>
          <w:shd w:fill="auto" w:val="clear"/>
        </w:rPr>
      </w:pPr>
      <w:r w:rsidDel="00000000" w:rsidR="00000000" w:rsidRPr="00000000">
        <w:rPr>
          <w:shd w:fill="auto" w:val="clear"/>
          <w:rtl w:val="0"/>
        </w:rPr>
        <w:t xml:space="preserve">Недаром художники-колористы, с большей или меньшей долей теоретизиро­вания, говорили о цветовом круге и его использовании в живописи, недаром они изучали законы смешения цветов, пытаясь определить на их основе простейшие цветовые гармонии.</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pStyle w:val="Heading1"/>
        <w:jc w:val="both"/>
        <w:rPr/>
      </w:pPr>
      <w:bookmarkStart w:colFirst="0" w:colLast="0" w:name="_siecg4b6oybx" w:id="10"/>
      <w:bookmarkEnd w:id="10"/>
      <w:r w:rsidDel="00000000" w:rsidR="00000000" w:rsidRPr="00000000">
        <w:rPr>
          <w:rtl w:val="0"/>
        </w:rPr>
        <w:t xml:space="preserve">ТИПЫ И ВИДЫ КОЛОРИТА В ЖИВОПИСИ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jc w:val="both"/>
        <w:rPr>
          <w:shd w:fill="auto" w:val="clear"/>
        </w:rPr>
      </w:pPr>
      <w:r w:rsidDel="00000000" w:rsidR="00000000" w:rsidRPr="00000000">
        <w:rPr>
          <w:shd w:fill="auto" w:val="clear"/>
          <w:rtl w:val="0"/>
        </w:rPr>
        <w:t xml:space="preserve">До сих пор четкого определения колорита нет. Под колоритом принято подразумевать систему цветов, их сочетаний и взаимоотношений в произведении (искусства или дизайна), образующих эстетическое единство и выражающее какую-либо мысль, чувство, состояние природы или человека. О колорите всего произведения можно говорить в том случае, когда выполняются следующие условия:</w:t>
      </w:r>
    </w:p>
    <w:p w:rsidR="00000000" w:rsidDel="00000000" w:rsidP="00000000" w:rsidRDefault="00000000" w:rsidRPr="00000000" w14:paraId="0000007F">
      <w:pPr>
        <w:numPr>
          <w:ilvl w:val="0"/>
          <w:numId w:val="1"/>
        </w:numPr>
        <w:ind w:left="720" w:hanging="360"/>
        <w:jc w:val="both"/>
        <w:rPr>
          <w:shd w:fill="auto" w:val="clear"/>
        </w:rPr>
      </w:pPr>
      <w:r w:rsidDel="00000000" w:rsidR="00000000" w:rsidRPr="00000000">
        <w:rPr>
          <w:shd w:fill="auto" w:val="clear"/>
          <w:rtl w:val="0"/>
        </w:rPr>
        <w:t xml:space="preserve">— одинаковая степень чистоты или смешанности цветов произведения.</w:t>
      </w:r>
    </w:p>
    <w:p w:rsidR="00000000" w:rsidDel="00000000" w:rsidP="00000000" w:rsidRDefault="00000000" w:rsidRPr="00000000" w14:paraId="00000080">
      <w:pPr>
        <w:numPr>
          <w:ilvl w:val="0"/>
          <w:numId w:val="1"/>
        </w:numPr>
        <w:ind w:left="720" w:hanging="360"/>
        <w:jc w:val="both"/>
        <w:rPr>
          <w:shd w:fill="auto" w:val="clear"/>
        </w:rPr>
      </w:pPr>
      <w:r w:rsidDel="00000000" w:rsidR="00000000" w:rsidRPr="00000000">
        <w:rPr>
          <w:shd w:fill="auto" w:val="clear"/>
          <w:rtl w:val="0"/>
        </w:rPr>
        <w:t xml:space="preserve">— обобщающий налет какого-либо цвета.</w:t>
      </w:r>
    </w:p>
    <w:p w:rsidR="00000000" w:rsidDel="00000000" w:rsidP="00000000" w:rsidRDefault="00000000" w:rsidRPr="00000000" w14:paraId="00000081">
      <w:pPr>
        <w:numPr>
          <w:ilvl w:val="0"/>
          <w:numId w:val="1"/>
        </w:numPr>
        <w:ind w:left="720" w:hanging="360"/>
        <w:jc w:val="both"/>
        <w:rPr>
          <w:shd w:fill="auto" w:val="clear"/>
        </w:rPr>
      </w:pPr>
      <w:r w:rsidDel="00000000" w:rsidR="00000000" w:rsidRPr="00000000">
        <w:rPr>
          <w:shd w:fill="auto" w:val="clear"/>
          <w:rtl w:val="0"/>
        </w:rPr>
        <w:t xml:space="preserve">— «световая вуаль», т.е. все цвета одинаково насыщены.</w:t>
      </w:r>
    </w:p>
    <w:p w:rsidR="00000000" w:rsidDel="00000000" w:rsidP="00000000" w:rsidRDefault="00000000" w:rsidRPr="00000000" w14:paraId="00000082">
      <w:pPr>
        <w:jc w:val="both"/>
        <w:rPr/>
      </w:pPr>
      <w:r w:rsidDel="00000000" w:rsidR="00000000" w:rsidRPr="00000000">
        <w:rPr>
          <w:shd w:fill="auto" w:val="clear"/>
          <w:rtl w:val="0"/>
        </w:rPr>
        <w:t xml:space="preserve">Для общего характера колорита чрезвычайно важно преобладание в нем холодных или теплых тонов. Теплыми называются такие тона, которые близки к желтому, красному Они как бы согре­вают, радуют глаз, в то вр</w:t>
      </w:r>
      <w:r w:rsidDel="00000000" w:rsidR="00000000" w:rsidRPr="00000000">
        <w:rPr>
          <w:rtl w:val="0"/>
        </w:rPr>
        <w:t xml:space="preserve">емя как тона, близкие к синему или зеленому, успокаивают живописную поверхность, нейтрализуют ее.</w:t>
        <w:br w:type="textWrapping"/>
        <w:t xml:space="preserve">В истории мировой живописи сложились две ос­новные тенденции колористического решения кар­тины. Одна из них, более древняя, связана с преоб­ладанием локального цвета, то есть цвета самого предмета, как правило, чистого, несмешанного, относящегося в нашем представлении с опреде­ленной окраской, например, голубое небо, зеленая трава, синее море.</w:t>
      </w:r>
    </w:p>
    <w:p w:rsidR="00000000" w:rsidDel="00000000" w:rsidP="00000000" w:rsidRDefault="00000000" w:rsidRPr="00000000" w14:paraId="00000083">
      <w:pPr>
        <w:jc w:val="both"/>
        <w:rPr>
          <w:shd w:fill="auto" w:val="clear"/>
        </w:rPr>
      </w:pPr>
      <w:r w:rsidDel="00000000" w:rsidR="00000000" w:rsidRPr="00000000">
        <w:rPr>
          <w:shd w:fill="auto" w:val="clear"/>
          <w:rtl w:val="0"/>
        </w:rPr>
        <w:t xml:space="preserve">Для второй тенденции характерно стремление к наиболее полной передаче цветовой картины ми­ра, пространства и света, широкое использование тона, оттенков, рефлексов. Подобная колористиче­ская живопись рождается в Венеции, давшей тако­го замечательного мастера колорита, как Тициан. В XVII веке великими колористами были Веласкес, Рубенс, Рембрандт, Вермеер Делфтский, в XVIII—XIX веках — Ватто, Шарден, Гейнсборо, Делакруа, французские импрессионисты, среди ма­стеров русской школы — А. Иванов, В. Суриков, М. Врубель.</w:t>
      </w:r>
    </w:p>
    <w:p w:rsidR="00000000" w:rsidDel="00000000" w:rsidP="00000000" w:rsidRDefault="00000000" w:rsidRPr="00000000" w14:paraId="00000084">
      <w:pPr>
        <w:jc w:val="both"/>
        <w:rPr>
          <w:shd w:fill="auto" w:val="clear"/>
        </w:rPr>
      </w:pPr>
      <w:r w:rsidDel="00000000" w:rsidR="00000000" w:rsidRPr="00000000">
        <w:rPr>
          <w:shd w:fill="auto" w:val="clear"/>
          <w:rtl w:val="0"/>
        </w:rPr>
        <w:t xml:space="preserve">Типы колорита.</w:t>
      </w:r>
    </w:p>
    <w:p w:rsidR="00000000" w:rsidDel="00000000" w:rsidP="00000000" w:rsidRDefault="00000000" w:rsidRPr="00000000" w14:paraId="00000085">
      <w:pPr>
        <w:ind w:firstLine="720"/>
        <w:jc w:val="both"/>
        <w:rPr>
          <w:shd w:fill="auto" w:val="clear"/>
        </w:rPr>
      </w:pPr>
      <w:r w:rsidDel="00000000" w:rsidR="00000000" w:rsidRPr="00000000">
        <w:rPr>
          <w:shd w:fill="auto" w:val="clear"/>
          <w:rtl w:val="0"/>
        </w:rPr>
        <w:t xml:space="preserve">1) Насыщенный или яркий колорит. Главные признаки этого типа: максимально возможная насыщенность его элементов. Основные цвета: Красный, Желтый, Зеленый, Синий, Белый, Черный ( + некоторые промежуточные: Оранжевый, Голубой, Фиолетовый, Пурпурный).</w:t>
      </w:r>
    </w:p>
    <w:p w:rsidR="00000000" w:rsidDel="00000000" w:rsidP="00000000" w:rsidRDefault="00000000" w:rsidRPr="00000000" w14:paraId="00000086">
      <w:pPr>
        <w:jc w:val="both"/>
        <w:rPr>
          <w:shd w:fill="auto" w:val="clear"/>
        </w:rPr>
      </w:pPr>
      <w:r w:rsidDel="00000000" w:rsidR="00000000" w:rsidRPr="00000000">
        <w:rPr>
          <w:shd w:fill="auto" w:val="clear"/>
          <w:rtl w:val="0"/>
        </w:rPr>
        <w:t xml:space="preserve">Применяется этот тип колорита:</w:t>
      </w:r>
    </w:p>
    <w:p w:rsidR="00000000" w:rsidDel="00000000" w:rsidP="00000000" w:rsidRDefault="00000000" w:rsidRPr="00000000" w14:paraId="00000087">
      <w:pPr>
        <w:jc w:val="both"/>
        <w:rPr>
          <w:shd w:fill="auto" w:val="clear"/>
        </w:rPr>
      </w:pPr>
      <w:r w:rsidDel="00000000" w:rsidR="00000000" w:rsidRPr="00000000">
        <w:rPr>
          <w:shd w:fill="auto" w:val="clear"/>
          <w:rtl w:val="0"/>
        </w:rPr>
        <w:t xml:space="preserve">— в «примитивных» культурах;</w:t>
      </w:r>
    </w:p>
    <w:p w:rsidR="00000000" w:rsidDel="00000000" w:rsidP="00000000" w:rsidRDefault="00000000" w:rsidRPr="00000000" w14:paraId="00000088">
      <w:pPr>
        <w:jc w:val="both"/>
        <w:rPr>
          <w:shd w:fill="auto" w:val="clear"/>
        </w:rPr>
      </w:pPr>
      <w:r w:rsidDel="00000000" w:rsidR="00000000" w:rsidRPr="00000000">
        <w:rPr>
          <w:shd w:fill="auto" w:val="clear"/>
          <w:rtl w:val="0"/>
        </w:rPr>
        <w:t xml:space="preserve">— в народном искусстве;</w:t>
      </w:r>
    </w:p>
    <w:p w:rsidR="00000000" w:rsidDel="00000000" w:rsidP="00000000" w:rsidRDefault="00000000" w:rsidRPr="00000000" w14:paraId="00000089">
      <w:pPr>
        <w:jc w:val="both"/>
        <w:rPr>
          <w:shd w:fill="auto" w:val="clear"/>
        </w:rPr>
      </w:pPr>
      <w:r w:rsidDel="00000000" w:rsidR="00000000" w:rsidRPr="00000000">
        <w:rPr>
          <w:shd w:fill="auto" w:val="clear"/>
          <w:rtl w:val="0"/>
        </w:rPr>
        <w:t xml:space="preserve">— в городском фольклоре;</w:t>
      </w:r>
    </w:p>
    <w:p w:rsidR="00000000" w:rsidDel="00000000" w:rsidP="00000000" w:rsidRDefault="00000000" w:rsidRPr="00000000" w14:paraId="0000008A">
      <w:pPr>
        <w:jc w:val="both"/>
        <w:rPr>
          <w:shd w:fill="auto" w:val="clear"/>
        </w:rPr>
      </w:pPr>
      <w:r w:rsidDel="00000000" w:rsidR="00000000" w:rsidRPr="00000000">
        <w:rPr>
          <w:shd w:fill="auto" w:val="clear"/>
          <w:rtl w:val="0"/>
        </w:rPr>
        <w:t xml:space="preserve">— в искусстве китч (низкопробное искусство);</w:t>
      </w:r>
    </w:p>
    <w:p w:rsidR="00000000" w:rsidDel="00000000" w:rsidP="00000000" w:rsidRDefault="00000000" w:rsidRPr="00000000" w14:paraId="0000008B">
      <w:pPr>
        <w:jc w:val="both"/>
        <w:rPr>
          <w:shd w:fill="auto" w:val="clear"/>
        </w:rPr>
      </w:pPr>
      <w:r w:rsidDel="00000000" w:rsidR="00000000" w:rsidRPr="00000000">
        <w:rPr>
          <w:shd w:fill="auto" w:val="clear"/>
          <w:rtl w:val="0"/>
        </w:rPr>
        <w:t xml:space="preserve">— в агитационной и рекламной графике;</w:t>
      </w:r>
    </w:p>
    <w:p w:rsidR="00000000" w:rsidDel="00000000" w:rsidP="00000000" w:rsidRDefault="00000000" w:rsidRPr="00000000" w14:paraId="0000008C">
      <w:pPr>
        <w:jc w:val="both"/>
        <w:rPr/>
      </w:pPr>
      <w:r w:rsidDel="00000000" w:rsidR="00000000" w:rsidRPr="00000000">
        <w:rPr>
          <w:shd w:fill="auto" w:val="clear"/>
          <w:rtl w:val="0"/>
        </w:rPr>
        <w:t xml:space="preserve">— в авангардном течении живописи XX ве</w:t>
      </w:r>
      <w:r w:rsidDel="00000000" w:rsidR="00000000" w:rsidRPr="00000000">
        <w:rPr>
          <w:rtl w:val="0"/>
        </w:rPr>
        <w:t xml:space="preserve">ка;</w:t>
      </w:r>
    </w:p>
    <w:p w:rsidR="00000000" w:rsidDel="00000000" w:rsidP="00000000" w:rsidRDefault="00000000" w:rsidRPr="00000000" w14:paraId="0000008D">
      <w:pPr>
        <w:jc w:val="both"/>
        <w:rPr>
          <w:shd w:fill="auto" w:val="clear"/>
        </w:rPr>
      </w:pPr>
      <w:r w:rsidDel="00000000" w:rsidR="00000000" w:rsidRPr="00000000">
        <w:rPr>
          <w:shd w:fill="auto" w:val="clear"/>
          <w:rtl w:val="0"/>
        </w:rPr>
        <w:t xml:space="preserve">— в детском, молодежном и спортивном дизайне;</w:t>
      </w:r>
    </w:p>
    <w:p w:rsidR="00000000" w:rsidDel="00000000" w:rsidP="00000000" w:rsidRDefault="00000000" w:rsidRPr="00000000" w14:paraId="0000008E">
      <w:pPr>
        <w:jc w:val="both"/>
        <w:rPr>
          <w:shd w:fill="auto" w:val="clear"/>
        </w:rPr>
      </w:pPr>
      <w:r w:rsidDel="00000000" w:rsidR="00000000" w:rsidRPr="00000000">
        <w:rPr>
          <w:shd w:fill="auto" w:val="clear"/>
          <w:rtl w:val="0"/>
        </w:rPr>
        <w:t xml:space="preserve">— в искусстве народов южных и северных (прибалты, скандинавы, эскимосы) стран;</w:t>
      </w:r>
    </w:p>
    <w:p w:rsidR="00000000" w:rsidDel="00000000" w:rsidP="00000000" w:rsidRDefault="00000000" w:rsidRPr="00000000" w14:paraId="0000008F">
      <w:pPr>
        <w:jc w:val="both"/>
        <w:rPr>
          <w:shd w:fill="auto" w:val="clear"/>
        </w:rPr>
      </w:pPr>
      <w:r w:rsidDel="00000000" w:rsidR="00000000" w:rsidRPr="00000000">
        <w:rPr>
          <w:shd w:fill="auto" w:val="clear"/>
          <w:rtl w:val="0"/>
        </w:rPr>
        <w:t xml:space="preserve">— в геральдике;</w:t>
      </w:r>
    </w:p>
    <w:p w:rsidR="00000000" w:rsidDel="00000000" w:rsidP="00000000" w:rsidRDefault="00000000" w:rsidRPr="00000000" w14:paraId="00000090">
      <w:pPr>
        <w:jc w:val="both"/>
        <w:rPr>
          <w:shd w:fill="auto" w:val="clear"/>
        </w:rPr>
      </w:pPr>
      <w:r w:rsidDel="00000000" w:rsidR="00000000" w:rsidRPr="00000000">
        <w:rPr>
          <w:shd w:fill="auto" w:val="clear"/>
          <w:rtl w:val="0"/>
        </w:rPr>
        <w:t xml:space="preserve">— в карнавальном искусстве.</w:t>
      </w:r>
    </w:p>
    <w:p w:rsidR="00000000" w:rsidDel="00000000" w:rsidP="00000000" w:rsidRDefault="00000000" w:rsidRPr="00000000" w14:paraId="00000091">
      <w:pPr>
        <w:ind w:firstLine="720"/>
        <w:jc w:val="both"/>
        <w:rPr>
          <w:shd w:fill="auto" w:val="clear"/>
        </w:rPr>
      </w:pPr>
      <w:r w:rsidDel="00000000" w:rsidR="00000000" w:rsidRPr="00000000">
        <w:rPr>
          <w:shd w:fill="auto" w:val="clear"/>
          <w:rtl w:val="0"/>
        </w:rPr>
        <w:t xml:space="preserve">2) Разбеленный колорит. Это смесь белого цвета к цветам произведения. Был свойственен доживающему свой век дворянству. Применялись следующие сочетания: белый, оттенки розового, золотого, желтого и т.д.</w:t>
      </w:r>
    </w:p>
    <w:p w:rsidR="00000000" w:rsidDel="00000000" w:rsidP="00000000" w:rsidRDefault="00000000" w:rsidRPr="00000000" w14:paraId="00000092">
      <w:pPr>
        <w:jc w:val="both"/>
        <w:rPr>
          <w:shd w:fill="auto" w:val="clear"/>
        </w:rPr>
      </w:pPr>
      <w:r w:rsidDel="00000000" w:rsidR="00000000" w:rsidRPr="00000000">
        <w:rPr>
          <w:rtl w:val="0"/>
        </w:rPr>
      </w:r>
    </w:p>
    <w:p w:rsidR="00000000" w:rsidDel="00000000" w:rsidP="00000000" w:rsidRDefault="00000000" w:rsidRPr="00000000" w14:paraId="00000093">
      <w:pPr>
        <w:ind w:firstLine="720"/>
        <w:jc w:val="both"/>
        <w:rPr>
          <w:shd w:fill="auto" w:val="clear"/>
        </w:rPr>
      </w:pPr>
      <w:r w:rsidDel="00000000" w:rsidR="00000000" w:rsidRPr="00000000">
        <w:rPr>
          <w:shd w:fill="auto" w:val="clear"/>
          <w:rtl w:val="0"/>
        </w:rPr>
        <w:t xml:space="preserve">3) Зачерненный колорит. Это подмесь в произведение черного цвета. Произведения с зачерненным колоритом выражают тайну, трагизм, старость, угасание, черные мысли, в понимании мира нет ясности.</w:t>
      </w:r>
    </w:p>
    <w:p w:rsidR="00000000" w:rsidDel="00000000" w:rsidP="00000000" w:rsidRDefault="00000000" w:rsidRPr="00000000" w14:paraId="00000094">
      <w:pPr>
        <w:jc w:val="both"/>
        <w:rPr>
          <w:shd w:fill="auto" w:val="clear"/>
        </w:rPr>
      </w:pPr>
      <w:r w:rsidDel="00000000" w:rsidR="00000000" w:rsidRPr="00000000">
        <w:rPr>
          <w:rtl w:val="0"/>
        </w:rPr>
      </w:r>
    </w:p>
    <w:p w:rsidR="00000000" w:rsidDel="00000000" w:rsidP="00000000" w:rsidRDefault="00000000" w:rsidRPr="00000000" w14:paraId="00000095">
      <w:pPr>
        <w:ind w:firstLine="720"/>
        <w:jc w:val="both"/>
        <w:rPr>
          <w:shd w:fill="auto" w:val="clear"/>
        </w:rPr>
      </w:pPr>
      <w:r w:rsidDel="00000000" w:rsidR="00000000" w:rsidRPr="00000000">
        <w:rPr>
          <w:shd w:fill="auto" w:val="clear"/>
          <w:rtl w:val="0"/>
        </w:rPr>
        <w:t xml:space="preserve">4) Ломаный колорит. Получается добавлением серого. Является признаком усталости, пессимизма, предпочитается более пожилыми людьми.</w:t>
      </w:r>
    </w:p>
    <w:p w:rsidR="00000000" w:rsidDel="00000000" w:rsidP="00000000" w:rsidRDefault="00000000" w:rsidRPr="00000000" w14:paraId="00000096">
      <w:pPr>
        <w:jc w:val="both"/>
        <w:rPr>
          <w:shd w:fill="auto" w:val="clear"/>
        </w:rPr>
      </w:pPr>
      <w:r w:rsidDel="00000000" w:rsidR="00000000" w:rsidRPr="00000000">
        <w:rPr>
          <w:rtl w:val="0"/>
        </w:rPr>
      </w:r>
    </w:p>
    <w:p w:rsidR="00000000" w:rsidDel="00000000" w:rsidP="00000000" w:rsidRDefault="00000000" w:rsidRPr="00000000" w14:paraId="00000097">
      <w:pPr>
        <w:ind w:firstLine="720"/>
        <w:jc w:val="both"/>
        <w:rPr>
          <w:shd w:fill="auto" w:val="clear"/>
        </w:rPr>
      </w:pPr>
      <w:r w:rsidDel="00000000" w:rsidR="00000000" w:rsidRPr="00000000">
        <w:rPr>
          <w:shd w:fill="auto" w:val="clear"/>
          <w:rtl w:val="0"/>
        </w:rPr>
        <w:t xml:space="preserve">5) Классический колорит. Цвета гармонизированы, не утомляют своей яркостью и насыщенностью, они всегда приглушены и смягчены чем-либо.</w:t>
      </w:r>
    </w:p>
    <w:p w:rsidR="00000000" w:rsidDel="00000000" w:rsidP="00000000" w:rsidRDefault="00000000" w:rsidRPr="00000000" w14:paraId="00000098">
      <w:pPr>
        <w:jc w:val="both"/>
        <w:rPr>
          <w:shd w:fill="auto" w:val="clear"/>
        </w:rPr>
      </w:pPr>
      <w:r w:rsidDel="00000000" w:rsidR="00000000" w:rsidRPr="00000000">
        <w:rPr>
          <w:rtl w:val="0"/>
        </w:rPr>
      </w:r>
    </w:p>
    <w:p w:rsidR="00000000" w:rsidDel="00000000" w:rsidP="00000000" w:rsidRDefault="00000000" w:rsidRPr="00000000" w14:paraId="00000099">
      <w:pPr>
        <w:jc w:val="both"/>
        <w:rPr>
          <w:shd w:fill="auto" w:val="clear"/>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pStyle w:val="Heading1"/>
        <w:jc w:val="both"/>
        <w:rPr/>
      </w:pPr>
      <w:bookmarkStart w:colFirst="0" w:colLast="0" w:name="_kwh9964je4jm" w:id="11"/>
      <w:bookmarkEnd w:id="11"/>
      <w:r w:rsidDel="00000000" w:rsidR="00000000" w:rsidRPr="00000000">
        <w:rPr>
          <w:rtl w:val="0"/>
        </w:rPr>
        <w:t xml:space="preserve">СПИСОК ЛИТЕРАТУРЫ</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numPr>
          <w:ilvl w:val="0"/>
          <w:numId w:val="2"/>
        </w:numPr>
        <w:ind w:left="720" w:hanging="360"/>
        <w:jc w:val="both"/>
        <w:rPr>
          <w:shd w:fill="auto" w:val="clear"/>
        </w:rPr>
      </w:pPr>
      <w:r w:rsidDel="00000000" w:rsidR="00000000" w:rsidRPr="00000000">
        <w:rPr>
          <w:shd w:fill="auto" w:val="clear"/>
          <w:rtl w:val="0"/>
        </w:rPr>
        <w:t xml:space="preserve">Гренберг Ю. От </w:t>
      </w:r>
      <w:hyperlink r:id="rId61">
        <w:r w:rsidDel="00000000" w:rsidR="00000000" w:rsidRPr="00000000">
          <w:rPr>
            <w:shd w:fill="auto" w:val="clear"/>
            <w:rtl w:val="0"/>
          </w:rPr>
          <w:t xml:space="preserve">фаюмского портрета</w:t>
        </w:r>
      </w:hyperlink>
      <w:r w:rsidDel="00000000" w:rsidR="00000000" w:rsidRPr="00000000">
        <w:rPr>
          <w:shd w:fill="auto" w:val="clear"/>
          <w:rtl w:val="0"/>
        </w:rPr>
        <w:t xml:space="preserve"> до </w:t>
      </w:r>
      <w:hyperlink r:id="rId62">
        <w:r w:rsidDel="00000000" w:rsidR="00000000" w:rsidRPr="00000000">
          <w:rPr>
            <w:shd w:fill="auto" w:val="clear"/>
            <w:rtl w:val="0"/>
          </w:rPr>
          <w:t xml:space="preserve">постимпрессионизма</w:t>
        </w:r>
      </w:hyperlink>
      <w:r w:rsidDel="00000000" w:rsidR="00000000" w:rsidRPr="00000000">
        <w:rPr>
          <w:shd w:fill="auto" w:val="clear"/>
          <w:rtl w:val="0"/>
        </w:rPr>
        <w:t xml:space="preserve">: История технологии станковой живописи. — М.: Искусство, 2003.</w:t>
      </w:r>
    </w:p>
    <w:p w:rsidR="00000000" w:rsidDel="00000000" w:rsidP="00000000" w:rsidRDefault="00000000" w:rsidRPr="00000000" w14:paraId="000000B8">
      <w:pPr>
        <w:numPr>
          <w:ilvl w:val="0"/>
          <w:numId w:val="2"/>
        </w:numPr>
        <w:ind w:left="720" w:hanging="360"/>
        <w:jc w:val="both"/>
        <w:rPr>
          <w:shd w:fill="auto" w:val="clear"/>
        </w:rPr>
      </w:pPr>
      <w:r w:rsidDel="00000000" w:rsidR="00000000" w:rsidRPr="00000000">
        <w:rPr>
          <w:shd w:fill="auto" w:val="clear"/>
          <w:rtl w:val="0"/>
        </w:rPr>
        <w:t xml:space="preserve">Лактионов А., Виннер А. Заметки о технике живописи. // Художник. — 1961. — № 3. — С. 38—42.</w:t>
      </w:r>
    </w:p>
    <w:p w:rsidR="00000000" w:rsidDel="00000000" w:rsidP="00000000" w:rsidRDefault="00000000" w:rsidRPr="00000000" w14:paraId="000000B9">
      <w:pPr>
        <w:numPr>
          <w:ilvl w:val="0"/>
          <w:numId w:val="2"/>
        </w:numPr>
        <w:ind w:left="720" w:hanging="360"/>
        <w:jc w:val="both"/>
        <w:rPr>
          <w:shd w:fill="auto" w:val="clear"/>
        </w:rPr>
      </w:pPr>
      <w:r w:rsidDel="00000000" w:rsidR="00000000" w:rsidRPr="00000000">
        <w:rPr>
          <w:shd w:fill="auto" w:val="clear"/>
          <w:rtl w:val="0"/>
        </w:rPr>
        <w:t xml:space="preserve">Яковлев Б. Цвет в живописи. // Художник. — 1961. — № 3. — С. 27—31.</w:t>
      </w:r>
    </w:p>
    <w:p w:rsidR="00000000" w:rsidDel="00000000" w:rsidP="00000000" w:rsidRDefault="00000000" w:rsidRPr="00000000" w14:paraId="000000BA">
      <w:pPr>
        <w:numPr>
          <w:ilvl w:val="0"/>
          <w:numId w:val="2"/>
        </w:numPr>
        <w:ind w:left="720" w:hanging="360"/>
        <w:jc w:val="both"/>
        <w:rPr>
          <w:shd w:fill="auto" w:val="clear"/>
        </w:rPr>
      </w:pPr>
      <w:r w:rsidDel="00000000" w:rsidR="00000000" w:rsidRPr="00000000">
        <w:rPr>
          <w:shd w:fill="auto" w:val="clear"/>
          <w:rtl w:val="0"/>
        </w:rPr>
        <w:t xml:space="preserve">Вибер Ж. Живопись и её средства. — М.: Издательство Академии художеств СССР, 1961.</w:t>
      </w:r>
    </w:p>
    <w:p w:rsidR="00000000" w:rsidDel="00000000" w:rsidP="00000000" w:rsidRDefault="00000000" w:rsidRPr="00000000" w14:paraId="000000BB">
      <w:pPr>
        <w:numPr>
          <w:ilvl w:val="0"/>
          <w:numId w:val="2"/>
        </w:numPr>
        <w:ind w:left="720" w:hanging="360"/>
        <w:jc w:val="both"/>
        <w:rPr>
          <w:shd w:fill="auto" w:val="clear"/>
        </w:rPr>
      </w:pPr>
      <w:r w:rsidDel="00000000" w:rsidR="00000000" w:rsidRPr="00000000">
        <w:rPr>
          <w:shd w:fill="auto" w:val="clear"/>
          <w:rtl w:val="0"/>
        </w:rPr>
        <w:t xml:space="preserve">Громов Н. Н. </w:t>
      </w:r>
      <w:hyperlink r:id="rId63">
        <w:r w:rsidDel="00000000" w:rsidR="00000000" w:rsidRPr="00000000">
          <w:rPr>
            <w:shd w:fill="auto" w:val="clear"/>
            <w:rtl w:val="0"/>
          </w:rPr>
          <w:t xml:space="preserve">Учимся читать картины.</w:t>
        </w:r>
      </w:hyperlink>
      <w:r w:rsidDel="00000000" w:rsidR="00000000" w:rsidRPr="00000000">
        <w:rPr>
          <w:rtl w:val="0"/>
        </w:rPr>
      </w:r>
    </w:p>
    <w:p w:rsidR="00000000" w:rsidDel="00000000" w:rsidP="00000000" w:rsidRDefault="00000000" w:rsidRPr="00000000" w14:paraId="000000BC">
      <w:pPr>
        <w:numPr>
          <w:ilvl w:val="0"/>
          <w:numId w:val="2"/>
        </w:numPr>
        <w:ind w:left="720" w:hanging="360"/>
        <w:jc w:val="both"/>
        <w:rPr>
          <w:shd w:fill="auto" w:val="clear"/>
        </w:rPr>
      </w:pPr>
      <w:r w:rsidDel="00000000" w:rsidR="00000000" w:rsidRPr="00000000">
        <w:rPr>
          <w:shd w:fill="auto" w:val="clear"/>
          <w:rtl w:val="0"/>
        </w:rPr>
        <w:t xml:space="preserve">Сборник статей. Замечательные полотна. — Л.: Художник РСФСР, 1962.</w:t>
      </w:r>
    </w:p>
    <w:p w:rsidR="00000000" w:rsidDel="00000000" w:rsidP="00000000" w:rsidRDefault="00000000" w:rsidRPr="00000000" w14:paraId="000000BD">
      <w:pPr>
        <w:jc w:val="both"/>
        <w:rPr>
          <w:shd w:fill="auto" w:val="clear"/>
        </w:rPr>
      </w:pPr>
      <w:r w:rsidDel="00000000" w:rsidR="00000000" w:rsidRPr="00000000">
        <w:rPr>
          <w:rtl w:val="0"/>
        </w:rPr>
      </w:r>
    </w:p>
    <w:p w:rsidR="00000000" w:rsidDel="00000000" w:rsidP="00000000" w:rsidRDefault="00000000" w:rsidRPr="00000000" w14:paraId="000000BE">
      <w:pPr>
        <w:jc w:val="both"/>
        <w:rPr>
          <w:shd w:fill="auto" w:val="clear"/>
        </w:rPr>
      </w:pPr>
      <w:r w:rsidDel="00000000" w:rsidR="00000000" w:rsidRPr="00000000">
        <w:rPr>
          <w:rtl w:val="0"/>
        </w:rPr>
      </w:r>
    </w:p>
    <w:p w:rsidR="00000000" w:rsidDel="00000000" w:rsidP="00000000" w:rsidRDefault="00000000" w:rsidRPr="00000000" w14:paraId="000000BF">
      <w:pPr>
        <w:jc w:val="both"/>
        <w:rPr>
          <w:shd w:fill="auto" w:val="clear"/>
        </w:rPr>
      </w:pPr>
      <w:r w:rsidDel="00000000" w:rsidR="00000000" w:rsidRPr="00000000">
        <w:rPr>
          <w:rtl w:val="0"/>
        </w:rPr>
      </w:r>
    </w:p>
    <w:p w:rsidR="00000000" w:rsidDel="00000000" w:rsidP="00000000" w:rsidRDefault="00000000" w:rsidRPr="00000000" w14:paraId="000000C0">
      <w:pPr>
        <w:jc w:val="both"/>
        <w:rPr>
          <w:shd w:fill="auto" w:val="clear"/>
        </w:rPr>
      </w:pPr>
      <w:r w:rsidDel="00000000" w:rsidR="00000000" w:rsidRPr="00000000">
        <w:rPr>
          <w:rtl w:val="0"/>
        </w:rPr>
      </w:r>
    </w:p>
    <w:sectPr>
      <w:headerReference r:id="rId64" w:type="default"/>
      <w:footerReference r:id="rId65" w:type="default"/>
      <w:footerReference r:id="rId66"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ru.wikipedia.org/wiki/%D0%90%D0%BA%D0%B2%D0%B0%D1%80%D0%B5%D0%BB%D1%8C" TargetMode="External"/><Relationship Id="rId42" Type="http://schemas.openxmlformats.org/officeDocument/2006/relationships/hyperlink" Target="https://ru.wikipedia.org/wiki/%D0%98%D0%BC%D0%BF%D1%80%D0%B5%D1%81%D1%81%D0%B8%D0%BE%D0%BD%D0%B8%D0%B7%D0%BC" TargetMode="External"/><Relationship Id="rId41" Type="http://schemas.openxmlformats.org/officeDocument/2006/relationships/hyperlink" Target="https://ru.wikipedia.org/wiki/%D0%93%D1%83%D0%B0%D1%88%D1%8C" TargetMode="External"/><Relationship Id="rId44" Type="http://schemas.openxmlformats.org/officeDocument/2006/relationships/hyperlink" Target="https://ru.wikipedia.org/wiki/%D0%9C%D0%B8%D0%BD%D0%B5%D1%80%D0%B0%D0%BB%D1%8C%D0%BD%D1%8B%D0%B5_%D0%BF%D0%B8%D0%B3%D0%BC%D0%B5%D0%BD%D1%82%D1%8B" TargetMode="External"/><Relationship Id="rId43" Type="http://schemas.openxmlformats.org/officeDocument/2006/relationships/hyperlink" Target="https://ru.wikipedia.org/wiki/%D0%A8%D1%91%D0%BB%D0%BA" TargetMode="External"/><Relationship Id="rId46" Type="http://schemas.openxmlformats.org/officeDocument/2006/relationships/hyperlink" Target="https://ru.wikipedia.org/wiki/%D0%AD%D0%BD%D0%BA%D0%B0%D1%83%D1%81%D1%82%D0%B8%D0%BA%D0%B0" TargetMode="External"/><Relationship Id="rId45" Type="http://schemas.openxmlformats.org/officeDocument/2006/relationships/hyperlink" Target="https://ru.wikipedia.org/wiki/%D0%9F%D0%B8%D0%B3%D0%BC%D0%B5%D0%BD%D1%8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u.wikipedia.org/wiki/%D0%A2%D0%BE%D0%BD_(%D1%86%D0%B2%D0%B5%D1%82)" TargetMode="External"/><Relationship Id="rId48" Type="http://schemas.openxmlformats.org/officeDocument/2006/relationships/hyperlink" Target="https://ru.wikipedia.org/wiki/%D0%9C%D0%B0%D1%81%D0%BB%D1%8F%D0%BD%D0%B0%D1%8F_%D0%B6%D0%B8%D0%B2%D0%BE%D0%BF%D0%B8%D1%81%D1%8C" TargetMode="External"/><Relationship Id="rId47" Type="http://schemas.openxmlformats.org/officeDocument/2006/relationships/hyperlink" Target="https://ru.wikipedia.org/wiki/%D0%A2%D0%B5%D0%BC%D0%BF%D0%B5%D1%80%D0%B0" TargetMode="External"/><Relationship Id="rId49" Type="http://schemas.openxmlformats.org/officeDocument/2006/relationships/hyperlink" Target="https://ru.wikipedia.org/wiki/%D0%9C%D0%B0%D1%81%D0%BB%D1%8F%D0%BD%D1%8B%D0%B5_%D0%BA%D1%80%D0%B0%D1%81%D0%BA%D0%B8" TargetMode="External"/><Relationship Id="rId5" Type="http://schemas.openxmlformats.org/officeDocument/2006/relationships/styles" Target="styles.xml"/><Relationship Id="rId6" Type="http://schemas.openxmlformats.org/officeDocument/2006/relationships/hyperlink" Target="https://ru.wikipedia.org/wiki/%D0%98%D0%B7%D0%BE%D0%B1%D1%80%D0%B0%D0%B7%D0%B8%D1%82%D0%B5%D0%BB%D1%8C%D0%BD%D0%BE%D0%B5_%D0%B8%D1%81%D0%BA%D1%83%D1%81%D1%81%D1%82%D0%B2%D0%BE" TargetMode="External"/><Relationship Id="rId7" Type="http://schemas.openxmlformats.org/officeDocument/2006/relationships/hyperlink" Target="https://ru.wikipedia.org/wiki/%D0%98%D1%81%D0%BA%D1%83%D1%81%D1%81%D1%82%D0%B2%D0%BE" TargetMode="External"/><Relationship Id="rId8" Type="http://schemas.openxmlformats.org/officeDocument/2006/relationships/hyperlink" Target="https://ru.wikipedia.org/wiki/%D0%A6%D0%B2%D0%B5%D1%82" TargetMode="External"/><Relationship Id="rId31" Type="http://schemas.openxmlformats.org/officeDocument/2006/relationships/hyperlink" Target="https://ru.wikipedia.org/wiki/%D0%9A%D0%B0%D0%BF%D0%BE%D0%B2%D0%B0_%D0%BF%D0%B5%D1%89%D0%B5%D1%80%D0%B0" TargetMode="External"/><Relationship Id="rId30" Type="http://schemas.openxmlformats.org/officeDocument/2006/relationships/hyperlink" Target="https://ru.wikipedia.org/wiki/%D0%9F%D0%B5%D1%89%D0%B5%D1%80%D0%B0_%D0%A8%D0%BE%D0%B2%D0%B5" TargetMode="External"/><Relationship Id="rId33" Type="http://schemas.openxmlformats.org/officeDocument/2006/relationships/hyperlink" Target="https://ru.wikipedia.org/wiki/%D0%A4%D1%80%D0%B5%D1%81%D0%BA%D0%B0" TargetMode="External"/><Relationship Id="rId32" Type="http://schemas.openxmlformats.org/officeDocument/2006/relationships/hyperlink" Target="https://ru.wikipedia.org/wiki/%D0%A1%D0%B3%D1%80%D0%B0%D1%84%D1%84%D0%B8%D1%82%D0%BE" TargetMode="External"/><Relationship Id="rId35" Type="http://schemas.openxmlformats.org/officeDocument/2006/relationships/hyperlink" Target="https://ru.wikipedia.org/wiki/%D0%A1%D0%B5%D0%BA%D0%BA%D0%BE" TargetMode="External"/><Relationship Id="rId34" Type="http://schemas.openxmlformats.org/officeDocument/2006/relationships/hyperlink" Target="https://ru.wikipedia.org/wiki/%D0%A2%D0%B5%D0%BC%D0%BF%D0%B5%D1%80%D0%B0" TargetMode="External"/><Relationship Id="rId37" Type="http://schemas.openxmlformats.org/officeDocument/2006/relationships/hyperlink" Target="https://ru.wikipedia.org/wiki/%D0%A1%D0%B0%D0%BD%D0%B3%D0%B8%D0%BD%D0%B0" TargetMode="External"/><Relationship Id="rId36" Type="http://schemas.openxmlformats.org/officeDocument/2006/relationships/hyperlink" Target="https://ru.wikipedia.org/wiki/%D0%93%D1%80%D0%B0%D1%84%D0%B8%D0%BA%D0%B0" TargetMode="External"/><Relationship Id="rId39" Type="http://schemas.openxmlformats.org/officeDocument/2006/relationships/hyperlink" Target="https://ru.wikipedia.org/wiki/%D0%93%D1%80%D0%B8%D0%B7%D0%B0%D0%B9%D0%BB%D1%8C" TargetMode="External"/><Relationship Id="rId38" Type="http://schemas.openxmlformats.org/officeDocument/2006/relationships/hyperlink" Target="https://ru.wikipedia.org/wiki/%D0%9F%D0%B0%D1%81%D1%82%D0%B5%D0%BB%D1%8C" TargetMode="External"/><Relationship Id="rId62" Type="http://schemas.openxmlformats.org/officeDocument/2006/relationships/hyperlink" Target="https://ru.wikipedia.org/wiki/%D0%9F%D0%BE%D1%81%D1%82%D0%B8%D0%BC%D0%BF%D1%80%D0%B5%D1%81%D1%81%D0%B8%D0%BE%D0%BD%D0%B8%D0%B7%D0%BC" TargetMode="External"/><Relationship Id="rId61" Type="http://schemas.openxmlformats.org/officeDocument/2006/relationships/hyperlink" Target="https://ru.wikipedia.org/wiki/%D0%A4%D0%B0%D1%8E%D0%BC%D1%81%D0%BA%D0%B8%D0%B9_%D0%BF%D0%BE%D1%80%D1%82%D1%80%D0%B5%D1%82" TargetMode="External"/><Relationship Id="rId20" Type="http://schemas.openxmlformats.org/officeDocument/2006/relationships/hyperlink" Target="https://ru.wikipedia.org/wiki/%D0%A6%D0%B8%D1%84%D1%80%D0%BE%D0%B2%D0%B0%D1%8F_%D0%B6%D0%B8%D0%B2%D0%BE%D0%BF%D0%B8%D1%81%D1%8C" TargetMode="External"/><Relationship Id="rId64" Type="http://schemas.openxmlformats.org/officeDocument/2006/relationships/header" Target="header1.xml"/><Relationship Id="rId63" Type="http://schemas.openxmlformats.org/officeDocument/2006/relationships/hyperlink" Target="https://www.youtube.com/watch?v=CXM09jRQymI&amp;list=PLA7fOvwFVwW79WqhMmjcT1nSuL-IwI6Rq&amp;index=21" TargetMode="External"/><Relationship Id="rId22" Type="http://schemas.openxmlformats.org/officeDocument/2006/relationships/hyperlink" Target="https://ru.wikipedia.org/wiki/%D0%98%D0%BA%D0%BE%D0%BD%D0%BE%D0%BF%D0%B8%D1%81%D1%8C" TargetMode="External"/><Relationship Id="rId66" Type="http://schemas.openxmlformats.org/officeDocument/2006/relationships/footer" Target="footer2.xml"/><Relationship Id="rId21" Type="http://schemas.openxmlformats.org/officeDocument/2006/relationships/hyperlink" Target="https://ru.wikipedia.org/wiki/%D0%9C%D0%B8%D0%BD%D0%B8%D0%B0%D1%82%D1%8E%D1%80%D0%BD%D0%B0%D1%8F_%D0%B6%D0%B8%D0%B2%D0%BE%D0%BF%D0%B8%D1%81%D1%8C" TargetMode="External"/><Relationship Id="rId65" Type="http://schemas.openxmlformats.org/officeDocument/2006/relationships/footer" Target="footer1.xml"/><Relationship Id="rId24" Type="http://schemas.openxmlformats.org/officeDocument/2006/relationships/hyperlink" Target="https://ru.wikipedia.org/wiki/%D0%A5%D0%BE%D0%BB%D1%81%D1%82" TargetMode="External"/><Relationship Id="rId23" Type="http://schemas.openxmlformats.org/officeDocument/2006/relationships/hyperlink" Target="https://ru.wikipedia.org/wiki/%D0%9C%D0%BE%D0%BB%D1%8C%D0%B1%D0%B5%D1%80%D1%82" TargetMode="External"/><Relationship Id="rId60" Type="http://schemas.openxmlformats.org/officeDocument/2006/relationships/hyperlink" Target="https://ru.wikipedia.org/wiki/%D0%9E%D0%BA%D0%B8%D1%81%D0%BB%D1%8B_%D0%B8_%D0%B3%D0%B8%D0%B4%D1%80%D0%BE%D0%BE%D0%BA%D0%B8%D1%81%D0%BB%D1%8B_(%D0%BC%D0%B8%D0%BD%D0%B5%D1%80%D0%B0%D0%BB%D1%8B)" TargetMode="External"/><Relationship Id="rId26" Type="http://schemas.openxmlformats.org/officeDocument/2006/relationships/hyperlink" Target="https://ru.wikipedia.org/wiki/%D0%9F%D0%B5%D1%82%D1%80%D0%BE%D0%B3%D0%BB%D0%B8%D1%84%D1%8B" TargetMode="External"/><Relationship Id="rId25" Type="http://schemas.openxmlformats.org/officeDocument/2006/relationships/hyperlink" Target="https://ru.wikipedia.org/wiki/%D0%9C%D0%BE%D0%B7%D0%B0%D0%B8%D0%BA%D0%B0" TargetMode="External"/><Relationship Id="rId28" Type="http://schemas.openxmlformats.org/officeDocument/2006/relationships/hyperlink" Target="https://ru.wikipedia.org/wiki/%D0%9F%D0%B5%D1%89%D0%B5%D1%80%D0%B0_%D0%9B%D0%B0%D1%81%D0%BA%D0%BE" TargetMode="External"/><Relationship Id="rId27" Type="http://schemas.openxmlformats.org/officeDocument/2006/relationships/hyperlink" Target="https://ru.wikipedia.org/wiki/%D0%93%D0%B5%D0%BE%D0%B3%D0%BB%D0%B8%D1%84" TargetMode="External"/><Relationship Id="rId29" Type="http://schemas.openxmlformats.org/officeDocument/2006/relationships/hyperlink" Target="https://ru.wikipedia.org/wiki/%D0%90%D0%BB%D1%8C%D1%82%D0%B0%D0%BC%D0%B8%D1%80%D0%B0" TargetMode="External"/><Relationship Id="rId51" Type="http://schemas.openxmlformats.org/officeDocument/2006/relationships/hyperlink" Target="https://ru.wikipedia.org/wiki/%D0%90%D0%BB%D1%8C%D1%81%D0%B5%D0%BA%D0%BA%D0%BE" TargetMode="External"/><Relationship Id="rId50" Type="http://schemas.openxmlformats.org/officeDocument/2006/relationships/hyperlink" Target="https://ru.wikipedia.org/wiki/%D0%A4%D1%80%D0%B5%D1%81%D0%BA%D0%B0" TargetMode="External"/><Relationship Id="rId53" Type="http://schemas.openxmlformats.org/officeDocument/2006/relationships/hyperlink" Target="https://ru.wikipedia.org/wiki/%D0%AD%D0%BC%D0%B0%D0%BB%D1%8C" TargetMode="External"/><Relationship Id="rId52" Type="http://schemas.openxmlformats.org/officeDocument/2006/relationships/hyperlink" Target="https://ru.wikipedia.org/wiki/%D0%9A%D0%BB%D0%B5%D0%B5%D0%B2%D0%B0%D1%8F_%D0%B6%D0%B8%D0%B2%D0%BE%D0%BF%D0%B8%D1%81%D1%8C" TargetMode="External"/><Relationship Id="rId11" Type="http://schemas.openxmlformats.org/officeDocument/2006/relationships/hyperlink" Target="https://ru.wikipedia.org/wiki/%D0%A0%D0%B5%D0%B0%D0%BB%D0%B8%D0%B7%D0%BC_(%D0%B8%D1%81%D0%BA%D1%83%D1%81%D1%81%D1%82%D0%B2%D0%BE)" TargetMode="External"/><Relationship Id="rId55" Type="http://schemas.openxmlformats.org/officeDocument/2006/relationships/hyperlink" Target="https://ru.wikipedia.org/wiki/%D0%94%D1%80%D0%B5%D0%B2%D0%BD%D1%8F%D1%8F_%D0%93%D1%80%D0%B5%D1%86%D0%B8%D1%8F" TargetMode="External"/><Relationship Id="rId10" Type="http://schemas.openxmlformats.org/officeDocument/2006/relationships/hyperlink" Target="https://ru.wikipedia.org/wiki/%D0%9A%D0%B0%D1%80%D1%82%D0%B8%D0%BD%D0%B0" TargetMode="External"/><Relationship Id="rId54" Type="http://schemas.openxmlformats.org/officeDocument/2006/relationships/hyperlink" Target="https://ru.wikipedia.org/wiki/%D0%94%D1%80%D0%B5%D0%B2%D0%BD%D0%B8%D0%B9_%D0%95%D0%B3%D0%B8%D0%BF%D0%B5%D1%82" TargetMode="External"/><Relationship Id="rId13" Type="http://schemas.openxmlformats.org/officeDocument/2006/relationships/hyperlink" Target="https://ru.wikipedia.org/wiki/%D0%90%D0%BA%D0%B0%D0%B4%D0%B5%D0%BC%D0%B8%D1%8F_%D1%85%D1%83%D0%B4%D0%BE%D0%B6%D0%B5%D1%81%D1%82%D0%B2" TargetMode="External"/><Relationship Id="rId57" Type="http://schemas.openxmlformats.org/officeDocument/2006/relationships/hyperlink" Target="https://ru.wikipedia.org/wiki/%D0%92%D0%B8%D1%82%D1%80%D0%B0%D0%B6" TargetMode="External"/><Relationship Id="rId12" Type="http://schemas.openxmlformats.org/officeDocument/2006/relationships/hyperlink" Target="https://ru.wikipedia.org/wiki/%D0%A1%D1%82%D0%B0%D0%BD%D0%BA%D0%BE%D0%B2%D0%B0%D1%8F_%D0%B6%D0%B8%D0%B2%D0%BE%D0%BF%D0%B8%D1%81%D1%8C" TargetMode="External"/><Relationship Id="rId56" Type="http://schemas.openxmlformats.org/officeDocument/2006/relationships/hyperlink" Target="https://ru.wikipedia.org/wiki/%D0%A1%D0%BC%D0%B0%D0%BB%D1%8C%D1%82%D0%B0" TargetMode="External"/><Relationship Id="rId15" Type="http://schemas.openxmlformats.org/officeDocument/2006/relationships/hyperlink" Target="https://ru.wikipedia.org/wiki/%D0%93%D1%80%D0%B0%D1%84%D0%B8%D0%BA%D0%B0" TargetMode="External"/><Relationship Id="rId59" Type="http://schemas.openxmlformats.org/officeDocument/2006/relationships/hyperlink" Target="https://ru.wikipedia.org/wiki/%D0%9A%D0%B5%D1%80%D0%B0%D0%BC%D0%B8%D0%BA%D0%B0" TargetMode="External"/><Relationship Id="rId14" Type="http://schemas.openxmlformats.org/officeDocument/2006/relationships/hyperlink" Target="https://ru.wikipedia.org/wiki/%D0%92%D0%B0%D0%BB%D1%91%D1%80" TargetMode="External"/><Relationship Id="rId58" Type="http://schemas.openxmlformats.org/officeDocument/2006/relationships/hyperlink" Target="https://ru.wikipedia.org/wiki/%D0%93%D0%BB%D0%B0%D0%B7%D1%83%D1%80%D1%8C" TargetMode="External"/><Relationship Id="rId17" Type="http://schemas.openxmlformats.org/officeDocument/2006/relationships/hyperlink" Target="https://ru.wikipedia.org/wiki/%D0%A1%D1%82%D0%B0%D0%BD%D0%BA%D0%BE%D0%B2%D0%B0%D1%8F_%D0%B6%D0%B8%D0%B2%D0%BE%D0%BF%D0%B8%D1%81%D1%8C" TargetMode="External"/><Relationship Id="rId16" Type="http://schemas.openxmlformats.org/officeDocument/2006/relationships/hyperlink" Target="https://ru.wikipedia.org/wiki/%D0%A2%D0%BE%D0%BD_(%D1%86%D0%B2%D0%B5%D1%82)" TargetMode="External"/><Relationship Id="rId19" Type="http://schemas.openxmlformats.org/officeDocument/2006/relationships/hyperlink" Target="https://ru.wikipedia.org/wiki/%D0%A2%D0%B5%D0%B0%D1%82%D1%80%D0%B0%D0%BB%D1%8C%D0%BD%D0%BE-%D0%B4%D0%B5%D0%BA%D0%BE%D1%80%D0%B0%D1%86%D0%B8%D0%BE%D0%BD%D0%BD%D0%BE%D0%B5_%D0%B8%D1%81%D0%BA%D1%83%D1%81%D1%81%D1%82%D0%B2%D0%BE" TargetMode="External"/><Relationship Id="rId18" Type="http://schemas.openxmlformats.org/officeDocument/2006/relationships/hyperlink" Target="https://ru.wikipedia.org/wiki/%D0%9C%D0%BE%D0%BD%D1%83%D0%BC%D0%B5%D0%BD%D1%82%D0%B0%D0%BB%D1%8C%D0%BD%D0%B0%D1%8F_%D0%B6%D0%B8%D0%B2%D0%BE%D0%BF%D0%B8%D1%81%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