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862F5D" w14:textId="77777777" w:rsidR="002928B9" w:rsidRPr="00F67F85" w:rsidRDefault="002928B9" w:rsidP="00DA7A49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67F85">
        <w:rPr>
          <w:rFonts w:ascii="Times New Roman" w:hAnsi="Times New Roman" w:cs="Times New Roman"/>
          <w:b/>
          <w:bCs/>
          <w:sz w:val="28"/>
          <w:szCs w:val="28"/>
        </w:rPr>
        <w:t>МИНИСТЕРСТВО СЕЛЬСКОГО ХОЗЯЙСТВА РОССИЙСКОЙ</w:t>
      </w:r>
    </w:p>
    <w:p w14:paraId="27D3CD0A" w14:textId="77777777" w:rsidR="002928B9" w:rsidRPr="00F67F85" w:rsidRDefault="002928B9" w:rsidP="00DA7A49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67F85">
        <w:rPr>
          <w:rFonts w:ascii="Times New Roman" w:hAnsi="Times New Roman" w:cs="Times New Roman"/>
          <w:b/>
          <w:bCs/>
          <w:sz w:val="28"/>
          <w:szCs w:val="28"/>
        </w:rPr>
        <w:t>ФЕДЕРАЦИИ</w:t>
      </w:r>
    </w:p>
    <w:p w14:paraId="036DD2B3" w14:textId="77777777" w:rsidR="002928B9" w:rsidRPr="00F67F85" w:rsidRDefault="002928B9" w:rsidP="00DA7A49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67F85">
        <w:rPr>
          <w:rFonts w:ascii="Times New Roman" w:hAnsi="Times New Roman" w:cs="Times New Roman"/>
          <w:b/>
          <w:bCs/>
          <w:sz w:val="28"/>
          <w:szCs w:val="28"/>
        </w:rPr>
        <w:t>Федеральное государственные бюджетное образовательное учреждение</w:t>
      </w:r>
    </w:p>
    <w:p w14:paraId="2738DD3E" w14:textId="77777777" w:rsidR="002928B9" w:rsidRPr="00F67F85" w:rsidRDefault="002928B9" w:rsidP="00DA7A49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67F85">
        <w:rPr>
          <w:rFonts w:ascii="Times New Roman" w:hAnsi="Times New Roman" w:cs="Times New Roman"/>
          <w:b/>
          <w:bCs/>
          <w:sz w:val="28"/>
          <w:szCs w:val="28"/>
        </w:rPr>
        <w:t>Высшего образования</w:t>
      </w:r>
    </w:p>
    <w:p w14:paraId="4B8C608D" w14:textId="77777777" w:rsidR="002928B9" w:rsidRPr="00F67F85" w:rsidRDefault="002928B9" w:rsidP="00DA7A49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67F85">
        <w:rPr>
          <w:rFonts w:ascii="Times New Roman" w:hAnsi="Times New Roman" w:cs="Times New Roman"/>
          <w:b/>
          <w:bCs/>
          <w:sz w:val="28"/>
          <w:szCs w:val="28"/>
        </w:rPr>
        <w:t>«Казанский государственный аграрный университет»</w:t>
      </w:r>
    </w:p>
    <w:p w14:paraId="6360D092" w14:textId="77777777" w:rsidR="002928B9" w:rsidRPr="008D6158" w:rsidRDefault="002928B9" w:rsidP="00DA7A4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D6158">
        <w:rPr>
          <w:rFonts w:ascii="Times New Roman" w:hAnsi="Times New Roman" w:cs="Times New Roman"/>
          <w:sz w:val="28"/>
          <w:szCs w:val="28"/>
        </w:rPr>
        <w:t>Факультет лесного хозяйства и экологии</w:t>
      </w:r>
    </w:p>
    <w:p w14:paraId="510973BE" w14:textId="1AB2C213" w:rsidR="002928B9" w:rsidRPr="008D6158" w:rsidRDefault="002928B9" w:rsidP="002074A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D6158">
        <w:rPr>
          <w:rFonts w:ascii="Times New Roman" w:hAnsi="Times New Roman" w:cs="Times New Roman"/>
          <w:sz w:val="28"/>
          <w:szCs w:val="28"/>
        </w:rPr>
        <w:t xml:space="preserve">Кафедра </w:t>
      </w:r>
      <w:r w:rsidR="002074AB">
        <w:rPr>
          <w:rFonts w:ascii="Times New Roman" w:hAnsi="Times New Roman" w:cs="Times New Roman"/>
          <w:sz w:val="28"/>
          <w:szCs w:val="28"/>
        </w:rPr>
        <w:t xml:space="preserve">лесоводства и лесные культуры </w:t>
      </w:r>
    </w:p>
    <w:p w14:paraId="72AA2686" w14:textId="77777777" w:rsidR="002928B9" w:rsidRPr="008D6158" w:rsidRDefault="002928B9" w:rsidP="00DA7A4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494CF1B" w14:textId="77777777" w:rsidR="002928B9" w:rsidRDefault="002928B9" w:rsidP="00DA7A49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Контрольная работа </w:t>
      </w:r>
    </w:p>
    <w:p w14:paraId="5BD9EBFD" w14:textId="0EC194B0" w:rsidR="002928B9" w:rsidRDefault="002928B9" w:rsidP="00DA7A4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F3CB4">
        <w:rPr>
          <w:rFonts w:ascii="Times New Roman" w:hAnsi="Times New Roman" w:cs="Times New Roman"/>
          <w:sz w:val="28"/>
          <w:szCs w:val="28"/>
        </w:rPr>
        <w:t>По дисциплине</w:t>
      </w:r>
      <w:r w:rsidRPr="001C7E65">
        <w:rPr>
          <w:rFonts w:ascii="Times New Roman" w:hAnsi="Times New Roman" w:cs="Times New Roman"/>
          <w:sz w:val="28"/>
          <w:szCs w:val="28"/>
        </w:rPr>
        <w:t xml:space="preserve"> </w:t>
      </w:r>
      <w:r w:rsidR="002074AB">
        <w:rPr>
          <w:rFonts w:ascii="Times New Roman" w:hAnsi="Times New Roman" w:cs="Times New Roman"/>
          <w:sz w:val="28"/>
          <w:szCs w:val="28"/>
        </w:rPr>
        <w:t>Селекция и генетика</w:t>
      </w:r>
      <w:r w:rsidRPr="001C7E65">
        <w:rPr>
          <w:rFonts w:ascii="Times New Roman" w:hAnsi="Times New Roman" w:cs="Times New Roman"/>
          <w:sz w:val="28"/>
          <w:szCs w:val="28"/>
        </w:rPr>
        <w:t>»</w:t>
      </w:r>
    </w:p>
    <w:p w14:paraId="523F370E" w14:textId="14E669FE" w:rsidR="002928B9" w:rsidRDefault="00123E89" w:rsidP="00DA7A49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Вариант </w:t>
      </w:r>
      <w:r w:rsidR="00DA7A49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8</w:t>
      </w:r>
      <w:r w:rsidR="00DA7A49">
        <w:rPr>
          <w:rFonts w:ascii="Times New Roman" w:hAnsi="Times New Roman" w:cs="Times New Roman"/>
          <w:sz w:val="28"/>
          <w:szCs w:val="28"/>
        </w:rPr>
        <w:t>»</w:t>
      </w:r>
    </w:p>
    <w:p w14:paraId="5E2FEE5F" w14:textId="0FED7865" w:rsidR="002928B9" w:rsidRDefault="002928B9" w:rsidP="00DA7A49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4306D92" w14:textId="70E83A53" w:rsidR="00DA7A49" w:rsidRDefault="00DA7A49" w:rsidP="00DA7A49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8127C83" w14:textId="77777777" w:rsidR="00DA7A49" w:rsidRPr="000C0A08" w:rsidRDefault="00DA7A49" w:rsidP="00DA7A49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FD8ADFE" w14:textId="77777777" w:rsidR="002928B9" w:rsidRPr="008D6158" w:rsidRDefault="002928B9" w:rsidP="00DA7A49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D6158">
        <w:rPr>
          <w:rFonts w:ascii="Times New Roman" w:hAnsi="Times New Roman" w:cs="Times New Roman"/>
          <w:sz w:val="28"/>
          <w:szCs w:val="28"/>
        </w:rPr>
        <w:t>Выполнил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6158">
        <w:rPr>
          <w:rFonts w:ascii="Times New Roman" w:hAnsi="Times New Roman" w:cs="Times New Roman"/>
          <w:sz w:val="28"/>
          <w:szCs w:val="28"/>
        </w:rPr>
        <w:t xml:space="preserve">студент </w:t>
      </w:r>
      <w:r>
        <w:rPr>
          <w:rFonts w:ascii="Times New Roman" w:hAnsi="Times New Roman" w:cs="Times New Roman"/>
          <w:sz w:val="28"/>
          <w:szCs w:val="28"/>
        </w:rPr>
        <w:t xml:space="preserve">3 </w:t>
      </w:r>
      <w:r w:rsidRPr="008D6158">
        <w:rPr>
          <w:rFonts w:ascii="Times New Roman" w:hAnsi="Times New Roman" w:cs="Times New Roman"/>
          <w:sz w:val="28"/>
          <w:szCs w:val="28"/>
        </w:rPr>
        <w:t xml:space="preserve">курса </w:t>
      </w:r>
    </w:p>
    <w:p w14:paraId="6697D04C" w14:textId="77777777" w:rsidR="002928B9" w:rsidRPr="008D6158" w:rsidRDefault="002928B9" w:rsidP="00DA7A49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D6158">
        <w:rPr>
          <w:rFonts w:ascii="Times New Roman" w:hAnsi="Times New Roman" w:cs="Times New Roman"/>
          <w:sz w:val="28"/>
          <w:szCs w:val="28"/>
        </w:rPr>
        <w:t>заочного отделения</w:t>
      </w:r>
    </w:p>
    <w:p w14:paraId="691EEA85" w14:textId="77777777" w:rsidR="002928B9" w:rsidRDefault="002928B9" w:rsidP="00DA7A49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D6158">
        <w:rPr>
          <w:rFonts w:ascii="Times New Roman" w:hAnsi="Times New Roman" w:cs="Times New Roman"/>
          <w:sz w:val="28"/>
          <w:szCs w:val="28"/>
        </w:rPr>
        <w:t>Группы Б412-02</w:t>
      </w:r>
    </w:p>
    <w:p w14:paraId="61093E77" w14:textId="6DFCA25B" w:rsidR="00B9588F" w:rsidRPr="008D6158" w:rsidRDefault="00DA7A49" w:rsidP="00DA7A49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Тимургалиева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Л.И </w:t>
      </w:r>
    </w:p>
    <w:p w14:paraId="473740BE" w14:textId="32B392ED" w:rsidR="002928B9" w:rsidRPr="008D6158" w:rsidRDefault="002928B9" w:rsidP="00DA7A49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Проверил: </w:t>
      </w:r>
      <w:r w:rsidR="00CE65D0">
        <w:rPr>
          <w:rFonts w:ascii="Times New Roman" w:hAnsi="Times New Roman" w:cs="Times New Roman"/>
          <w:sz w:val="28"/>
          <w:szCs w:val="28"/>
        </w:rPr>
        <w:t xml:space="preserve">Петрова Г.А </w:t>
      </w:r>
    </w:p>
    <w:p w14:paraId="2DBBA585" w14:textId="77777777" w:rsidR="002928B9" w:rsidRPr="008D6158" w:rsidRDefault="002928B9" w:rsidP="00DA7A4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2C9B9C2" w14:textId="77777777" w:rsidR="002928B9" w:rsidRPr="008D6158" w:rsidRDefault="002928B9" w:rsidP="00DA7A49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FE8042B" w14:textId="77777777" w:rsidR="002928B9" w:rsidRPr="008D6158" w:rsidRDefault="002928B9" w:rsidP="00DA7A49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DCC3820" w14:textId="6C1948BD" w:rsidR="00E516EC" w:rsidRDefault="002928B9" w:rsidP="00DA7A4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D6158">
        <w:rPr>
          <w:rFonts w:ascii="Times New Roman" w:hAnsi="Times New Roman" w:cs="Times New Roman"/>
          <w:sz w:val="28"/>
          <w:szCs w:val="28"/>
        </w:rPr>
        <w:t>Казань 202</w:t>
      </w:r>
      <w:r>
        <w:rPr>
          <w:rFonts w:ascii="Times New Roman" w:hAnsi="Times New Roman" w:cs="Times New Roman"/>
          <w:sz w:val="28"/>
          <w:szCs w:val="28"/>
        </w:rPr>
        <w:t>3</w:t>
      </w:r>
    </w:p>
    <w:p w14:paraId="7F864EF6" w14:textId="7D2BC0A4" w:rsidR="00123E89" w:rsidRPr="00123E89" w:rsidRDefault="00123E89" w:rsidP="00123E8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3E8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Содержание </w:t>
      </w:r>
    </w:p>
    <w:p w14:paraId="4EC67B95" w14:textId="29B71950" w:rsidR="00E516EC" w:rsidRDefault="00E516EC" w:rsidP="00123E8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1.Закономерности наследования при комплементарном действии генов</w:t>
      </w:r>
      <w:proofErr w:type="gramStart"/>
      <w:r w:rsidR="00123E89">
        <w:rPr>
          <w:rFonts w:ascii="Times New Roman" w:hAnsi="Times New Roman" w:cs="Times New Roman"/>
          <w:sz w:val="28"/>
          <w:szCs w:val="28"/>
        </w:rPr>
        <w:t>……</w:t>
      </w:r>
      <w:r w:rsidR="000A78A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0A78AA">
        <w:rPr>
          <w:rFonts w:ascii="Times New Roman" w:hAnsi="Times New Roman" w:cs="Times New Roman"/>
          <w:sz w:val="28"/>
          <w:szCs w:val="28"/>
        </w:rPr>
        <w:t>3</w:t>
      </w:r>
    </w:p>
    <w:p w14:paraId="0D3E37D5" w14:textId="7052D44C" w:rsidR="00E516EC" w:rsidRDefault="00E516EC" w:rsidP="00123E8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2.Наследование через вирусы</w:t>
      </w:r>
      <w:r w:rsidR="00123E89">
        <w:rPr>
          <w:rFonts w:ascii="Times New Roman" w:hAnsi="Times New Roman" w:cs="Times New Roman"/>
          <w:sz w:val="28"/>
          <w:szCs w:val="28"/>
        </w:rPr>
        <w:t>……………………………………………………</w:t>
      </w:r>
      <w:r w:rsidR="000A78AA">
        <w:rPr>
          <w:rFonts w:ascii="Times New Roman" w:hAnsi="Times New Roman" w:cs="Times New Roman"/>
          <w:sz w:val="28"/>
          <w:szCs w:val="28"/>
        </w:rPr>
        <w:t>9</w:t>
      </w:r>
    </w:p>
    <w:p w14:paraId="34A75754" w14:textId="6305F23C" w:rsidR="000A78AA" w:rsidRDefault="000A78AA" w:rsidP="00123E8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Список литературы……………………………………………………………17</w:t>
      </w:r>
    </w:p>
    <w:p w14:paraId="48820B17" w14:textId="3FF041AE" w:rsidR="00123E89" w:rsidRDefault="00123E89" w:rsidP="00123E8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F147F42" w14:textId="5062F904" w:rsidR="00123E89" w:rsidRDefault="00123E89" w:rsidP="00123E8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FF7F9F9" w14:textId="673DB865" w:rsidR="00123E89" w:rsidRDefault="00123E89" w:rsidP="00123E8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5D7ED1B" w14:textId="07B00CAA" w:rsidR="00123E89" w:rsidRDefault="00123E89" w:rsidP="00123E8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7E27FCC" w14:textId="174D64C4" w:rsidR="00123E89" w:rsidRDefault="00123E89" w:rsidP="00123E8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F1F7AC3" w14:textId="45B55039" w:rsidR="00123E89" w:rsidRDefault="00123E89" w:rsidP="00123E8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7D37C30" w14:textId="67502357" w:rsidR="00123E89" w:rsidRDefault="00123E89" w:rsidP="00123E8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8689BA6" w14:textId="3027D705" w:rsidR="00123E89" w:rsidRDefault="00123E89" w:rsidP="00123E8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37098A3" w14:textId="119C5313" w:rsidR="00123E89" w:rsidRDefault="00123E89" w:rsidP="00123E8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52BB9AC" w14:textId="697ED70B" w:rsidR="00123E89" w:rsidRDefault="00123E89" w:rsidP="00123E8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20CBFDA" w14:textId="7E28D586" w:rsidR="00123E89" w:rsidRDefault="00123E89" w:rsidP="00123E8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F9472E2" w14:textId="7D083605" w:rsidR="00123E89" w:rsidRDefault="00123E89" w:rsidP="00123E8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F0D49A3" w14:textId="7BCEDABD" w:rsidR="00123E89" w:rsidRDefault="00123E89" w:rsidP="00123E8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9AA6D69" w14:textId="2A342C96" w:rsidR="00123E89" w:rsidRDefault="00123E89" w:rsidP="00123E8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E9F4F5C" w14:textId="30B4403C" w:rsidR="00123E89" w:rsidRDefault="00123E89" w:rsidP="00123E8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E110009" w14:textId="3D3B22A0" w:rsidR="00123E89" w:rsidRDefault="00123E89" w:rsidP="00123E8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0AC274C" w14:textId="076C59EB" w:rsidR="00123E89" w:rsidRDefault="00123E89" w:rsidP="00123E8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2C22E89" w14:textId="4E803761" w:rsidR="00123E89" w:rsidRDefault="00123E89" w:rsidP="00123E8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D18679F" w14:textId="7614D704" w:rsidR="00123E89" w:rsidRDefault="00123E89" w:rsidP="00123E8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4F71F9D" w14:textId="54B2F99E" w:rsidR="00040A3B" w:rsidRPr="0035078D" w:rsidRDefault="00123E89" w:rsidP="00123E8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5078D">
        <w:rPr>
          <w:rFonts w:ascii="Times New Roman" w:hAnsi="Times New Roman" w:cs="Times New Roman"/>
          <w:b/>
          <w:sz w:val="28"/>
          <w:szCs w:val="28"/>
        </w:rPr>
        <w:lastRenderedPageBreak/>
        <w:t>1.Закономерности наследования при комплементарном действии генов</w:t>
      </w:r>
    </w:p>
    <w:p w14:paraId="1FEB3D95" w14:textId="1431CB5A" w:rsidR="00040A3B" w:rsidRPr="00040A3B" w:rsidRDefault="00040A3B" w:rsidP="003A196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proofErr w:type="spellStart"/>
      <w:r w:rsidRPr="00040A3B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  <w:t>Неалле́льные</w:t>
      </w:r>
      <w:proofErr w:type="spellEnd"/>
      <w:r w:rsidRPr="00040A3B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040A3B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  <w:t>ге́ны</w:t>
      </w:r>
      <w:proofErr w:type="spellEnd"/>
      <w:r w:rsidRPr="00040A3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— это гены, расположенные в различных участках </w:t>
      </w:r>
      <w:r w:rsidR="0035078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   </w:t>
      </w:r>
      <w:r w:rsidRPr="00040A3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хромосом и кодирующие неодинаковые белки.</w:t>
      </w:r>
      <w:r w:rsidR="00D426A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 </w:t>
      </w:r>
      <w:r w:rsidRPr="00040A3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При этом либо один ген обусловливает развитие нескольких признаков, либо, наоборот, один признак проявляется под действием совокупности нескольких генов. Выделяют три формы и взаимодействия неаллельных генов:</w:t>
      </w:r>
    </w:p>
    <w:p w14:paraId="1EA64763" w14:textId="573137F6" w:rsidR="00040A3B" w:rsidRPr="00040A3B" w:rsidRDefault="00040A3B" w:rsidP="003A19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14:ligatures w14:val="none"/>
        </w:rPr>
        <w:t>-</w:t>
      </w:r>
      <w:proofErr w:type="spellStart"/>
      <w:r w:rsidRPr="00040A3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14:ligatures w14:val="none"/>
        </w:rPr>
        <w:t>комплементарность</w:t>
      </w:r>
      <w:proofErr w:type="spellEnd"/>
      <w:r w:rsidRPr="00040A3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;</w:t>
      </w:r>
    </w:p>
    <w:p w14:paraId="6C0D54AA" w14:textId="163CB043" w:rsidR="00040A3B" w:rsidRPr="00040A3B" w:rsidRDefault="00040A3B" w:rsidP="003A19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14:ligatures w14:val="none"/>
        </w:rPr>
        <w:t>-</w:t>
      </w:r>
      <w:proofErr w:type="spellStart"/>
      <w:r w:rsidRPr="00040A3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14:ligatures w14:val="none"/>
        </w:rPr>
        <w:t>эпистаз</w:t>
      </w:r>
      <w:proofErr w:type="spellEnd"/>
      <w:r w:rsidRPr="00040A3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;</w:t>
      </w:r>
    </w:p>
    <w:p w14:paraId="5675E455" w14:textId="3142B04A" w:rsidR="00040A3B" w:rsidRPr="00040A3B" w:rsidRDefault="00040A3B" w:rsidP="003A19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14:ligatures w14:val="none"/>
        </w:rPr>
        <w:t>-</w:t>
      </w:r>
      <w:r w:rsidRPr="00040A3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14:ligatures w14:val="none"/>
        </w:rPr>
        <w:t>полимерия</w:t>
      </w:r>
      <w:r w:rsidRPr="00040A3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.</w:t>
      </w:r>
    </w:p>
    <w:p w14:paraId="711F11F7" w14:textId="46D93F43" w:rsidR="00040A3B" w:rsidRPr="00040A3B" w:rsidRDefault="00040A3B" w:rsidP="003A19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0A3B">
        <w:rPr>
          <w:rFonts w:ascii="Times New Roman" w:hAnsi="Times New Roman" w:cs="Times New Roman"/>
          <w:sz w:val="28"/>
          <w:szCs w:val="28"/>
        </w:rPr>
        <w:t xml:space="preserve">Но в контрольной работе я разберу </w:t>
      </w:r>
      <w:r>
        <w:rPr>
          <w:rFonts w:ascii="Times New Roman" w:hAnsi="Times New Roman" w:cs="Times New Roman"/>
          <w:sz w:val="28"/>
          <w:szCs w:val="28"/>
        </w:rPr>
        <w:t xml:space="preserve">одну из форм взаимодействия неаллельных генов- </w:t>
      </w:r>
      <w:proofErr w:type="spellStart"/>
      <w:r w:rsidRPr="00040A3B">
        <w:rPr>
          <w:rFonts w:ascii="Times New Roman" w:hAnsi="Times New Roman" w:cs="Times New Roman"/>
          <w:sz w:val="28"/>
          <w:szCs w:val="28"/>
        </w:rPr>
        <w:t>комплементарность</w:t>
      </w:r>
      <w:proofErr w:type="spellEnd"/>
      <w:r w:rsidRPr="00040A3B">
        <w:rPr>
          <w:rFonts w:ascii="Times New Roman" w:hAnsi="Times New Roman" w:cs="Times New Roman"/>
          <w:sz w:val="28"/>
          <w:szCs w:val="28"/>
        </w:rPr>
        <w:t>.</w:t>
      </w:r>
    </w:p>
    <w:p w14:paraId="505AEFEF" w14:textId="77DC1901" w:rsidR="00201C74" w:rsidRDefault="00040A3B" w:rsidP="003A19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1585F"/>
          <w:kern w:val="0"/>
          <w:sz w:val="28"/>
          <w:szCs w:val="28"/>
          <w14:ligatures w14:val="none"/>
        </w:rPr>
      </w:pPr>
      <w:r w:rsidRPr="00040A3B">
        <w:rPr>
          <w:rFonts w:ascii="Times New Roman" w:hAnsi="Times New Roman" w:cs="Times New Roman"/>
          <w:color w:val="000000"/>
          <w:sz w:val="28"/>
        </w:rPr>
        <w:t>Комплементарным называется взаимодействие, при котором действие генов из одной пары дополняется действием генов из другой пары таким образом, что в результате появляется новый признак. По-другому этот тип взаимодействия называют </w:t>
      </w:r>
      <w:r w:rsidRPr="00040A3B">
        <w:rPr>
          <w:rFonts w:ascii="Times New Roman" w:hAnsi="Times New Roman" w:cs="Times New Roman"/>
          <w:bCs/>
          <w:color w:val="000000"/>
          <w:sz w:val="28"/>
        </w:rPr>
        <w:t>новообразование </w:t>
      </w:r>
      <w:r w:rsidRPr="00040A3B">
        <w:rPr>
          <w:rFonts w:ascii="Times New Roman" w:hAnsi="Times New Roman" w:cs="Times New Roman"/>
          <w:color w:val="000000"/>
          <w:sz w:val="28"/>
        </w:rPr>
        <w:t>(чаще этот термин встречается в старых изданиях).</w:t>
      </w:r>
      <w:r>
        <w:rPr>
          <w:rFonts w:ascii="Times New Roman" w:hAnsi="Times New Roman" w:cs="Times New Roman"/>
          <w:color w:val="000000"/>
          <w:sz w:val="28"/>
        </w:rPr>
        <w:t xml:space="preserve"> </w:t>
      </w:r>
      <w:r w:rsidRPr="00040A3B">
        <w:rPr>
          <w:rFonts w:ascii="Times New Roman" w:eastAsia="Times New Roman" w:hAnsi="Times New Roman" w:cs="Times New Roman"/>
          <w:kern w:val="0"/>
          <w:sz w:val="28"/>
          <w:szCs w:val="24"/>
          <w14:ligatures w14:val="none"/>
        </w:rPr>
        <w:t xml:space="preserve">Явление </w:t>
      </w:r>
      <w:proofErr w:type="spellStart"/>
      <w:r w:rsidRPr="00040A3B">
        <w:rPr>
          <w:rFonts w:ascii="Times New Roman" w:eastAsia="Times New Roman" w:hAnsi="Times New Roman" w:cs="Times New Roman"/>
          <w:kern w:val="0"/>
          <w:sz w:val="28"/>
          <w:szCs w:val="24"/>
          <w14:ligatures w14:val="none"/>
        </w:rPr>
        <w:t>комплементарности</w:t>
      </w:r>
      <w:proofErr w:type="spellEnd"/>
      <w:r w:rsidRPr="00040A3B">
        <w:rPr>
          <w:rFonts w:ascii="Times New Roman" w:eastAsia="Times New Roman" w:hAnsi="Times New Roman" w:cs="Times New Roman"/>
          <w:kern w:val="0"/>
          <w:sz w:val="28"/>
          <w:szCs w:val="24"/>
          <w14:ligatures w14:val="none"/>
        </w:rPr>
        <w:t xml:space="preserve"> в генетике открыл </w:t>
      </w:r>
      <w:hyperlink r:id="rId5" w:history="1">
        <w:r w:rsidRPr="00040A3B">
          <w:rPr>
            <w:rFonts w:ascii="Times New Roman" w:eastAsia="Times New Roman" w:hAnsi="Times New Roman" w:cs="Times New Roman"/>
            <w:kern w:val="0"/>
            <w:sz w:val="28"/>
            <w:szCs w:val="24"/>
            <w:bdr w:val="none" w:sz="0" w:space="0" w:color="auto" w:frame="1"/>
            <w14:ligatures w14:val="none"/>
          </w:rPr>
          <w:t>Э. Чермак</w:t>
        </w:r>
      </w:hyperlink>
      <w:r w:rsidRPr="00040A3B">
        <w:rPr>
          <w:rFonts w:ascii="Times New Roman" w:eastAsia="Times New Roman" w:hAnsi="Times New Roman" w:cs="Times New Roman"/>
          <w:kern w:val="0"/>
          <w:sz w:val="28"/>
          <w:szCs w:val="24"/>
          <w14:ligatures w14:val="none"/>
        </w:rPr>
        <w:t>  в 1903 году, изначально назвавший его криптомерией. Это форма взаимодействия неаллельных генов, при котором присутствие нескольких доминантных генов приводит к формированию нового признака. Такие гены называются комплементарными, или взаимодополняющими.</w:t>
      </w:r>
      <w:r w:rsidR="00201C74" w:rsidRPr="00201C74">
        <w:rPr>
          <w:rFonts w:ascii="Times New Roman" w:eastAsia="Times New Roman" w:hAnsi="Times New Roman" w:cs="Times New Roman"/>
          <w:color w:val="51585F"/>
          <w:kern w:val="0"/>
          <w:sz w:val="28"/>
          <w:szCs w:val="28"/>
          <w14:ligatures w14:val="none"/>
        </w:rPr>
        <w:t xml:space="preserve"> </w:t>
      </w:r>
    </w:p>
    <w:p w14:paraId="3FEE1D37" w14:textId="71FD57DE" w:rsidR="00D426AF" w:rsidRDefault="003A1969" w:rsidP="003A19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1585F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2C3D1FDD" wp14:editId="3FFC30EF">
            <wp:extent cx="2115185" cy="1578856"/>
            <wp:effectExtent l="0" t="0" r="0" b="2540"/>
            <wp:docPr id="6" name="Рисунок 6" descr="C:\Users\HP\AppData\Local\Microsoft\Windows\INetCache\Content.Word\Снимок экрана (1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P\AppData\Local\Microsoft\Windows\INetCache\Content.Word\Снимок экрана (14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28" t="11714" r="28732" b="13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873" cy="158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F2816" w14:textId="146D5022" w:rsidR="00D426AF" w:rsidRPr="00040A3B" w:rsidRDefault="00201C74" w:rsidP="003A19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040A3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Впервые такого рода взаимодействие было обнаружено у душистого горошка (</w:t>
      </w:r>
      <w:proofErr w:type="spellStart"/>
      <w:r w:rsidRPr="00040A3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Lathyrus</w:t>
      </w:r>
      <w:proofErr w:type="spellEnd"/>
      <w:r w:rsidRPr="00040A3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040A3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odoratus</w:t>
      </w:r>
      <w:proofErr w:type="spellEnd"/>
      <w:r w:rsidRPr="00040A3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). При скрещивании двух рас этого растения с белыми цветками у гибрида F</w:t>
      </w:r>
      <w:r w:rsidRPr="00040A3B">
        <w:rPr>
          <w:rFonts w:ascii="Times New Roman" w:eastAsia="Times New Roman" w:hAnsi="Times New Roman" w:cs="Times New Roman"/>
          <w:kern w:val="0"/>
          <w:sz w:val="28"/>
          <w:szCs w:val="28"/>
          <w:vertAlign w:val="subscript"/>
          <w14:ligatures w14:val="none"/>
        </w:rPr>
        <w:t>1</w:t>
      </w:r>
      <w:r w:rsidRPr="00040A3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 цветки оказались пурпурными. При самоопылении растений F</w:t>
      </w:r>
      <w:r w:rsidRPr="00040A3B">
        <w:rPr>
          <w:rFonts w:ascii="Times New Roman" w:eastAsia="Times New Roman" w:hAnsi="Times New Roman" w:cs="Times New Roman"/>
          <w:kern w:val="0"/>
          <w:sz w:val="28"/>
          <w:szCs w:val="28"/>
          <w:vertAlign w:val="subscript"/>
          <w14:ligatures w14:val="none"/>
        </w:rPr>
        <w:t>1</w:t>
      </w:r>
      <w:r w:rsidRPr="00040A3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 в F</w:t>
      </w:r>
      <w:r w:rsidRPr="00040A3B">
        <w:rPr>
          <w:rFonts w:ascii="Times New Roman" w:eastAsia="Times New Roman" w:hAnsi="Times New Roman" w:cs="Times New Roman"/>
          <w:kern w:val="0"/>
          <w:sz w:val="28"/>
          <w:szCs w:val="28"/>
          <w:vertAlign w:val="subscript"/>
          <w14:ligatures w14:val="none"/>
        </w:rPr>
        <w:t>2</w:t>
      </w:r>
      <w:r w:rsidRPr="00040A3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 наблюдалось расщепление по окраске цветков </w:t>
      </w:r>
      <w:r w:rsidRPr="00040A3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lastRenderedPageBreak/>
        <w:t>в отношении, близком к 9:7. Один фенотипический класс (</w:t>
      </w:r>
      <w:r w:rsidRPr="00040A3B">
        <w:rPr>
          <w:rFonts w:ascii="Times New Roman" w:eastAsia="Times New Roman" w:hAnsi="Times New Roman" w:cs="Times New Roman"/>
          <w:kern w:val="0"/>
          <w:sz w:val="28"/>
          <w:szCs w:val="28"/>
          <w:vertAlign w:val="superscript"/>
          <w14:ligatures w14:val="none"/>
        </w:rPr>
        <w:t>9</w:t>
      </w:r>
      <w:r w:rsidRPr="00040A3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/</w:t>
      </w:r>
      <w:r w:rsidRPr="00040A3B">
        <w:rPr>
          <w:rFonts w:ascii="Times New Roman" w:eastAsia="Times New Roman" w:hAnsi="Times New Roman" w:cs="Times New Roman"/>
          <w:kern w:val="0"/>
          <w:sz w:val="28"/>
          <w:szCs w:val="28"/>
          <w:vertAlign w:val="subscript"/>
          <w14:ligatures w14:val="none"/>
        </w:rPr>
        <w:t>16</w:t>
      </w:r>
      <w:r w:rsidRPr="00040A3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) имел такую же окраску цветков, как и у растений первого поколения, а второй (</w:t>
      </w:r>
      <w:r w:rsidRPr="00040A3B">
        <w:rPr>
          <w:rFonts w:ascii="Times New Roman" w:eastAsia="Times New Roman" w:hAnsi="Times New Roman" w:cs="Times New Roman"/>
          <w:kern w:val="0"/>
          <w:sz w:val="28"/>
          <w:szCs w:val="28"/>
          <w:vertAlign w:val="superscript"/>
          <w14:ligatures w14:val="none"/>
        </w:rPr>
        <w:t>7</w:t>
      </w:r>
      <w:r w:rsidRPr="00040A3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/</w:t>
      </w:r>
      <w:r w:rsidRPr="00040A3B">
        <w:rPr>
          <w:rFonts w:ascii="Times New Roman" w:eastAsia="Times New Roman" w:hAnsi="Times New Roman" w:cs="Times New Roman"/>
          <w:kern w:val="0"/>
          <w:sz w:val="28"/>
          <w:szCs w:val="28"/>
          <w:vertAlign w:val="subscript"/>
          <w14:ligatures w14:val="none"/>
        </w:rPr>
        <w:t>16</w:t>
      </w:r>
      <w:r w:rsidRPr="00040A3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) — белую окраску, такую же, как у родительских растений.</w:t>
      </w:r>
    </w:p>
    <w:p w14:paraId="08399FF0" w14:textId="479809A4" w:rsidR="00040A3B" w:rsidRPr="00201C74" w:rsidRDefault="00201C74" w:rsidP="003A19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201C7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</w:t>
      </w:r>
      <w:r w:rsidRPr="00040A3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редставим себе, что у каждой исходной расы душистого горошка имеется в гомозиготном состоянии лишь по одной из доминантных аллелей (</w:t>
      </w:r>
      <w:proofErr w:type="spellStart"/>
      <w:r w:rsidRPr="00040A3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AAbb</w:t>
      </w:r>
      <w:proofErr w:type="spellEnd"/>
      <w:r w:rsidRPr="00040A3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и </w:t>
      </w:r>
      <w:proofErr w:type="spellStart"/>
      <w:r w:rsidRPr="00040A3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ааВВ</w:t>
      </w:r>
      <w:proofErr w:type="spellEnd"/>
      <w:r w:rsidRPr="00040A3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), которые при взаимодействии определяют развитие окраски. Поскольку у гибрида первого поколения присутствуют доминантные аллели обоих генов (</w:t>
      </w:r>
      <w:proofErr w:type="spellStart"/>
      <w:r w:rsidRPr="00040A3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АаВb</w:t>
      </w:r>
      <w:proofErr w:type="spellEnd"/>
      <w:r w:rsidRPr="00040A3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), цветки гибридных растений F</w:t>
      </w:r>
      <w:r w:rsidRPr="00040A3B">
        <w:rPr>
          <w:rFonts w:ascii="Times New Roman" w:eastAsia="Times New Roman" w:hAnsi="Times New Roman" w:cs="Times New Roman"/>
          <w:kern w:val="0"/>
          <w:sz w:val="28"/>
          <w:szCs w:val="28"/>
          <w:vertAlign w:val="subscript"/>
          <w14:ligatures w14:val="none"/>
        </w:rPr>
        <w:t>1</w:t>
      </w:r>
      <w:r w:rsidRPr="00040A3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 будут окрашенными. Во втором поколении происходит расщепление в отношении </w:t>
      </w:r>
      <w:r w:rsidRPr="00040A3B">
        <w:rPr>
          <w:rFonts w:ascii="Times New Roman" w:eastAsia="Times New Roman" w:hAnsi="Times New Roman" w:cs="Times New Roman"/>
          <w:kern w:val="0"/>
          <w:sz w:val="28"/>
          <w:szCs w:val="28"/>
          <w:vertAlign w:val="superscript"/>
          <w14:ligatures w14:val="none"/>
        </w:rPr>
        <w:t>9</w:t>
      </w:r>
      <w:r w:rsidRPr="00040A3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/</w:t>
      </w:r>
      <w:r w:rsidRPr="00040A3B">
        <w:rPr>
          <w:rFonts w:ascii="Times New Roman" w:eastAsia="Times New Roman" w:hAnsi="Times New Roman" w:cs="Times New Roman"/>
          <w:kern w:val="0"/>
          <w:sz w:val="28"/>
          <w:szCs w:val="28"/>
          <w:vertAlign w:val="subscript"/>
          <w14:ligatures w14:val="none"/>
        </w:rPr>
        <w:t>16</w:t>
      </w:r>
      <w:r w:rsidRPr="00040A3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А—В—: </w:t>
      </w:r>
      <w:r w:rsidRPr="00040A3B">
        <w:rPr>
          <w:rFonts w:ascii="Times New Roman" w:eastAsia="Times New Roman" w:hAnsi="Times New Roman" w:cs="Times New Roman"/>
          <w:kern w:val="0"/>
          <w:sz w:val="28"/>
          <w:szCs w:val="28"/>
          <w:vertAlign w:val="superscript"/>
          <w14:ligatures w14:val="none"/>
        </w:rPr>
        <w:t>3</w:t>
      </w:r>
      <w:r w:rsidRPr="00040A3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/</w:t>
      </w:r>
      <w:r w:rsidRPr="00040A3B">
        <w:rPr>
          <w:rFonts w:ascii="Times New Roman" w:eastAsia="Times New Roman" w:hAnsi="Times New Roman" w:cs="Times New Roman"/>
          <w:kern w:val="0"/>
          <w:sz w:val="28"/>
          <w:szCs w:val="28"/>
          <w:vertAlign w:val="subscript"/>
          <w14:ligatures w14:val="none"/>
        </w:rPr>
        <w:t>16</w:t>
      </w:r>
      <w:r w:rsidRPr="00040A3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А—</w:t>
      </w:r>
      <w:proofErr w:type="spellStart"/>
      <w:proofErr w:type="gramStart"/>
      <w:r w:rsidRPr="00040A3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bb</w:t>
      </w:r>
      <w:proofErr w:type="spellEnd"/>
      <w:r w:rsidRPr="00040A3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:</w:t>
      </w:r>
      <w:proofErr w:type="gramEnd"/>
      <w:r w:rsidRPr="00040A3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 </w:t>
      </w:r>
      <w:r w:rsidRPr="00040A3B">
        <w:rPr>
          <w:rFonts w:ascii="Times New Roman" w:eastAsia="Times New Roman" w:hAnsi="Times New Roman" w:cs="Times New Roman"/>
          <w:kern w:val="0"/>
          <w:sz w:val="28"/>
          <w:szCs w:val="28"/>
          <w:vertAlign w:val="superscript"/>
          <w14:ligatures w14:val="none"/>
        </w:rPr>
        <w:t>3</w:t>
      </w:r>
      <w:r w:rsidRPr="00040A3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/</w:t>
      </w:r>
      <w:r w:rsidRPr="00040A3B">
        <w:rPr>
          <w:rFonts w:ascii="Times New Roman" w:eastAsia="Times New Roman" w:hAnsi="Times New Roman" w:cs="Times New Roman"/>
          <w:kern w:val="0"/>
          <w:sz w:val="28"/>
          <w:szCs w:val="28"/>
          <w:vertAlign w:val="subscript"/>
          <w14:ligatures w14:val="none"/>
        </w:rPr>
        <w:t>16</w:t>
      </w:r>
      <w:r w:rsidRPr="00040A3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ааВ—: </w:t>
      </w:r>
      <w:r w:rsidRPr="00040A3B">
        <w:rPr>
          <w:rFonts w:ascii="Times New Roman" w:eastAsia="Times New Roman" w:hAnsi="Times New Roman" w:cs="Times New Roman"/>
          <w:kern w:val="0"/>
          <w:sz w:val="28"/>
          <w:szCs w:val="28"/>
          <w:vertAlign w:val="superscript"/>
          <w14:ligatures w14:val="none"/>
        </w:rPr>
        <w:t>1</w:t>
      </w:r>
      <w:r w:rsidRPr="00040A3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/</w:t>
      </w:r>
      <w:r w:rsidRPr="00040A3B">
        <w:rPr>
          <w:rFonts w:ascii="Times New Roman" w:eastAsia="Times New Roman" w:hAnsi="Times New Roman" w:cs="Times New Roman"/>
          <w:kern w:val="0"/>
          <w:sz w:val="28"/>
          <w:szCs w:val="28"/>
          <w:vertAlign w:val="subscript"/>
          <w14:ligatures w14:val="none"/>
        </w:rPr>
        <w:t>16</w:t>
      </w:r>
      <w:r w:rsidRPr="00040A3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aabb. Каждый из генов в отдельности не может обусловить развитие окраски, так как выработка </w:t>
      </w:r>
      <w:proofErr w:type="spellStart"/>
      <w:r w:rsidRPr="00040A3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антоциановых</w:t>
      </w:r>
      <w:proofErr w:type="spellEnd"/>
      <w:r w:rsidRPr="00040A3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пигментов осуществляется лишь при наличии доминантных аллелей обоих генов. Поэтому растения с генотипами А—</w:t>
      </w:r>
      <w:proofErr w:type="spellStart"/>
      <w:r w:rsidRPr="00040A3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bb</w:t>
      </w:r>
      <w:proofErr w:type="spellEnd"/>
      <w:r w:rsidRPr="00040A3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040A3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ааВ</w:t>
      </w:r>
      <w:proofErr w:type="spellEnd"/>
      <w:r w:rsidRPr="00040A3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— и </w:t>
      </w:r>
      <w:proofErr w:type="spellStart"/>
      <w:r w:rsidRPr="00040A3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aabb</w:t>
      </w:r>
      <w:proofErr w:type="spellEnd"/>
      <w:r w:rsidRPr="00040A3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имеют белые цветки и во втором поколении наблюдается расщепление по фенотипу в отношении </w:t>
      </w:r>
      <w:proofErr w:type="gramStart"/>
      <w:r w:rsidRPr="00040A3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9 :</w:t>
      </w:r>
      <w:proofErr w:type="gramEnd"/>
      <w:r w:rsidRPr="00040A3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7. </w:t>
      </w:r>
    </w:p>
    <w:p w14:paraId="5D29C331" w14:textId="217863E7" w:rsidR="00040A3B" w:rsidRDefault="00040A3B" w:rsidP="003A19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4"/>
          <w14:ligatures w14:val="none"/>
        </w:rPr>
      </w:pPr>
      <w:r w:rsidRPr="00040A3B">
        <w:rPr>
          <w:rFonts w:ascii="Times New Roman" w:eastAsia="Times New Roman" w:hAnsi="Times New Roman" w:cs="Times New Roman"/>
          <w:kern w:val="0"/>
          <w:sz w:val="28"/>
          <w:szCs w:val="24"/>
          <w14:ligatures w14:val="none"/>
        </w:rPr>
        <w:t xml:space="preserve">На уровне развития признака </w:t>
      </w:r>
      <w:proofErr w:type="spellStart"/>
      <w:r w:rsidRPr="00040A3B">
        <w:rPr>
          <w:rFonts w:ascii="Times New Roman" w:eastAsia="Times New Roman" w:hAnsi="Times New Roman" w:cs="Times New Roman"/>
          <w:kern w:val="0"/>
          <w:sz w:val="28"/>
          <w:szCs w:val="24"/>
          <w14:ligatures w14:val="none"/>
        </w:rPr>
        <w:t>комплементарность</w:t>
      </w:r>
      <w:proofErr w:type="spellEnd"/>
      <w:r w:rsidRPr="00040A3B">
        <w:rPr>
          <w:rFonts w:ascii="Times New Roman" w:eastAsia="Times New Roman" w:hAnsi="Times New Roman" w:cs="Times New Roman"/>
          <w:kern w:val="0"/>
          <w:sz w:val="28"/>
          <w:szCs w:val="24"/>
          <w14:ligatures w14:val="none"/>
        </w:rPr>
        <w:t xml:space="preserve"> выражается в разных формах в зависимости от индивидуального проявления каждого из взаимодействующих генов. Пример </w:t>
      </w:r>
      <w:proofErr w:type="spellStart"/>
      <w:r w:rsidRPr="00040A3B">
        <w:rPr>
          <w:rFonts w:ascii="Times New Roman" w:eastAsia="Times New Roman" w:hAnsi="Times New Roman" w:cs="Times New Roman"/>
          <w:kern w:val="0"/>
          <w:sz w:val="28"/>
          <w:szCs w:val="24"/>
          <w14:ligatures w14:val="none"/>
        </w:rPr>
        <w:t>комплементарности</w:t>
      </w:r>
      <w:proofErr w:type="spellEnd"/>
      <w:r w:rsidRPr="00040A3B">
        <w:rPr>
          <w:rFonts w:ascii="Times New Roman" w:eastAsia="Times New Roman" w:hAnsi="Times New Roman" w:cs="Times New Roman"/>
          <w:kern w:val="0"/>
          <w:sz w:val="28"/>
          <w:szCs w:val="24"/>
          <w14:ligatures w14:val="none"/>
        </w:rPr>
        <w:t xml:space="preserve"> генов – наследование формы </w:t>
      </w:r>
      <w:hyperlink r:id="rId7" w:history="1">
        <w:r w:rsidRPr="00040A3B">
          <w:rPr>
            <w:rFonts w:ascii="Times New Roman" w:eastAsia="Times New Roman" w:hAnsi="Times New Roman" w:cs="Times New Roman"/>
            <w:kern w:val="0"/>
            <w:sz w:val="28"/>
            <w:szCs w:val="24"/>
            <w:bdr w:val="none" w:sz="0" w:space="0" w:color="auto" w:frame="1"/>
            <w14:ligatures w14:val="none"/>
          </w:rPr>
          <w:t>плода у тыквы</w:t>
        </w:r>
      </w:hyperlink>
      <w:r w:rsidRPr="00040A3B">
        <w:rPr>
          <w:rFonts w:ascii="Times New Roman" w:eastAsia="Times New Roman" w:hAnsi="Times New Roman" w:cs="Times New Roman"/>
          <w:kern w:val="0"/>
          <w:sz w:val="28"/>
          <w:szCs w:val="24"/>
          <w14:ligatures w14:val="none"/>
        </w:rPr>
        <w:t>, за что отвечают два гена, А и В. У </w:t>
      </w:r>
      <w:hyperlink r:id="rId8" w:history="1">
        <w:r w:rsidRPr="00040A3B">
          <w:rPr>
            <w:rFonts w:ascii="Times New Roman" w:eastAsia="Times New Roman" w:hAnsi="Times New Roman" w:cs="Times New Roman"/>
            <w:kern w:val="0"/>
            <w:sz w:val="28"/>
            <w:szCs w:val="24"/>
            <w:bdr w:val="none" w:sz="0" w:space="0" w:color="auto" w:frame="1"/>
            <w14:ligatures w14:val="none"/>
          </w:rPr>
          <w:t>рецессивных</w:t>
        </w:r>
      </w:hyperlink>
      <w:r w:rsidRPr="00040A3B">
        <w:rPr>
          <w:rFonts w:ascii="Times New Roman" w:eastAsia="Times New Roman" w:hAnsi="Times New Roman" w:cs="Times New Roman"/>
          <w:kern w:val="0"/>
          <w:sz w:val="28"/>
          <w:szCs w:val="24"/>
          <w14:ligatures w14:val="none"/>
        </w:rPr>
        <w:t> </w:t>
      </w:r>
      <w:proofErr w:type="spellStart"/>
      <w:r w:rsidRPr="00040A3B">
        <w:rPr>
          <w:rFonts w:ascii="Times New Roman" w:eastAsia="Times New Roman" w:hAnsi="Times New Roman" w:cs="Times New Roman"/>
          <w:kern w:val="0"/>
          <w:sz w:val="28"/>
          <w:szCs w:val="24"/>
          <w14:ligatures w14:val="none"/>
        </w:rPr>
        <w:fldChar w:fldCharType="begin"/>
      </w:r>
      <w:r w:rsidRPr="00040A3B">
        <w:rPr>
          <w:rFonts w:ascii="Times New Roman" w:eastAsia="Times New Roman" w:hAnsi="Times New Roman" w:cs="Times New Roman"/>
          <w:kern w:val="0"/>
          <w:sz w:val="28"/>
          <w:szCs w:val="24"/>
          <w14:ligatures w14:val="none"/>
        </w:rPr>
        <w:instrText xml:space="preserve"> HYPERLINK "https://bigenc.ru/c/gomozigotnost-1f73b8" </w:instrText>
      </w:r>
      <w:r w:rsidRPr="00040A3B">
        <w:rPr>
          <w:rFonts w:ascii="Times New Roman" w:eastAsia="Times New Roman" w:hAnsi="Times New Roman" w:cs="Times New Roman"/>
          <w:kern w:val="0"/>
          <w:sz w:val="28"/>
          <w:szCs w:val="24"/>
          <w14:ligatures w14:val="none"/>
        </w:rPr>
        <w:fldChar w:fldCharType="separate"/>
      </w:r>
      <w:r w:rsidRPr="00040A3B">
        <w:rPr>
          <w:rFonts w:ascii="Times New Roman" w:eastAsia="Times New Roman" w:hAnsi="Times New Roman" w:cs="Times New Roman"/>
          <w:kern w:val="0"/>
          <w:sz w:val="28"/>
          <w:szCs w:val="24"/>
          <w:bdr w:val="none" w:sz="0" w:space="0" w:color="auto" w:frame="1"/>
          <w14:ligatures w14:val="none"/>
        </w:rPr>
        <w:t>гомозигот</w:t>
      </w:r>
      <w:proofErr w:type="spellEnd"/>
      <w:r w:rsidRPr="00040A3B">
        <w:rPr>
          <w:rFonts w:ascii="Times New Roman" w:eastAsia="Times New Roman" w:hAnsi="Times New Roman" w:cs="Times New Roman"/>
          <w:kern w:val="0"/>
          <w:sz w:val="28"/>
          <w:szCs w:val="24"/>
          <w14:ligatures w14:val="none"/>
        </w:rPr>
        <w:fldChar w:fldCharType="end"/>
      </w:r>
      <w:r w:rsidRPr="00040A3B">
        <w:rPr>
          <w:rFonts w:ascii="Times New Roman" w:eastAsia="Times New Roman" w:hAnsi="Times New Roman" w:cs="Times New Roman"/>
          <w:kern w:val="0"/>
          <w:sz w:val="28"/>
          <w:szCs w:val="24"/>
          <w14:ligatures w14:val="none"/>
        </w:rPr>
        <w:t> по обоим генам (</w:t>
      </w:r>
      <w:proofErr w:type="spellStart"/>
      <w:r w:rsidRPr="00040A3B">
        <w:rPr>
          <w:rFonts w:ascii="Times New Roman" w:eastAsia="Times New Roman" w:hAnsi="Times New Roman" w:cs="Times New Roman"/>
          <w:kern w:val="0"/>
          <w:sz w:val="28"/>
          <w:szCs w:val="24"/>
          <w14:ligatures w14:val="none"/>
        </w:rPr>
        <w:t>aabb</w:t>
      </w:r>
      <w:proofErr w:type="spellEnd"/>
      <w:r w:rsidRPr="00040A3B">
        <w:rPr>
          <w:rFonts w:ascii="Times New Roman" w:eastAsia="Times New Roman" w:hAnsi="Times New Roman" w:cs="Times New Roman"/>
          <w:kern w:val="0"/>
          <w:sz w:val="28"/>
          <w:szCs w:val="24"/>
          <w14:ligatures w14:val="none"/>
        </w:rPr>
        <w:t>) образуются удлиненные плоды. Если один из генов представлен хотя бы одной доминантной аллелью (</w:t>
      </w:r>
      <w:proofErr w:type="spellStart"/>
      <w:r w:rsidRPr="00040A3B">
        <w:rPr>
          <w:rFonts w:ascii="Times New Roman" w:eastAsia="Times New Roman" w:hAnsi="Times New Roman" w:cs="Times New Roman"/>
          <w:kern w:val="0"/>
          <w:sz w:val="28"/>
          <w:szCs w:val="24"/>
          <w14:ligatures w14:val="none"/>
        </w:rPr>
        <w:t>Ааbb</w:t>
      </w:r>
      <w:proofErr w:type="spellEnd"/>
      <w:r w:rsidRPr="00040A3B">
        <w:rPr>
          <w:rFonts w:ascii="Times New Roman" w:eastAsia="Times New Roman" w:hAnsi="Times New Roman" w:cs="Times New Roman"/>
          <w:kern w:val="0"/>
          <w:sz w:val="28"/>
          <w:szCs w:val="24"/>
          <w14:ligatures w14:val="none"/>
        </w:rPr>
        <w:t xml:space="preserve">, </w:t>
      </w:r>
      <w:proofErr w:type="spellStart"/>
      <w:r w:rsidRPr="00040A3B">
        <w:rPr>
          <w:rFonts w:ascii="Times New Roman" w:eastAsia="Times New Roman" w:hAnsi="Times New Roman" w:cs="Times New Roman"/>
          <w:kern w:val="0"/>
          <w:sz w:val="28"/>
          <w:szCs w:val="24"/>
          <w14:ligatures w14:val="none"/>
        </w:rPr>
        <w:t>ааВВ</w:t>
      </w:r>
      <w:proofErr w:type="spellEnd"/>
      <w:r w:rsidRPr="00040A3B">
        <w:rPr>
          <w:rFonts w:ascii="Times New Roman" w:eastAsia="Times New Roman" w:hAnsi="Times New Roman" w:cs="Times New Roman"/>
          <w:kern w:val="0"/>
          <w:sz w:val="28"/>
          <w:szCs w:val="24"/>
          <w14:ligatures w14:val="none"/>
        </w:rPr>
        <w:t>), то форма тыквины будет сферической. Если же в генотипе присутствуют доминантные аллели обоих генов (A-B-), форма плодов будет дисковидной.</w:t>
      </w:r>
      <w:r w:rsidR="00D426AF">
        <w:rPr>
          <w:rFonts w:ascii="Times New Roman" w:eastAsia="Times New Roman" w:hAnsi="Times New Roman" w:cs="Times New Roman"/>
          <w:kern w:val="0"/>
          <w:sz w:val="28"/>
          <w:szCs w:val="24"/>
          <w14:ligatures w14:val="none"/>
        </w:rPr>
        <w:t xml:space="preserve"> (таблица 2</w:t>
      </w:r>
      <w:r>
        <w:rPr>
          <w:rFonts w:ascii="Times New Roman" w:eastAsia="Times New Roman" w:hAnsi="Times New Roman" w:cs="Times New Roman"/>
          <w:kern w:val="0"/>
          <w:sz w:val="28"/>
          <w:szCs w:val="24"/>
          <w14:ligatures w14:val="none"/>
        </w:rPr>
        <w:t>)</w:t>
      </w:r>
    </w:p>
    <w:p w14:paraId="3DCA00A1" w14:textId="597311CE" w:rsidR="00201C74" w:rsidRPr="00201C74" w:rsidRDefault="00201C74" w:rsidP="003A19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201C7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Еще несколько примеров, иллюстрирующих действие комплементарных генов у растений и животных.</w:t>
      </w:r>
    </w:p>
    <w:p w14:paraId="0986E61A" w14:textId="77777777" w:rsidR="00201C74" w:rsidRPr="00201C74" w:rsidRDefault="00201C74" w:rsidP="003A19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201C7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У земляники развитие «усов», т. е. вегетативных </w:t>
      </w:r>
      <w:proofErr w:type="spellStart"/>
      <w:r w:rsidRPr="00201C7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самоукореняющихся</w:t>
      </w:r>
      <w:proofErr w:type="spellEnd"/>
      <w:r w:rsidRPr="00201C7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побегов, определяется доминантной аллелью, а «безусость» — рецессивной. Но существуют такие формы безусой земляники, которые при скрещивании друг с другом дают гибрид F</w:t>
      </w:r>
      <w:r w:rsidRPr="00201C74">
        <w:rPr>
          <w:rFonts w:ascii="Times New Roman" w:eastAsia="Times New Roman" w:hAnsi="Times New Roman" w:cs="Times New Roman"/>
          <w:kern w:val="0"/>
          <w:sz w:val="28"/>
          <w:szCs w:val="28"/>
          <w:vertAlign w:val="subscript"/>
          <w14:ligatures w14:val="none"/>
        </w:rPr>
        <w:t>1</w:t>
      </w:r>
      <w:r w:rsidRPr="00201C7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 с сильно выраженным признаком «усатости». Исследованиями Т. С. Фадеевой было показано, что в потомстве такого </w:t>
      </w:r>
      <w:r w:rsidRPr="00201C7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lastRenderedPageBreak/>
        <w:t>гибрида в F</w:t>
      </w:r>
      <w:r w:rsidRPr="00201C74">
        <w:rPr>
          <w:rFonts w:ascii="Times New Roman" w:eastAsia="Times New Roman" w:hAnsi="Times New Roman" w:cs="Times New Roman"/>
          <w:kern w:val="0"/>
          <w:sz w:val="28"/>
          <w:szCs w:val="28"/>
          <w:vertAlign w:val="subscript"/>
          <w14:ligatures w14:val="none"/>
        </w:rPr>
        <w:t>2</w:t>
      </w:r>
      <w:r w:rsidRPr="00201C7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 получается расщепление, близкое к отношению </w:t>
      </w:r>
      <w:proofErr w:type="gramStart"/>
      <w:r w:rsidRPr="00201C7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9 :</w:t>
      </w:r>
      <w:proofErr w:type="gramEnd"/>
      <w:r w:rsidRPr="00201C7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7, а именно: из 752 растений F</w:t>
      </w:r>
      <w:r w:rsidRPr="00201C74">
        <w:rPr>
          <w:rFonts w:ascii="Times New Roman" w:eastAsia="Times New Roman" w:hAnsi="Times New Roman" w:cs="Times New Roman"/>
          <w:kern w:val="0"/>
          <w:sz w:val="28"/>
          <w:szCs w:val="28"/>
          <w:vertAlign w:val="subscript"/>
          <w14:ligatures w14:val="none"/>
        </w:rPr>
        <w:t>2</w:t>
      </w:r>
      <w:r w:rsidRPr="00201C7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 419 оказались с усами, 333 — без усов. Это соответствует теоретически ожидаемому расщеплению: 752 X </w:t>
      </w:r>
      <w:r w:rsidRPr="00201C74">
        <w:rPr>
          <w:rFonts w:ascii="Times New Roman" w:eastAsia="Times New Roman" w:hAnsi="Times New Roman" w:cs="Times New Roman"/>
          <w:kern w:val="0"/>
          <w:sz w:val="28"/>
          <w:szCs w:val="28"/>
          <w:vertAlign w:val="superscript"/>
          <w14:ligatures w14:val="none"/>
        </w:rPr>
        <w:t>9</w:t>
      </w:r>
      <w:r w:rsidRPr="00201C7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/</w:t>
      </w:r>
      <w:r w:rsidRPr="00201C74">
        <w:rPr>
          <w:rFonts w:ascii="Times New Roman" w:eastAsia="Times New Roman" w:hAnsi="Times New Roman" w:cs="Times New Roman"/>
          <w:kern w:val="0"/>
          <w:sz w:val="28"/>
          <w:szCs w:val="28"/>
          <w:vertAlign w:val="subscript"/>
          <w14:ligatures w14:val="none"/>
        </w:rPr>
        <w:t>16</w:t>
      </w:r>
      <w:r w:rsidRPr="00201C7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 = 423 и 752 X </w:t>
      </w:r>
      <w:r w:rsidRPr="00201C74">
        <w:rPr>
          <w:rFonts w:ascii="Times New Roman" w:eastAsia="Times New Roman" w:hAnsi="Times New Roman" w:cs="Times New Roman"/>
          <w:kern w:val="0"/>
          <w:sz w:val="28"/>
          <w:szCs w:val="28"/>
          <w:vertAlign w:val="superscript"/>
          <w14:ligatures w14:val="none"/>
        </w:rPr>
        <w:t>7</w:t>
      </w:r>
      <w:r w:rsidRPr="00201C7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/</w:t>
      </w:r>
      <w:r w:rsidRPr="00201C74">
        <w:rPr>
          <w:rFonts w:ascii="Times New Roman" w:eastAsia="Times New Roman" w:hAnsi="Times New Roman" w:cs="Times New Roman"/>
          <w:kern w:val="0"/>
          <w:sz w:val="28"/>
          <w:szCs w:val="28"/>
          <w:vertAlign w:val="subscript"/>
          <w14:ligatures w14:val="none"/>
        </w:rPr>
        <w:t>16</w:t>
      </w:r>
      <w:r w:rsidRPr="00201C7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 = 329.</w:t>
      </w:r>
    </w:p>
    <w:p w14:paraId="1736341C" w14:textId="77777777" w:rsidR="00201C74" w:rsidRPr="00201C74" w:rsidRDefault="00201C74" w:rsidP="003A19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201C7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У белого клевера имеются формы с высоким и низким содержанием цианида. Цианиды, как известно, блокируют дыхательный фермент, но повышают активность папаина (растительной протеазы), </w:t>
      </w:r>
      <w:proofErr w:type="spellStart"/>
      <w:r w:rsidRPr="00201C7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катепсина</w:t>
      </w:r>
      <w:proofErr w:type="spellEnd"/>
      <w:r w:rsidRPr="00201C7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и других ферментов. Высокое содержание цианида в белом клевере связано с усиленным вегетативным ростом без снижения его кормовых качеств. При скрещивании растений с высоким и низким содержанием цианида в F</w:t>
      </w:r>
      <w:r w:rsidRPr="00201C74">
        <w:rPr>
          <w:rFonts w:ascii="Times New Roman" w:eastAsia="Times New Roman" w:hAnsi="Times New Roman" w:cs="Times New Roman"/>
          <w:kern w:val="0"/>
          <w:sz w:val="28"/>
          <w:szCs w:val="28"/>
          <w:vertAlign w:val="subscript"/>
          <w14:ligatures w14:val="none"/>
        </w:rPr>
        <w:t>1</w:t>
      </w:r>
      <w:r w:rsidRPr="00201C7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 доминирует первое свойство, а в F</w:t>
      </w:r>
      <w:r w:rsidRPr="00201C74">
        <w:rPr>
          <w:rFonts w:ascii="Times New Roman" w:eastAsia="Times New Roman" w:hAnsi="Times New Roman" w:cs="Times New Roman"/>
          <w:kern w:val="0"/>
          <w:sz w:val="28"/>
          <w:szCs w:val="28"/>
          <w:vertAlign w:val="subscript"/>
          <w14:ligatures w14:val="none"/>
        </w:rPr>
        <w:t>2</w:t>
      </w:r>
      <w:r w:rsidRPr="00201C7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 наблюдается расщепление, близкое к отношению </w:t>
      </w:r>
      <w:proofErr w:type="gramStart"/>
      <w:r w:rsidRPr="00201C7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3 :</w:t>
      </w:r>
      <w:proofErr w:type="gramEnd"/>
      <w:r w:rsidRPr="00201C7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1.</w:t>
      </w:r>
    </w:p>
    <w:p w14:paraId="1579E6A6" w14:textId="1E3A403E" w:rsidR="00201C74" w:rsidRPr="00201C74" w:rsidRDefault="00201C74" w:rsidP="003A19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201C7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Эти результаты указывают на то, что в данном случае альтернативные признаки определяются одной парой аллелей. Но иногда при скрещивании двух растений клевера с низким содержанием цианида гибриды F</w:t>
      </w:r>
      <w:r w:rsidRPr="00201C74">
        <w:rPr>
          <w:rFonts w:ascii="Times New Roman" w:eastAsia="Times New Roman" w:hAnsi="Times New Roman" w:cs="Times New Roman"/>
          <w:kern w:val="0"/>
          <w:sz w:val="28"/>
          <w:szCs w:val="28"/>
          <w:vertAlign w:val="subscript"/>
          <w14:ligatures w14:val="none"/>
        </w:rPr>
        <w:t>1</w:t>
      </w:r>
      <w:r w:rsidRPr="00201C7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 характеризуются высоким его содержанием, а в F</w:t>
      </w:r>
      <w:r w:rsidRPr="00201C74">
        <w:rPr>
          <w:rFonts w:ascii="Times New Roman" w:eastAsia="Times New Roman" w:hAnsi="Times New Roman" w:cs="Times New Roman"/>
          <w:kern w:val="0"/>
          <w:sz w:val="28"/>
          <w:szCs w:val="28"/>
          <w:vertAlign w:val="subscript"/>
          <w14:ligatures w14:val="none"/>
        </w:rPr>
        <w:t>2</w:t>
      </w:r>
      <w:r w:rsidRPr="00201C7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 расщепление оказывается близким к отношению: </w:t>
      </w:r>
      <w:r w:rsidRPr="00201C74">
        <w:rPr>
          <w:rFonts w:ascii="Times New Roman" w:eastAsia="Times New Roman" w:hAnsi="Times New Roman" w:cs="Times New Roman"/>
          <w:kern w:val="0"/>
          <w:sz w:val="28"/>
          <w:szCs w:val="28"/>
          <w:vertAlign w:val="superscript"/>
          <w14:ligatures w14:val="none"/>
        </w:rPr>
        <w:t>9</w:t>
      </w:r>
      <w:r w:rsidRPr="00201C7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/</w:t>
      </w:r>
      <w:r w:rsidRPr="00201C74">
        <w:rPr>
          <w:rFonts w:ascii="Times New Roman" w:eastAsia="Times New Roman" w:hAnsi="Times New Roman" w:cs="Times New Roman"/>
          <w:kern w:val="0"/>
          <w:sz w:val="28"/>
          <w:szCs w:val="28"/>
          <w:vertAlign w:val="subscript"/>
          <w14:ligatures w14:val="none"/>
        </w:rPr>
        <w:t>16</w:t>
      </w:r>
      <w:r w:rsidRPr="00201C7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 — с высоким содержанием цианида и </w:t>
      </w:r>
      <w:r w:rsidRPr="00201C74">
        <w:rPr>
          <w:rFonts w:ascii="Times New Roman" w:eastAsia="Times New Roman" w:hAnsi="Times New Roman" w:cs="Times New Roman"/>
          <w:kern w:val="0"/>
          <w:sz w:val="28"/>
          <w:szCs w:val="28"/>
          <w:vertAlign w:val="superscript"/>
          <w14:ligatures w14:val="none"/>
        </w:rPr>
        <w:t>7</w:t>
      </w:r>
      <w:r w:rsidRPr="00201C7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/</w:t>
      </w:r>
      <w:r w:rsidRPr="00201C74">
        <w:rPr>
          <w:rFonts w:ascii="Times New Roman" w:eastAsia="Times New Roman" w:hAnsi="Times New Roman" w:cs="Times New Roman"/>
          <w:kern w:val="0"/>
          <w:sz w:val="28"/>
          <w:szCs w:val="28"/>
          <w:vertAlign w:val="subscript"/>
          <w14:ligatures w14:val="none"/>
        </w:rPr>
        <w:t>16</w:t>
      </w:r>
      <w:r w:rsidRPr="00201C7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 — с низким. </w:t>
      </w:r>
    </w:p>
    <w:p w14:paraId="009224EE" w14:textId="77777777" w:rsidR="00201C74" w:rsidRPr="00201C74" w:rsidRDefault="00201C74" w:rsidP="003A19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201C7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Подобное явление можно показать на примере кукурузы. При скрещивании некоторых форм кукурузы с белыми зернами в F</w:t>
      </w:r>
      <w:r w:rsidRPr="00201C74">
        <w:rPr>
          <w:rFonts w:ascii="Times New Roman" w:eastAsia="Times New Roman" w:hAnsi="Times New Roman" w:cs="Times New Roman"/>
          <w:kern w:val="0"/>
          <w:sz w:val="28"/>
          <w:szCs w:val="28"/>
          <w:vertAlign w:val="subscript"/>
          <w14:ligatures w14:val="none"/>
        </w:rPr>
        <w:t>1</w:t>
      </w:r>
      <w:r w:rsidRPr="00201C7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 зерна в початках оказываются пурпурными. В F</w:t>
      </w:r>
      <w:r w:rsidRPr="00201C74">
        <w:rPr>
          <w:rFonts w:ascii="Times New Roman" w:eastAsia="Times New Roman" w:hAnsi="Times New Roman" w:cs="Times New Roman"/>
          <w:kern w:val="0"/>
          <w:sz w:val="28"/>
          <w:szCs w:val="28"/>
          <w:vertAlign w:val="subscript"/>
          <w14:ligatures w14:val="none"/>
        </w:rPr>
        <w:t>2</w:t>
      </w:r>
      <w:r w:rsidRPr="00201C7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 происходит расщепление на </w:t>
      </w:r>
      <w:r w:rsidRPr="00201C74">
        <w:rPr>
          <w:rFonts w:ascii="Times New Roman" w:eastAsia="Times New Roman" w:hAnsi="Times New Roman" w:cs="Times New Roman"/>
          <w:kern w:val="0"/>
          <w:sz w:val="28"/>
          <w:szCs w:val="28"/>
          <w:vertAlign w:val="superscript"/>
          <w14:ligatures w14:val="none"/>
        </w:rPr>
        <w:t>9</w:t>
      </w:r>
      <w:r w:rsidRPr="00201C7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/</w:t>
      </w:r>
      <w:r w:rsidRPr="00201C74">
        <w:rPr>
          <w:rFonts w:ascii="Times New Roman" w:eastAsia="Times New Roman" w:hAnsi="Times New Roman" w:cs="Times New Roman"/>
          <w:kern w:val="0"/>
          <w:sz w:val="28"/>
          <w:szCs w:val="28"/>
          <w:vertAlign w:val="subscript"/>
          <w14:ligatures w14:val="none"/>
        </w:rPr>
        <w:t>16</w:t>
      </w:r>
      <w:r w:rsidRPr="00201C7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 пурпурных (А—В—) и </w:t>
      </w:r>
      <w:r w:rsidRPr="00201C74">
        <w:rPr>
          <w:rFonts w:ascii="Times New Roman" w:eastAsia="Times New Roman" w:hAnsi="Times New Roman" w:cs="Times New Roman"/>
          <w:kern w:val="0"/>
          <w:sz w:val="28"/>
          <w:szCs w:val="28"/>
          <w:vertAlign w:val="superscript"/>
          <w14:ligatures w14:val="none"/>
        </w:rPr>
        <w:t>7</w:t>
      </w:r>
      <w:r w:rsidRPr="00201C7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/</w:t>
      </w:r>
      <w:r w:rsidRPr="00201C74">
        <w:rPr>
          <w:rFonts w:ascii="Times New Roman" w:eastAsia="Times New Roman" w:hAnsi="Times New Roman" w:cs="Times New Roman"/>
          <w:kern w:val="0"/>
          <w:sz w:val="28"/>
          <w:szCs w:val="28"/>
          <w:vertAlign w:val="subscript"/>
          <w14:ligatures w14:val="none"/>
        </w:rPr>
        <w:t>16</w:t>
      </w:r>
      <w:r w:rsidRPr="00201C7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 белых (</w:t>
      </w:r>
      <w:proofErr w:type="spellStart"/>
      <w:r w:rsidRPr="00201C7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ааВ</w:t>
      </w:r>
      <w:proofErr w:type="spellEnd"/>
      <w:r w:rsidRPr="00201C7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—, </w:t>
      </w:r>
      <w:proofErr w:type="gramStart"/>
      <w:r w:rsidRPr="00201C7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А</w:t>
      </w:r>
      <w:proofErr w:type="gramEnd"/>
      <w:r w:rsidRPr="00201C7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—</w:t>
      </w:r>
      <w:proofErr w:type="spellStart"/>
      <w:r w:rsidRPr="00201C7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bb</w:t>
      </w:r>
      <w:proofErr w:type="spellEnd"/>
      <w:r w:rsidRPr="00201C7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и </w:t>
      </w:r>
      <w:proofErr w:type="spellStart"/>
      <w:r w:rsidRPr="00201C7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aabb</w:t>
      </w:r>
      <w:proofErr w:type="spellEnd"/>
      <w:r w:rsidRPr="00201C7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).</w:t>
      </w:r>
    </w:p>
    <w:p w14:paraId="019F81E7" w14:textId="5BB55BC6" w:rsidR="00201C74" w:rsidRPr="00201C74" w:rsidRDefault="00201C74" w:rsidP="003A19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М</w:t>
      </w:r>
      <w:r w:rsidRPr="00201C7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ы рассматривали примеры комплементарного взаимодействия доминантных генов, при котором каждый из генов в отдельности не обладал способностью вызывать развитие признака. Последний развивался лишь в результате взаимодействия доминантных аллелей двух генов. В силу этого в F</w:t>
      </w:r>
      <w:r w:rsidRPr="00201C74">
        <w:rPr>
          <w:rFonts w:ascii="Times New Roman" w:eastAsia="Times New Roman" w:hAnsi="Times New Roman" w:cs="Times New Roman"/>
          <w:kern w:val="0"/>
          <w:sz w:val="28"/>
          <w:szCs w:val="28"/>
          <w:vertAlign w:val="subscript"/>
          <w14:ligatures w14:val="none"/>
        </w:rPr>
        <w:t>2</w:t>
      </w:r>
      <w:r w:rsidRPr="00201C7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 обнаруживались только два фенотипических класса в соотношении 9:7. Известны, однако, случаи, когда один или оба комплементарных гена характеризуются самостоятельным проявлением. В соответствии с этим меняется и характер расщепления в F</w:t>
      </w:r>
      <w:r w:rsidRPr="00201C74">
        <w:rPr>
          <w:rFonts w:ascii="Times New Roman" w:eastAsia="Times New Roman" w:hAnsi="Times New Roman" w:cs="Times New Roman"/>
          <w:kern w:val="0"/>
          <w:sz w:val="28"/>
          <w:szCs w:val="28"/>
          <w:vertAlign w:val="subscript"/>
          <w14:ligatures w14:val="none"/>
        </w:rPr>
        <w:t>2</w:t>
      </w:r>
      <w:r w:rsidRPr="00201C7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</w:p>
    <w:p w14:paraId="5855D5A9" w14:textId="0953F165" w:rsidR="00201C74" w:rsidRPr="00201C74" w:rsidRDefault="00201C74" w:rsidP="003A19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201C7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lastRenderedPageBreak/>
        <w:t xml:space="preserve">Рассмотрим наследование трех типов окраски шерсти у мышей: дикой, или рыжевато-серой (агути), черной и белой. Окраска дикого типа зависит от наличия гена, определяющего развитие окраски, и от гена, обусловливающего распределение пигмента по длине волоса. Каждый волос у мышей агути имеет по длине кольцо желтого пигмента, а в основании и на конце волоска — черный пигмент. Такое зонарное распределение пигментов и создает окраску агути, свойственную диким грызунам. У черных мышей отсутствует зонарное распределение пигмента — волосы </w:t>
      </w:r>
      <w:proofErr w:type="gramStart"/>
      <w:r w:rsidRPr="00201C7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до всей длине</w:t>
      </w:r>
      <w:proofErr w:type="gramEnd"/>
      <w:r w:rsidRPr="00201C7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окрашены равномерно. Белые мыши с красной радужной оболочкой глаз, так называемые альбиносы, лишены пигмента.</w:t>
      </w:r>
      <w:r w:rsidR="0035078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201C7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Окраска шерсти у мышей типа агути доминирует над черной, и над белой. При скрещивании черных мышей с белыми с белыми, все гибриды F</w:t>
      </w:r>
      <w:r w:rsidRPr="00201C74">
        <w:rPr>
          <w:rFonts w:ascii="Times New Roman" w:eastAsia="Times New Roman" w:hAnsi="Times New Roman" w:cs="Times New Roman"/>
          <w:kern w:val="0"/>
          <w:sz w:val="28"/>
          <w:szCs w:val="28"/>
          <w:vertAlign w:val="subscript"/>
          <w14:ligatures w14:val="none"/>
        </w:rPr>
        <w:t>1</w:t>
      </w:r>
      <w:r w:rsidRPr="00201C7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 оказываются агути, а в F</w:t>
      </w:r>
      <w:r w:rsidRPr="00201C74">
        <w:rPr>
          <w:rFonts w:ascii="Times New Roman" w:eastAsia="Times New Roman" w:hAnsi="Times New Roman" w:cs="Times New Roman"/>
          <w:kern w:val="0"/>
          <w:sz w:val="28"/>
          <w:szCs w:val="28"/>
          <w:vertAlign w:val="subscript"/>
          <w14:ligatures w14:val="none"/>
        </w:rPr>
        <w:t>2</w:t>
      </w:r>
      <w:r w:rsidRPr="00201C7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 наблюдается расщепление в отношении </w:t>
      </w:r>
      <w:r w:rsidRPr="00201C74">
        <w:rPr>
          <w:rFonts w:ascii="Times New Roman" w:eastAsia="Times New Roman" w:hAnsi="Times New Roman" w:cs="Times New Roman"/>
          <w:kern w:val="0"/>
          <w:sz w:val="28"/>
          <w:szCs w:val="28"/>
          <w:vertAlign w:val="superscript"/>
          <w14:ligatures w14:val="none"/>
        </w:rPr>
        <w:t>9</w:t>
      </w:r>
      <w:r w:rsidRPr="00201C7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/</w:t>
      </w:r>
      <w:r w:rsidRPr="00201C74">
        <w:rPr>
          <w:rFonts w:ascii="Times New Roman" w:eastAsia="Times New Roman" w:hAnsi="Times New Roman" w:cs="Times New Roman"/>
          <w:kern w:val="0"/>
          <w:sz w:val="28"/>
          <w:szCs w:val="28"/>
          <w:vertAlign w:val="subscript"/>
          <w14:ligatures w14:val="none"/>
        </w:rPr>
        <w:t>16</w:t>
      </w:r>
      <w:r w:rsidRPr="00201C7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 </w:t>
      </w:r>
      <w:proofErr w:type="gramStart"/>
      <w:r w:rsidRPr="00201C7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агути :</w:t>
      </w:r>
      <w:proofErr w:type="gramEnd"/>
      <w:r w:rsidRPr="00201C7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 </w:t>
      </w:r>
      <w:r w:rsidRPr="00201C74">
        <w:rPr>
          <w:rFonts w:ascii="Times New Roman" w:eastAsia="Times New Roman" w:hAnsi="Times New Roman" w:cs="Times New Roman"/>
          <w:kern w:val="0"/>
          <w:sz w:val="28"/>
          <w:szCs w:val="28"/>
          <w:vertAlign w:val="superscript"/>
          <w14:ligatures w14:val="none"/>
        </w:rPr>
        <w:t>3</w:t>
      </w:r>
      <w:r w:rsidRPr="00201C7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/</w:t>
      </w:r>
      <w:r w:rsidRPr="00201C74">
        <w:rPr>
          <w:rFonts w:ascii="Times New Roman" w:eastAsia="Times New Roman" w:hAnsi="Times New Roman" w:cs="Times New Roman"/>
          <w:kern w:val="0"/>
          <w:sz w:val="28"/>
          <w:szCs w:val="28"/>
          <w:vertAlign w:val="subscript"/>
          <w14:ligatures w14:val="none"/>
        </w:rPr>
        <w:t>16</w:t>
      </w:r>
      <w:r w:rsidRPr="00201C7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 черных : </w:t>
      </w:r>
      <w:r w:rsidRPr="00201C74">
        <w:rPr>
          <w:rFonts w:ascii="Times New Roman" w:eastAsia="Times New Roman" w:hAnsi="Times New Roman" w:cs="Times New Roman"/>
          <w:kern w:val="0"/>
          <w:sz w:val="28"/>
          <w:szCs w:val="28"/>
          <w:vertAlign w:val="superscript"/>
          <w14:ligatures w14:val="none"/>
        </w:rPr>
        <w:t>4</w:t>
      </w:r>
      <w:r w:rsidRPr="00201C7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/</w:t>
      </w:r>
      <w:r w:rsidRPr="00201C74">
        <w:rPr>
          <w:rFonts w:ascii="Times New Roman" w:eastAsia="Times New Roman" w:hAnsi="Times New Roman" w:cs="Times New Roman"/>
          <w:kern w:val="0"/>
          <w:sz w:val="28"/>
          <w:szCs w:val="28"/>
          <w:vertAlign w:val="subscript"/>
          <w14:ligatures w14:val="none"/>
        </w:rPr>
        <w:t>16</w:t>
      </w:r>
      <w:r w:rsidRPr="00201C7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 белых.</w:t>
      </w:r>
    </w:p>
    <w:p w14:paraId="6FF28B15" w14:textId="01F8CA91" w:rsidR="00201C74" w:rsidRPr="00201C74" w:rsidRDefault="00201C74" w:rsidP="003A19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201C74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6D8FB837" wp14:editId="4B195B07">
            <wp:extent cx="3616022" cy="2371725"/>
            <wp:effectExtent l="0" t="0" r="3810" b="0"/>
            <wp:docPr id="4" name="Рисунок 4" descr="Наследование окраски у мышей при взаимодействии двух пар генов (комплементарность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аследование окраски у мышей при взаимодействии двух пар генов (комплементарность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471" cy="2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F2694" w14:textId="77777777" w:rsidR="00201C74" w:rsidRPr="00201C74" w:rsidRDefault="00201C74" w:rsidP="003A19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201C7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Взятые в скрещивание мыши-альбиносы являются, очевидно, гомозиготными по рецессивной аллели гена окраски и доминантной аллели гена попарного распределения пигмента (</w:t>
      </w:r>
      <w:proofErr w:type="spellStart"/>
      <w:r w:rsidRPr="00201C7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ааВB</w:t>
      </w:r>
      <w:proofErr w:type="spellEnd"/>
      <w:r w:rsidRPr="00201C7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), а черные мыши — гомозиготными по доминантной аллели гена окраски и рецессивной аллели гена распределения пигмента в волоске (</w:t>
      </w:r>
      <w:proofErr w:type="spellStart"/>
      <w:r w:rsidRPr="00201C7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AAbb</w:t>
      </w:r>
      <w:proofErr w:type="spellEnd"/>
      <w:r w:rsidRPr="00201C7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). У гибридов F</w:t>
      </w:r>
      <w:r w:rsidRPr="00201C74">
        <w:rPr>
          <w:rFonts w:ascii="Times New Roman" w:eastAsia="Times New Roman" w:hAnsi="Times New Roman" w:cs="Times New Roman"/>
          <w:kern w:val="0"/>
          <w:sz w:val="28"/>
          <w:szCs w:val="28"/>
          <w:vertAlign w:val="subscript"/>
          <w14:ligatures w14:val="none"/>
        </w:rPr>
        <w:t>1</w:t>
      </w:r>
      <w:r w:rsidRPr="00201C7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 (</w:t>
      </w:r>
      <w:proofErr w:type="spellStart"/>
      <w:r w:rsidRPr="00201C7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АаВb</w:t>
      </w:r>
      <w:proofErr w:type="spellEnd"/>
      <w:r w:rsidRPr="00201C7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) вследствие взаимодействия доминантных аллелей обоих генов развивается окраска типа агути. Такая же окраска характерна и для </w:t>
      </w:r>
      <w:r w:rsidRPr="00201C74">
        <w:rPr>
          <w:rFonts w:ascii="Times New Roman" w:eastAsia="Times New Roman" w:hAnsi="Times New Roman" w:cs="Times New Roman"/>
          <w:kern w:val="0"/>
          <w:sz w:val="28"/>
          <w:szCs w:val="28"/>
          <w:vertAlign w:val="superscript"/>
          <w14:ligatures w14:val="none"/>
        </w:rPr>
        <w:t>9</w:t>
      </w:r>
      <w:r w:rsidRPr="00201C7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/</w:t>
      </w:r>
      <w:r w:rsidRPr="00201C74">
        <w:rPr>
          <w:rFonts w:ascii="Times New Roman" w:eastAsia="Times New Roman" w:hAnsi="Times New Roman" w:cs="Times New Roman"/>
          <w:kern w:val="0"/>
          <w:sz w:val="28"/>
          <w:szCs w:val="28"/>
          <w:vertAlign w:val="subscript"/>
          <w14:ligatures w14:val="none"/>
        </w:rPr>
        <w:t>16</w:t>
      </w:r>
      <w:r w:rsidRPr="00201C7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 особей в F</w:t>
      </w:r>
      <w:r w:rsidRPr="00201C74">
        <w:rPr>
          <w:rFonts w:ascii="Times New Roman" w:eastAsia="Times New Roman" w:hAnsi="Times New Roman" w:cs="Times New Roman"/>
          <w:kern w:val="0"/>
          <w:sz w:val="28"/>
          <w:szCs w:val="28"/>
          <w:vertAlign w:val="subscript"/>
          <w14:ligatures w14:val="none"/>
        </w:rPr>
        <w:t>2</w:t>
      </w:r>
      <w:r w:rsidRPr="00201C7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 с генотипом А—В—. Черными в F. оказываются мыши, имеющие генотип А—</w:t>
      </w:r>
      <w:proofErr w:type="spellStart"/>
      <w:r w:rsidRPr="00201C7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bb</w:t>
      </w:r>
      <w:proofErr w:type="spellEnd"/>
      <w:r w:rsidRPr="00201C7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, а белыми — все остальные — (</w:t>
      </w:r>
      <w:proofErr w:type="spellStart"/>
      <w:r w:rsidRPr="00201C7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ааВ</w:t>
      </w:r>
      <w:proofErr w:type="spellEnd"/>
      <w:r w:rsidRPr="00201C7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— и </w:t>
      </w:r>
      <w:proofErr w:type="spellStart"/>
      <w:r w:rsidRPr="00201C7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aabb</w:t>
      </w:r>
      <w:proofErr w:type="spellEnd"/>
      <w:r w:rsidRPr="00201C7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) в силу отсутствия у них гена </w:t>
      </w:r>
      <w:r w:rsidRPr="00201C7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lastRenderedPageBreak/>
        <w:t xml:space="preserve">А, определяющего образование пигмента. Ген </w:t>
      </w:r>
      <w:proofErr w:type="gramStart"/>
      <w:r w:rsidRPr="00201C7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В </w:t>
      </w:r>
      <w:proofErr w:type="spellStart"/>
      <w:r w:rsidRPr="00201C7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</w:t>
      </w:r>
      <w:proofErr w:type="spellEnd"/>
      <w:proofErr w:type="gramEnd"/>
      <w:r w:rsidRPr="00201C7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отсутствие гена А не имеет собственного проявления.</w:t>
      </w:r>
    </w:p>
    <w:p w14:paraId="505D09CE" w14:textId="77777777" w:rsidR="00D426AF" w:rsidRPr="00D426AF" w:rsidRDefault="00201C74" w:rsidP="003A196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4"/>
          <w14:ligatures w14:val="none"/>
        </w:rPr>
      </w:pPr>
      <w:r w:rsidRPr="00201C7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Известны и такие случаи, когда каждый из двух комплементарных генов способен проявлять свое действие самостоятельно. Один </w:t>
      </w:r>
      <w:r w:rsidR="0035078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из </w:t>
      </w:r>
      <w:r w:rsidRPr="00201C7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таких примеров </w:t>
      </w:r>
      <w:r w:rsidR="0035078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мы разбирали на паре, задача о</w:t>
      </w:r>
      <w:r w:rsidRPr="00201C7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наследования формы гребня у кур. Каждая из доминантных аллелей генов обусловливала развитие гребня определенной формы (гороховидной или розовидной), а взаимодействие этих генов определяло развитие новой формы гребня ореховидной. </w:t>
      </w:r>
      <w:r w:rsidR="00D426AF" w:rsidRPr="00D426AF">
        <w:rPr>
          <w:rFonts w:ascii="Times New Roman" w:eastAsia="Times New Roman" w:hAnsi="Times New Roman" w:cs="Times New Roman"/>
          <w:kern w:val="0"/>
          <w:sz w:val="28"/>
          <w:szCs w:val="24"/>
          <w14:ligatures w14:val="none"/>
        </w:rPr>
        <w:t>Расщепление в F2 по фенотипу при этом полностью соответствует отношению 9:3:3:1, ибо каждый из четырех классов (А-В-, А-</w:t>
      </w:r>
      <w:proofErr w:type="spellStart"/>
      <w:r w:rsidR="00D426AF" w:rsidRPr="00D426AF">
        <w:rPr>
          <w:rFonts w:ascii="Times New Roman" w:eastAsia="Times New Roman" w:hAnsi="Times New Roman" w:cs="Times New Roman"/>
          <w:kern w:val="0"/>
          <w:sz w:val="28"/>
          <w:szCs w:val="24"/>
          <w14:ligatures w14:val="none"/>
        </w:rPr>
        <w:t>bb</w:t>
      </w:r>
      <w:proofErr w:type="spellEnd"/>
      <w:r w:rsidR="00D426AF" w:rsidRPr="00D426AF">
        <w:rPr>
          <w:rFonts w:ascii="Times New Roman" w:eastAsia="Times New Roman" w:hAnsi="Times New Roman" w:cs="Times New Roman"/>
          <w:kern w:val="0"/>
          <w:sz w:val="28"/>
          <w:szCs w:val="24"/>
          <w14:ligatures w14:val="none"/>
        </w:rPr>
        <w:t xml:space="preserve">, </w:t>
      </w:r>
      <w:proofErr w:type="spellStart"/>
      <w:r w:rsidR="00D426AF" w:rsidRPr="00D426AF">
        <w:rPr>
          <w:rFonts w:ascii="Times New Roman" w:eastAsia="Times New Roman" w:hAnsi="Times New Roman" w:cs="Times New Roman"/>
          <w:kern w:val="0"/>
          <w:sz w:val="28"/>
          <w:szCs w:val="24"/>
          <w14:ligatures w14:val="none"/>
        </w:rPr>
        <w:t>ааВ</w:t>
      </w:r>
      <w:proofErr w:type="spellEnd"/>
      <w:r w:rsidR="00D426AF" w:rsidRPr="00D426AF">
        <w:rPr>
          <w:rFonts w:ascii="Times New Roman" w:eastAsia="Times New Roman" w:hAnsi="Times New Roman" w:cs="Times New Roman"/>
          <w:kern w:val="0"/>
          <w:sz w:val="28"/>
          <w:szCs w:val="24"/>
          <w14:ligatures w14:val="none"/>
        </w:rPr>
        <w:t xml:space="preserve">-, </w:t>
      </w:r>
      <w:proofErr w:type="spellStart"/>
      <w:r w:rsidR="00D426AF" w:rsidRPr="00D426AF">
        <w:rPr>
          <w:rFonts w:ascii="Times New Roman" w:eastAsia="Times New Roman" w:hAnsi="Times New Roman" w:cs="Times New Roman"/>
          <w:kern w:val="0"/>
          <w:sz w:val="28"/>
          <w:szCs w:val="24"/>
          <w14:ligatures w14:val="none"/>
        </w:rPr>
        <w:t>aabb</w:t>
      </w:r>
      <w:proofErr w:type="spellEnd"/>
      <w:r w:rsidR="00D426AF" w:rsidRPr="00D426AF">
        <w:rPr>
          <w:rFonts w:ascii="Times New Roman" w:eastAsia="Times New Roman" w:hAnsi="Times New Roman" w:cs="Times New Roman"/>
          <w:kern w:val="0"/>
          <w:sz w:val="28"/>
          <w:szCs w:val="24"/>
          <w14:ligatures w14:val="none"/>
        </w:rPr>
        <w:t xml:space="preserve">) имеет свой особый </w:t>
      </w:r>
      <w:proofErr w:type="spellStart"/>
      <w:proofErr w:type="gramStart"/>
      <w:r w:rsidR="00D426AF" w:rsidRPr="00D426AF">
        <w:rPr>
          <w:rFonts w:ascii="Times New Roman" w:eastAsia="Times New Roman" w:hAnsi="Times New Roman" w:cs="Times New Roman"/>
          <w:kern w:val="0"/>
          <w:sz w:val="28"/>
          <w:szCs w:val="24"/>
          <w14:ligatures w14:val="none"/>
        </w:rPr>
        <w:t>фенотип.Признаки</w:t>
      </w:r>
      <w:proofErr w:type="spellEnd"/>
      <w:proofErr w:type="gramEnd"/>
      <w:r w:rsidR="00D426AF" w:rsidRPr="00D426AF">
        <w:rPr>
          <w:rFonts w:ascii="Times New Roman" w:eastAsia="Times New Roman" w:hAnsi="Times New Roman" w:cs="Times New Roman"/>
          <w:kern w:val="0"/>
          <w:sz w:val="28"/>
          <w:szCs w:val="24"/>
          <w14:ligatures w14:val="none"/>
        </w:rPr>
        <w:t xml:space="preserve"> </w:t>
      </w:r>
      <w:proofErr w:type="spellStart"/>
      <w:r w:rsidR="00D426AF" w:rsidRPr="00D426AF">
        <w:rPr>
          <w:rFonts w:ascii="Times New Roman" w:eastAsia="Times New Roman" w:hAnsi="Times New Roman" w:cs="Times New Roman"/>
          <w:kern w:val="0"/>
          <w:sz w:val="28"/>
          <w:szCs w:val="24"/>
          <w14:ligatures w14:val="none"/>
        </w:rPr>
        <w:t>комплементируют</w:t>
      </w:r>
      <w:proofErr w:type="spellEnd"/>
      <w:r w:rsidR="00D426AF" w:rsidRPr="00D426AF">
        <w:rPr>
          <w:rFonts w:ascii="Times New Roman" w:eastAsia="Times New Roman" w:hAnsi="Times New Roman" w:cs="Times New Roman"/>
          <w:kern w:val="0"/>
          <w:sz w:val="28"/>
          <w:szCs w:val="24"/>
          <w14:ligatures w14:val="none"/>
        </w:rPr>
        <w:t xml:space="preserve"> между собой (дополняют друг друга). К </w:t>
      </w:r>
      <w:r w:rsidR="00D426AF" w:rsidRPr="00D426AF">
        <w:rPr>
          <w:rFonts w:ascii="Times New Roman" w:eastAsia="Times New Roman" w:hAnsi="Times New Roman" w:cs="Times New Roman"/>
          <w:i/>
          <w:iCs/>
          <w:kern w:val="0"/>
          <w:sz w:val="28"/>
          <w:szCs w:val="24"/>
          <w14:ligatures w14:val="none"/>
        </w:rPr>
        <w:t>комплементарным, или дополнительным генам</w:t>
      </w:r>
      <w:r w:rsidR="00D426AF" w:rsidRPr="00D426AF">
        <w:rPr>
          <w:rFonts w:ascii="Times New Roman" w:eastAsia="Times New Roman" w:hAnsi="Times New Roman" w:cs="Times New Roman"/>
          <w:kern w:val="0"/>
          <w:sz w:val="28"/>
          <w:szCs w:val="24"/>
          <w14:ligatures w14:val="none"/>
        </w:rPr>
        <w:t> относят такие гены, которые при совместном действии в генотипе в гомо- или гетерозиготном состояниях (А—В—) обусловливают развитие нового признака.</w:t>
      </w:r>
    </w:p>
    <w:p w14:paraId="1C4DF9A2" w14:textId="77777777" w:rsidR="00D426AF" w:rsidRPr="00D426AF" w:rsidRDefault="00D426AF" w:rsidP="003A196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4"/>
          <w14:ligatures w14:val="none"/>
        </w:rPr>
      </w:pPr>
      <w:r w:rsidRPr="00D426AF">
        <w:rPr>
          <w:rFonts w:ascii="Times New Roman" w:eastAsia="Times New Roman" w:hAnsi="Times New Roman" w:cs="Times New Roman"/>
          <w:kern w:val="0"/>
          <w:sz w:val="28"/>
          <w:szCs w:val="24"/>
          <w14:ligatures w14:val="none"/>
        </w:rPr>
        <w:t>Действие же каждого гена в отдельности (А—</w:t>
      </w:r>
      <w:proofErr w:type="spellStart"/>
      <w:r w:rsidRPr="00D426AF">
        <w:rPr>
          <w:rFonts w:ascii="Times New Roman" w:eastAsia="Times New Roman" w:hAnsi="Times New Roman" w:cs="Times New Roman"/>
          <w:kern w:val="0"/>
          <w:sz w:val="28"/>
          <w:szCs w:val="24"/>
          <w14:ligatures w14:val="none"/>
        </w:rPr>
        <w:t>bb</w:t>
      </w:r>
      <w:proofErr w:type="spellEnd"/>
      <w:r w:rsidRPr="00D426AF">
        <w:rPr>
          <w:rFonts w:ascii="Times New Roman" w:eastAsia="Times New Roman" w:hAnsi="Times New Roman" w:cs="Times New Roman"/>
          <w:kern w:val="0"/>
          <w:sz w:val="28"/>
          <w:szCs w:val="24"/>
          <w14:ligatures w14:val="none"/>
        </w:rPr>
        <w:t xml:space="preserve"> или </w:t>
      </w:r>
      <w:proofErr w:type="spellStart"/>
      <w:r w:rsidRPr="00D426AF">
        <w:rPr>
          <w:rFonts w:ascii="Times New Roman" w:eastAsia="Times New Roman" w:hAnsi="Times New Roman" w:cs="Times New Roman"/>
          <w:kern w:val="0"/>
          <w:sz w:val="28"/>
          <w:szCs w:val="24"/>
          <w14:ligatures w14:val="none"/>
        </w:rPr>
        <w:t>ааВ</w:t>
      </w:r>
      <w:proofErr w:type="spellEnd"/>
      <w:r w:rsidRPr="00D426AF">
        <w:rPr>
          <w:rFonts w:ascii="Times New Roman" w:eastAsia="Times New Roman" w:hAnsi="Times New Roman" w:cs="Times New Roman"/>
          <w:kern w:val="0"/>
          <w:sz w:val="28"/>
          <w:szCs w:val="24"/>
          <w14:ligatures w14:val="none"/>
        </w:rPr>
        <w:t>—) воспроизводит признак лишь одного из скрещиваемых родителей.</w:t>
      </w:r>
    </w:p>
    <w:p w14:paraId="098FD02E" w14:textId="05921C9D" w:rsidR="00D426AF" w:rsidRPr="00201C74" w:rsidRDefault="00201C74" w:rsidP="003A19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201C7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 данном примере каждый из комплементарных доминантных генов характеризуется собственным специфическим эффектом, а взаимодействие между ними приводит к новообразованию, к новому выражению признака.</w:t>
      </w:r>
    </w:p>
    <w:p w14:paraId="5200C492" w14:textId="5D6C05B2" w:rsidR="00201C74" w:rsidRPr="00201C74" w:rsidRDefault="00201C74" w:rsidP="003A19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201C7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Во всех разобранных примерах мы имели дело с комплементарным взаимодействием доминантных и рецессивных неаллельных генов. Взаимодействие доминантных генов обусловливало разв</w:t>
      </w:r>
      <w:r w:rsidR="0035078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итие ореховидного гребня у кур</w:t>
      </w:r>
      <w:r w:rsidRPr="00201C7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 Взаимодействие рецессивных аллелей этих генов приводило к развитию пластинчатого</w:t>
      </w:r>
      <w:r w:rsidR="0035078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, или ликвидного, гребня у кур.</w:t>
      </w:r>
    </w:p>
    <w:p w14:paraId="0281F134" w14:textId="3B438406" w:rsidR="00201C74" w:rsidRPr="00201C74" w:rsidRDefault="00201C74" w:rsidP="003A19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201C7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Следует отметить, что в ряде случаев комплементарные гены, способные к самостоятельному проявлению, при отсутствии дополнительного гена могут давать каждый в отдельности сходный фенотипический эффект. Характер расщепления </w:t>
      </w:r>
      <w:proofErr w:type="spellStart"/>
      <w:r w:rsidRPr="00201C7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дигибрида</w:t>
      </w:r>
      <w:proofErr w:type="spellEnd"/>
      <w:r w:rsidRPr="00201C7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в F</w:t>
      </w:r>
      <w:r w:rsidRPr="00201C74">
        <w:rPr>
          <w:rFonts w:ascii="Times New Roman" w:eastAsia="Times New Roman" w:hAnsi="Times New Roman" w:cs="Times New Roman"/>
          <w:kern w:val="0"/>
          <w:sz w:val="28"/>
          <w:szCs w:val="28"/>
          <w:vertAlign w:val="subscript"/>
          <w14:ligatures w14:val="none"/>
        </w:rPr>
        <w:t>2</w:t>
      </w:r>
      <w:r w:rsidRPr="00201C7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 при этом также изменяется. Так, у тыквы (</w:t>
      </w:r>
      <w:proofErr w:type="spellStart"/>
      <w:r w:rsidRPr="00201C7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Cucurbita</w:t>
      </w:r>
      <w:proofErr w:type="spellEnd"/>
      <w:r w:rsidRPr="00201C7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01C7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реро</w:t>
      </w:r>
      <w:proofErr w:type="spellEnd"/>
      <w:r w:rsidRPr="00201C7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) имеются сорта с разной формой плода: сферической, </w:t>
      </w:r>
      <w:r w:rsidRPr="00201C7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lastRenderedPageBreak/>
        <w:t xml:space="preserve">дисковидной и удлиненной. Сферическая форма плода является рецессивной по отношению к </w:t>
      </w:r>
      <w:proofErr w:type="gramStart"/>
      <w:r w:rsidRPr="00201C7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дисковидной.</w:t>
      </w:r>
      <w:r w:rsidR="0035078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(</w:t>
      </w:r>
      <w:proofErr w:type="gramEnd"/>
      <w:r w:rsidR="0035078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Данный пример упоминался в самом начале) </w:t>
      </w:r>
    </w:p>
    <w:p w14:paraId="4E0F1B67" w14:textId="6334BC2B" w:rsidR="00201C74" w:rsidRPr="00201C74" w:rsidRDefault="00201C74" w:rsidP="003A19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201C74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01ABFB08" wp14:editId="346B2D74">
            <wp:extent cx="3343275" cy="2833980"/>
            <wp:effectExtent l="0" t="0" r="0" b="5080"/>
            <wp:docPr id="2" name="Рисунок 2" descr="Наследование формы плода у Cucurbita pepo при взаимодействии двух пар генов (комплементарность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Наследование формы плода у Cucurbita pepo при взаимодействии двух пар генов (комплементарность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849" cy="2842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26A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(Таблица 2)</w:t>
      </w:r>
    </w:p>
    <w:p w14:paraId="349B0B26" w14:textId="77777777" w:rsidR="00201C74" w:rsidRPr="00201C74" w:rsidRDefault="00201C74" w:rsidP="003A19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201C7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Наследование формы плода у </w:t>
      </w:r>
      <w:proofErr w:type="spellStart"/>
      <w:r w:rsidRPr="00201C7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Cucurbita</w:t>
      </w:r>
      <w:proofErr w:type="spellEnd"/>
      <w:r w:rsidRPr="00201C7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01C7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pepo</w:t>
      </w:r>
      <w:proofErr w:type="spellEnd"/>
      <w:r w:rsidRPr="00201C7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при взаимодействии двух пар генов (</w:t>
      </w:r>
      <w:proofErr w:type="spellStart"/>
      <w:r w:rsidRPr="00201C7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комплементарность</w:t>
      </w:r>
      <w:proofErr w:type="spellEnd"/>
      <w:r w:rsidRPr="00201C7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)</w:t>
      </w:r>
    </w:p>
    <w:p w14:paraId="3B077B49" w14:textId="77777777" w:rsidR="00201C74" w:rsidRPr="00201C74" w:rsidRDefault="00201C74" w:rsidP="003A19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201C7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От скрещивания растений с плодами сферической формы, но имеющими разное происхождение, возникают гибридные растения, дающие плоды только дисковидной формы. В потомстве этих растений в F</w:t>
      </w:r>
      <w:r w:rsidRPr="00201C74">
        <w:rPr>
          <w:rFonts w:ascii="Times New Roman" w:eastAsia="Times New Roman" w:hAnsi="Times New Roman" w:cs="Times New Roman"/>
          <w:kern w:val="0"/>
          <w:sz w:val="28"/>
          <w:szCs w:val="28"/>
          <w:vertAlign w:val="subscript"/>
          <w14:ligatures w14:val="none"/>
        </w:rPr>
        <w:t>2</w:t>
      </w:r>
      <w:r w:rsidRPr="00201C7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 появляются три фенотипических класса в отношении 9/16 дисковидными плодами, 6/16 — со сферическими и </w:t>
      </w:r>
      <w:r w:rsidRPr="00201C74">
        <w:rPr>
          <w:rFonts w:ascii="Times New Roman" w:eastAsia="Times New Roman" w:hAnsi="Times New Roman" w:cs="Times New Roman"/>
          <w:kern w:val="0"/>
          <w:sz w:val="28"/>
          <w:szCs w:val="28"/>
          <w:vertAlign w:val="superscript"/>
          <w14:ligatures w14:val="none"/>
        </w:rPr>
        <w:t>1</w:t>
      </w:r>
      <w:r w:rsidRPr="00201C7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/</w:t>
      </w:r>
      <w:r w:rsidRPr="00201C74">
        <w:rPr>
          <w:rFonts w:ascii="Times New Roman" w:eastAsia="Times New Roman" w:hAnsi="Times New Roman" w:cs="Times New Roman"/>
          <w:kern w:val="0"/>
          <w:sz w:val="28"/>
          <w:szCs w:val="28"/>
          <w:vertAlign w:val="subscript"/>
          <w14:ligatures w14:val="none"/>
        </w:rPr>
        <w:t>16</w:t>
      </w:r>
      <w:r w:rsidRPr="00201C7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 — с удлиненными. Зная закономерности </w:t>
      </w:r>
      <w:proofErr w:type="spellStart"/>
      <w:r w:rsidRPr="00201C7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дигибридного</w:t>
      </w:r>
      <w:proofErr w:type="spellEnd"/>
      <w:r w:rsidRPr="00201C7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расщепления при взаимодействии генов, нетрудно понять, что и здесь имеет место взаимодействие двух генов, влияющих на развитие формы плода, каждый из доминантных комплементарных генов обусловливает развитие плодов сферической формы, а их взаимодействие приводит к образованию дисковидных плодов. Взаимодействие рецессивных аллелей этих генов определяет развитие плодов удлиненной формы.</w:t>
      </w:r>
    </w:p>
    <w:p w14:paraId="29116820" w14:textId="0EBB815A" w:rsidR="00201C74" w:rsidRPr="00201C74" w:rsidRDefault="00201C74" w:rsidP="003A19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201C7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Рассматривая примеры комплементарного действия генов, мы убеждаемся, что такое взаимодействие генов приводит к развитию признаков, свойственных диким предкам данных видов (серая окраска грызунов, дисковидная форма у тыквы и т. д.). </w:t>
      </w:r>
    </w:p>
    <w:p w14:paraId="1BD46DD7" w14:textId="77777777" w:rsidR="00201C74" w:rsidRPr="00201C74" w:rsidRDefault="00201C74" w:rsidP="003A19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201C7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lastRenderedPageBreak/>
        <w:t xml:space="preserve">У диких предков домашних животных и растений доминантные гены комплементарного действия поддерживались естественным отбором вместе в одном генотипе (например, серая окраска грызунов, дисковидная форма плода у тыквы, красная окраска глаз у дрозофилы и др.). При одомашнивании и проведении селекции с помощью скрещиваний и искусственного отбора комплементарные гены как бы разобщились. Генотип </w:t>
      </w:r>
      <w:proofErr w:type="spellStart"/>
      <w:r w:rsidRPr="00201C7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АаВb</w:t>
      </w:r>
      <w:proofErr w:type="spellEnd"/>
      <w:r w:rsidRPr="00201C7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разлагался селекционерами на генотипы ААЬЬ и </w:t>
      </w:r>
      <w:proofErr w:type="spellStart"/>
      <w:r w:rsidRPr="00201C7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ааВВ</w:t>
      </w:r>
      <w:proofErr w:type="spellEnd"/>
      <w:r w:rsidRPr="00201C7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 Поэтому при скрещивании таких организмов иногда наблюдается как бы возврат к признакам диких предков.</w:t>
      </w:r>
    </w:p>
    <w:p w14:paraId="2D375EB7" w14:textId="46F7958C" w:rsidR="00D426AF" w:rsidRDefault="00D426AF" w:rsidP="003A19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Комплементарное действие — генов-это</w:t>
      </w:r>
      <w:r w:rsidR="00201C74" w:rsidRPr="00201C7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тип взаимодействия иллюстрирует один из путей возникновения комбинативной изменчивости и имеет отношение к широко используемому явлению г</w:t>
      </w:r>
      <w:r w:rsidR="003A196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ибридной мощности — гетерозису.</w:t>
      </w:r>
    </w:p>
    <w:p w14:paraId="2330FA0C" w14:textId="77777777" w:rsidR="003A1969" w:rsidRDefault="003A1969" w:rsidP="003A19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661D3349" w14:textId="0DCA401A" w:rsidR="00D426AF" w:rsidRDefault="00D426AF" w:rsidP="0035078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26AF">
        <w:rPr>
          <w:rFonts w:ascii="Times New Roman" w:hAnsi="Times New Roman" w:cs="Times New Roman"/>
          <w:b/>
          <w:sz w:val="28"/>
          <w:szCs w:val="28"/>
        </w:rPr>
        <w:t>2. Наследование через вирусы</w:t>
      </w:r>
    </w:p>
    <w:p w14:paraId="36C485FB" w14:textId="6301A3C0" w:rsidR="005354DC" w:rsidRPr="00DA7A49" w:rsidRDefault="005354DC" w:rsidP="00F833F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DA7A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Вирусы — это мельчайшие внутриклеточные паразиты, вызывающие заболевания растений и животных.</w:t>
      </w:r>
      <w:r w:rsidRPr="00DA7A4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</w:p>
    <w:p w14:paraId="2C54B3DE" w14:textId="77777777" w:rsidR="005354DC" w:rsidRPr="00DA7A49" w:rsidRDefault="005354DC" w:rsidP="00F833FC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  <w:r w:rsidRPr="001E65D4">
        <w:rPr>
          <w:rStyle w:val="a7"/>
          <w:b w:val="0"/>
          <w:color w:val="000000"/>
          <w:sz w:val="28"/>
          <w:szCs w:val="28"/>
        </w:rPr>
        <w:t>Вирусы</w:t>
      </w:r>
      <w:r w:rsidRPr="00DA7A49">
        <w:rPr>
          <w:color w:val="000000"/>
          <w:sz w:val="28"/>
          <w:szCs w:val="28"/>
        </w:rPr>
        <w:t> (от лат. </w:t>
      </w:r>
      <w:proofErr w:type="spellStart"/>
      <w:r w:rsidRPr="00DA7A49">
        <w:rPr>
          <w:rStyle w:val="a5"/>
          <w:rFonts w:eastAsiaTheme="majorEastAsia"/>
          <w:color w:val="000000"/>
          <w:sz w:val="28"/>
          <w:szCs w:val="28"/>
        </w:rPr>
        <w:t>virus</w:t>
      </w:r>
      <w:proofErr w:type="spellEnd"/>
      <w:r w:rsidRPr="00DA7A49">
        <w:rPr>
          <w:color w:val="000000"/>
          <w:sz w:val="28"/>
          <w:szCs w:val="28"/>
        </w:rPr>
        <w:t> [</w:t>
      </w:r>
      <w:proofErr w:type="spellStart"/>
      <w:r w:rsidRPr="00DA7A49">
        <w:rPr>
          <w:color w:val="000000"/>
          <w:sz w:val="28"/>
          <w:szCs w:val="28"/>
        </w:rPr>
        <w:t>ви́рус</w:t>
      </w:r>
      <w:proofErr w:type="spellEnd"/>
      <w:r w:rsidRPr="00DA7A49">
        <w:rPr>
          <w:color w:val="000000"/>
          <w:sz w:val="28"/>
          <w:szCs w:val="28"/>
        </w:rPr>
        <w:t>] — «яд») — микроскопические частицы, способные заражать живые организмы. Их изучением занимается раздел микробиологии — наука </w:t>
      </w:r>
      <w:r w:rsidRPr="00F833FC">
        <w:rPr>
          <w:rStyle w:val="a7"/>
          <w:b w:val="0"/>
          <w:color w:val="000000"/>
          <w:sz w:val="28"/>
          <w:szCs w:val="28"/>
        </w:rPr>
        <w:t>вирусология</w:t>
      </w:r>
      <w:r w:rsidRPr="00F833FC">
        <w:rPr>
          <w:b/>
          <w:color w:val="000000"/>
          <w:sz w:val="28"/>
          <w:szCs w:val="28"/>
        </w:rPr>
        <w:t>.</w:t>
      </w:r>
    </w:p>
    <w:p w14:paraId="1DDB8D2D" w14:textId="77777777" w:rsidR="005354DC" w:rsidRPr="00DA7A49" w:rsidRDefault="005354DC" w:rsidP="00DA7A4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  <w:r w:rsidRPr="00DA7A49">
        <w:rPr>
          <w:color w:val="000000"/>
          <w:sz w:val="28"/>
          <w:szCs w:val="28"/>
        </w:rPr>
        <w:t>Самые просто устроенные вирусные частицы — </w:t>
      </w:r>
      <w:r w:rsidRPr="00F833FC">
        <w:rPr>
          <w:rStyle w:val="a7"/>
          <w:b w:val="0"/>
          <w:color w:val="000000"/>
          <w:sz w:val="28"/>
          <w:szCs w:val="28"/>
        </w:rPr>
        <w:t>вирионы</w:t>
      </w:r>
      <w:r w:rsidRPr="00DA7A49">
        <w:rPr>
          <w:color w:val="000000"/>
          <w:sz w:val="28"/>
          <w:szCs w:val="28"/>
        </w:rPr>
        <w:t> — представляют собой молекулы наследственного материала, заключённые в белковую оболочку. </w:t>
      </w:r>
    </w:p>
    <w:p w14:paraId="115D3CBB" w14:textId="6B09C346" w:rsidR="005354DC" w:rsidRPr="00DA7A49" w:rsidRDefault="005354DC" w:rsidP="00D24BC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  <w:r w:rsidRPr="00DA7A49">
        <w:rPr>
          <w:color w:val="000000"/>
          <w:sz w:val="28"/>
          <w:szCs w:val="28"/>
        </w:rPr>
        <w:t>Наследственный материал — это молекулы нуклеиновых кислот, в структуре которых содержится информация о строении вирусной частицы. Оболочку вируса, построенную из белковых молекул, называют </w:t>
      </w:r>
      <w:proofErr w:type="spellStart"/>
      <w:r w:rsidRPr="00F833FC">
        <w:rPr>
          <w:rStyle w:val="a7"/>
          <w:b w:val="0"/>
          <w:color w:val="000000"/>
          <w:sz w:val="28"/>
          <w:szCs w:val="28"/>
        </w:rPr>
        <w:t>капсидом</w:t>
      </w:r>
      <w:proofErr w:type="spellEnd"/>
      <w:r w:rsidRPr="00F833FC">
        <w:rPr>
          <w:b/>
          <w:color w:val="000000"/>
          <w:sz w:val="28"/>
          <w:szCs w:val="28"/>
        </w:rPr>
        <w:t> </w:t>
      </w:r>
      <w:r w:rsidRPr="00DA7A49">
        <w:rPr>
          <w:color w:val="000000"/>
          <w:sz w:val="28"/>
          <w:szCs w:val="28"/>
        </w:rPr>
        <w:t>(от лат. </w:t>
      </w:r>
      <w:proofErr w:type="spellStart"/>
      <w:r w:rsidRPr="00DA7A49">
        <w:rPr>
          <w:rStyle w:val="a5"/>
          <w:rFonts w:eastAsiaTheme="majorEastAsia"/>
          <w:color w:val="000000"/>
          <w:sz w:val="28"/>
          <w:szCs w:val="28"/>
        </w:rPr>
        <w:t>capsa</w:t>
      </w:r>
      <w:proofErr w:type="spellEnd"/>
      <w:r w:rsidRPr="00DA7A49">
        <w:rPr>
          <w:color w:val="000000"/>
          <w:sz w:val="28"/>
          <w:szCs w:val="28"/>
        </w:rPr>
        <w:t> [</w:t>
      </w:r>
      <w:proofErr w:type="spellStart"/>
      <w:r w:rsidRPr="00DA7A49">
        <w:rPr>
          <w:color w:val="000000"/>
          <w:sz w:val="28"/>
          <w:szCs w:val="28"/>
        </w:rPr>
        <w:t>ка́пса</w:t>
      </w:r>
      <w:proofErr w:type="spellEnd"/>
      <w:r w:rsidRPr="00DA7A49">
        <w:rPr>
          <w:color w:val="000000"/>
          <w:sz w:val="28"/>
          <w:szCs w:val="28"/>
        </w:rPr>
        <w:t>] — «футляр»). </w:t>
      </w:r>
    </w:p>
    <w:p w14:paraId="074F02C9" w14:textId="7BA6A240" w:rsidR="00D24BCA" w:rsidRPr="00D24BCA" w:rsidRDefault="00D24BCA" w:rsidP="00D24BC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5"/>
          <w:i w:val="0"/>
          <w:iCs w:val="0"/>
          <w:color w:val="333333"/>
          <w:sz w:val="28"/>
          <w:szCs w:val="28"/>
        </w:rPr>
      </w:pPr>
      <w:r w:rsidRPr="00DA7A49"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47843CAF" wp14:editId="719DF886">
            <wp:simplePos x="0" y="0"/>
            <wp:positionH relativeFrom="column">
              <wp:posOffset>453390</wp:posOffset>
            </wp:positionH>
            <wp:positionV relativeFrom="paragraph">
              <wp:posOffset>3175</wp:posOffset>
            </wp:positionV>
            <wp:extent cx="3047166" cy="1736884"/>
            <wp:effectExtent l="0" t="0" r="1270" b="0"/>
            <wp:wrapSquare wrapText="bothSides"/>
            <wp:docPr id="36" name="Рисунок 36" descr="https://u.foxford.ngcdn.ru/uploads/tinymce_file/file/62168/bbca780061374c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u.foxford.ngcdn.ru/uploads/tinymce_file/file/62168/bbca780061374c2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166" cy="1736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24BCA">
        <w:rPr>
          <w:rStyle w:val="a5"/>
          <w:rFonts w:eastAsiaTheme="majorEastAsia"/>
          <w:color w:val="000000"/>
          <w:sz w:val="28"/>
          <w:szCs w:val="28"/>
        </w:rPr>
        <w:t xml:space="preserve"> </w:t>
      </w:r>
      <w:r w:rsidRPr="00DA7A49">
        <w:rPr>
          <w:rStyle w:val="a5"/>
          <w:rFonts w:eastAsiaTheme="majorEastAsia"/>
          <w:color w:val="000000"/>
          <w:sz w:val="28"/>
          <w:szCs w:val="28"/>
        </w:rPr>
        <w:t xml:space="preserve">Рис. 1. Строение вирусных частиц: а — вирус мозаичной болезни растений табака; </w:t>
      </w:r>
    </w:p>
    <w:p w14:paraId="38F4F255" w14:textId="77777777" w:rsidR="00D24BCA" w:rsidRDefault="00D24BCA" w:rsidP="00D5543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14:paraId="5E2C7393" w14:textId="77777777" w:rsidR="00D24BCA" w:rsidRDefault="00D24BCA" w:rsidP="00D5543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14:paraId="3D8B84D3" w14:textId="28018A89" w:rsidR="005354DC" w:rsidRPr="00DA7A49" w:rsidRDefault="005354DC" w:rsidP="00D5543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  <w:r w:rsidRPr="00DA7A49">
        <w:rPr>
          <w:color w:val="000000"/>
          <w:sz w:val="28"/>
          <w:szCs w:val="28"/>
        </w:rPr>
        <w:t>Размеры вирусных частиц настолько малы, что их можно увидеть только с помощью электронного микроскопа. Вирусы мельче бактериальных клеток в 10–100 раз.</w:t>
      </w:r>
    </w:p>
    <w:p w14:paraId="7B012595" w14:textId="39D53FB3" w:rsidR="001E65D4" w:rsidRDefault="005354DC" w:rsidP="001E65D4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  <w:r w:rsidRPr="00DA7A49">
        <w:rPr>
          <w:color w:val="000000"/>
          <w:sz w:val="28"/>
          <w:szCs w:val="28"/>
        </w:rPr>
        <w:t xml:space="preserve">Вирусные частицы имеют разнообразную форму: округлую, вытянутую, палочковидную или даже форму кристалла. Некоторые вирусы </w:t>
      </w:r>
      <w:proofErr w:type="spellStart"/>
      <w:r w:rsidRPr="00DA7A49">
        <w:rPr>
          <w:color w:val="000000"/>
          <w:sz w:val="28"/>
          <w:szCs w:val="28"/>
        </w:rPr>
        <w:t>имеютбелковые</w:t>
      </w:r>
      <w:proofErr w:type="spellEnd"/>
      <w:r w:rsidRPr="00DA7A49">
        <w:rPr>
          <w:color w:val="000000"/>
          <w:sz w:val="28"/>
          <w:szCs w:val="28"/>
        </w:rPr>
        <w:t xml:space="preserve"> хвостовые нити, поверхность других покрыта шипами или выростами сложной формы.</w:t>
      </w:r>
    </w:p>
    <w:p w14:paraId="61C0E26C" w14:textId="7F1F9E19" w:rsidR="005354DC" w:rsidRPr="00DA7A49" w:rsidRDefault="005354DC" w:rsidP="001E65D4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  <w:r w:rsidRPr="00DA7A49">
        <w:rPr>
          <w:i/>
          <w:iCs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C0D6E27" wp14:editId="6111B170">
            <wp:simplePos x="0" y="0"/>
            <wp:positionH relativeFrom="column">
              <wp:posOffset>453390</wp:posOffset>
            </wp:positionH>
            <wp:positionV relativeFrom="paragraph">
              <wp:posOffset>3810</wp:posOffset>
            </wp:positionV>
            <wp:extent cx="2286000" cy="1714501"/>
            <wp:effectExtent l="0" t="0" r="0" b="0"/>
            <wp:wrapSquare wrapText="bothSides"/>
            <wp:docPr id="33" name="Рисунок 33" descr="https://u.foxford.ngcdn.ru/uploads/tinymce_file/file/62172/a66754ce576bb9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u.foxford.ngcdn.ru/uploads/tinymce_file/file/62172/a66754ce576bb9c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BB2B3E" w14:textId="05BC80F4" w:rsidR="005354DC" w:rsidRDefault="005354DC" w:rsidP="00DA7A4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5"/>
          <w:rFonts w:eastAsiaTheme="majorEastAsia"/>
          <w:color w:val="000000"/>
          <w:sz w:val="28"/>
          <w:szCs w:val="28"/>
        </w:rPr>
      </w:pPr>
      <w:r w:rsidRPr="00DA7A49">
        <w:rPr>
          <w:rStyle w:val="a5"/>
          <w:rFonts w:eastAsiaTheme="majorEastAsia"/>
          <w:color w:val="000000"/>
          <w:sz w:val="28"/>
          <w:szCs w:val="28"/>
        </w:rPr>
        <w:t>Рис. 3. Разнообразие форм вирусных частиц</w:t>
      </w:r>
    </w:p>
    <w:p w14:paraId="30AF7256" w14:textId="4E9ACE5A" w:rsidR="00D24BCA" w:rsidRDefault="00D24BCA" w:rsidP="00D24BC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  <w:r w:rsidRPr="00DA7A49">
        <w:rPr>
          <w:rStyle w:val="a5"/>
          <w:rFonts w:eastAsiaTheme="majorEastAsia"/>
          <w:color w:val="000000"/>
          <w:sz w:val="28"/>
          <w:szCs w:val="28"/>
        </w:rPr>
        <w:t> Рис. 4. Вирусы растений (</w:t>
      </w:r>
      <w:hyperlink r:id="rId13" w:tgtFrame="_blank" w:history="1">
        <w:r w:rsidRPr="00DA7A49">
          <w:rPr>
            <w:rStyle w:val="a3"/>
            <w:i/>
            <w:iCs/>
            <w:color w:val="auto"/>
            <w:sz w:val="28"/>
            <w:szCs w:val="28"/>
            <w:u w:val="none"/>
          </w:rPr>
          <w:t>а</w:t>
        </w:r>
      </w:hyperlink>
      <w:r w:rsidRPr="00DA7A49">
        <w:rPr>
          <w:rStyle w:val="a5"/>
          <w:rFonts w:eastAsiaTheme="majorEastAsia"/>
          <w:color w:val="000000"/>
          <w:sz w:val="28"/>
          <w:szCs w:val="28"/>
        </w:rPr>
        <w:t>) и вирусы бактерий (б) под электронным микроскопом</w:t>
      </w:r>
    </w:p>
    <w:p w14:paraId="2BABBD39" w14:textId="35C478E5" w:rsidR="00D24BCA" w:rsidRPr="00DA7A49" w:rsidRDefault="00D24BCA" w:rsidP="00DA7A4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  <w:r w:rsidRPr="00DA7A49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579DFF56" wp14:editId="751664D7">
            <wp:simplePos x="0" y="0"/>
            <wp:positionH relativeFrom="column">
              <wp:posOffset>2358390</wp:posOffset>
            </wp:positionH>
            <wp:positionV relativeFrom="paragraph">
              <wp:posOffset>20955</wp:posOffset>
            </wp:positionV>
            <wp:extent cx="1733550" cy="1885950"/>
            <wp:effectExtent l="0" t="0" r="0" b="0"/>
            <wp:wrapNone/>
            <wp:docPr id="10" name="Рисунок 10" descr="https://u.foxford.ngcdn.ru/uploads/tinymce_file/file/62175/edf67abcbd6712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u.foxford.ngcdn.ru/uploads/tinymce_file/file/62175/edf67abcbd6712da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DA7A49">
        <w:rPr>
          <w:noProof/>
          <w:color w:val="000000"/>
          <w:sz w:val="28"/>
          <w:szCs w:val="28"/>
        </w:rPr>
        <w:drawing>
          <wp:inline distT="0" distB="0" distL="0" distR="0" wp14:anchorId="3DB8C7EE" wp14:editId="639A45D1">
            <wp:extent cx="1905000" cy="1905000"/>
            <wp:effectExtent l="0" t="0" r="0" b="0"/>
            <wp:docPr id="11" name="Рисунок 11" descr="https://u.foxford.ngcdn.ru/uploads/tinymce_file/file/62174/3495187fd3e410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u.foxford.ngcdn.ru/uploads/tinymce_file/file/62174/3495187fd3e41037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7B66D" w14:textId="6CD0F445" w:rsidR="00D24BCA" w:rsidRDefault="00D24BCA" w:rsidP="00D24BC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Рис.А</w:t>
      </w:r>
      <w:proofErr w:type="spellEnd"/>
      <w:r>
        <w:rPr>
          <w:color w:val="000000"/>
          <w:sz w:val="28"/>
          <w:szCs w:val="28"/>
        </w:rPr>
        <w:t xml:space="preserve">                                      </w:t>
      </w:r>
      <w:proofErr w:type="spellStart"/>
      <w:r>
        <w:rPr>
          <w:color w:val="000000"/>
          <w:sz w:val="28"/>
          <w:szCs w:val="28"/>
        </w:rPr>
        <w:t>Рис.Б</w:t>
      </w:r>
      <w:proofErr w:type="spellEnd"/>
    </w:p>
    <w:p w14:paraId="2EE34096" w14:textId="0B7F3101" w:rsidR="005354DC" w:rsidRPr="00DA7A49" w:rsidRDefault="005354DC" w:rsidP="00DA7A4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  <w:r w:rsidRPr="00DA7A49">
        <w:rPr>
          <w:color w:val="000000"/>
          <w:sz w:val="28"/>
          <w:szCs w:val="28"/>
        </w:rPr>
        <w:t>Вирусы — паразиты живых организмов, так как не способны размножаться вне их клеток. Вне клетки организма-хозяина вирусные частицы не проявляют свойств живого и ведут себя как химические вещества.</w:t>
      </w:r>
    </w:p>
    <w:p w14:paraId="5F318FAF" w14:textId="77777777" w:rsidR="005354DC" w:rsidRPr="00DA7A49" w:rsidRDefault="005354DC" w:rsidP="00DA7A4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  <w:r w:rsidRPr="00DA7A49">
        <w:rPr>
          <w:color w:val="000000"/>
          <w:sz w:val="28"/>
          <w:szCs w:val="28"/>
        </w:rPr>
        <w:lastRenderedPageBreak/>
        <w:t>Попав в клетку, генетический материал вируса начинает воспроизводиться и многократно умножается. Используя генетическую информацию вируса, клетка за счёт собственных ресурсов производит вирусные белки. Таким образом, заражённая клетка превращается в фабрику по производству компонентов вирусных частиц. Из образовавшихся молекул внутри клетки собираются новые вирионы. Затем они разрушают оболочку клетки и после выхода наружу способны заражать соседние клетки.</w:t>
      </w:r>
    </w:p>
    <w:p w14:paraId="6FB22482" w14:textId="32A8F2B4" w:rsidR="0037265C" w:rsidRPr="001E65D4" w:rsidRDefault="005354DC" w:rsidP="0037265C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  <w:r w:rsidRPr="001E65D4">
        <w:rPr>
          <w:iCs/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1673A99A" wp14:editId="0A3AFE10">
            <wp:simplePos x="0" y="0"/>
            <wp:positionH relativeFrom="column">
              <wp:posOffset>453390</wp:posOffset>
            </wp:positionH>
            <wp:positionV relativeFrom="paragraph">
              <wp:posOffset>3175</wp:posOffset>
            </wp:positionV>
            <wp:extent cx="2820035" cy="1623327"/>
            <wp:effectExtent l="0" t="0" r="0" b="0"/>
            <wp:wrapTight wrapText="bothSides">
              <wp:wrapPolygon edited="0">
                <wp:start x="0" y="0"/>
                <wp:lineTo x="0" y="21296"/>
                <wp:lineTo x="21449" y="21296"/>
                <wp:lineTo x="21449" y="0"/>
                <wp:lineTo x="0" y="0"/>
              </wp:wrapPolygon>
            </wp:wrapTight>
            <wp:docPr id="30" name="Рисунок 30" descr="https://u.foxford.ngcdn.ru/uploads/tinymce_file/file/62176/54a2bbadeee25b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u.foxford.ngcdn.ru/uploads/tinymce_file/file/62176/54a2bbadeee25b8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035" cy="1623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7265C" w:rsidRPr="001E65D4">
        <w:rPr>
          <w:rStyle w:val="a5"/>
          <w:rFonts w:eastAsiaTheme="majorEastAsia"/>
          <w:color w:val="000000"/>
          <w:sz w:val="28"/>
          <w:szCs w:val="28"/>
        </w:rPr>
        <w:t>Рис. 5. Жизненный цикл вируса в клетках</w:t>
      </w:r>
    </w:p>
    <w:p w14:paraId="0B621A93" w14:textId="23633091" w:rsidR="005354DC" w:rsidRPr="00DA7A49" w:rsidRDefault="005354DC" w:rsidP="00DA7A4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</w:p>
    <w:p w14:paraId="46971ABE" w14:textId="77777777" w:rsidR="0037265C" w:rsidRDefault="0037265C" w:rsidP="00DA7A4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14:paraId="7C54A267" w14:textId="77777777" w:rsidR="0037265C" w:rsidRDefault="0037265C" w:rsidP="00DA7A4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14:paraId="114190E4" w14:textId="2DE9C5C3" w:rsidR="005354DC" w:rsidRPr="00DA7A49" w:rsidRDefault="005354DC" w:rsidP="00DA7A4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  <w:r w:rsidRPr="00DA7A49">
        <w:rPr>
          <w:color w:val="000000"/>
          <w:sz w:val="28"/>
          <w:szCs w:val="28"/>
        </w:rPr>
        <w:t>Вирусы поражают клетки организмов из всех царств. Существуют вирусы, размножающиеся в клетках растений, грибов и животных, в том числе человека. К вирусным заболеваниям человека относят грипп, в</w:t>
      </w:r>
      <w:r w:rsidR="00DA7A49">
        <w:rPr>
          <w:color w:val="000000"/>
          <w:sz w:val="28"/>
          <w:szCs w:val="28"/>
        </w:rPr>
        <w:t>етрянку, свинку, корь, гепатит.</w:t>
      </w:r>
    </w:p>
    <w:p w14:paraId="1B602FA8" w14:textId="77777777" w:rsidR="005354DC" w:rsidRPr="00DA7A49" w:rsidRDefault="005354DC" w:rsidP="00DA7A4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  <w:r w:rsidRPr="00DA7A49">
        <w:rPr>
          <w:color w:val="000000"/>
          <w:sz w:val="28"/>
          <w:szCs w:val="28"/>
        </w:rPr>
        <w:t>Известны также вирусы, поражающие бактериальные клетки; их называют </w:t>
      </w:r>
      <w:r w:rsidRPr="00F833FC">
        <w:rPr>
          <w:rStyle w:val="a7"/>
          <w:b w:val="0"/>
          <w:color w:val="000000"/>
          <w:sz w:val="28"/>
          <w:szCs w:val="28"/>
        </w:rPr>
        <w:t>бактериофагами</w:t>
      </w:r>
      <w:r w:rsidRPr="00DA7A49">
        <w:rPr>
          <w:color w:val="000000"/>
          <w:sz w:val="28"/>
          <w:szCs w:val="28"/>
        </w:rPr>
        <w:t> (от др.-греч. </w:t>
      </w:r>
      <w:proofErr w:type="spellStart"/>
      <w:r w:rsidRPr="00DA7A49">
        <w:rPr>
          <w:rStyle w:val="a5"/>
          <w:rFonts w:eastAsiaTheme="majorEastAsia"/>
          <w:color w:val="000000"/>
          <w:sz w:val="28"/>
          <w:szCs w:val="28"/>
        </w:rPr>
        <w:t>bakterion</w:t>
      </w:r>
      <w:proofErr w:type="spellEnd"/>
      <w:r w:rsidRPr="00DA7A49">
        <w:rPr>
          <w:color w:val="000000"/>
          <w:sz w:val="28"/>
          <w:szCs w:val="28"/>
        </w:rPr>
        <w:t> [</w:t>
      </w:r>
      <w:proofErr w:type="spellStart"/>
      <w:r w:rsidRPr="00DA7A49">
        <w:rPr>
          <w:color w:val="000000"/>
          <w:sz w:val="28"/>
          <w:szCs w:val="28"/>
        </w:rPr>
        <w:t>бактэ́рион</w:t>
      </w:r>
      <w:proofErr w:type="spellEnd"/>
      <w:r w:rsidRPr="00DA7A49">
        <w:rPr>
          <w:color w:val="000000"/>
          <w:sz w:val="28"/>
          <w:szCs w:val="28"/>
        </w:rPr>
        <w:t>] — «палочка» и </w:t>
      </w:r>
      <w:proofErr w:type="spellStart"/>
      <w:r w:rsidRPr="00DA7A49">
        <w:rPr>
          <w:rStyle w:val="a5"/>
          <w:rFonts w:eastAsiaTheme="majorEastAsia"/>
          <w:color w:val="000000"/>
          <w:sz w:val="28"/>
          <w:szCs w:val="28"/>
        </w:rPr>
        <w:t>phagos</w:t>
      </w:r>
      <w:proofErr w:type="spellEnd"/>
      <w:r w:rsidRPr="00DA7A49">
        <w:rPr>
          <w:color w:val="000000"/>
          <w:sz w:val="28"/>
          <w:szCs w:val="28"/>
        </w:rPr>
        <w:t> [</w:t>
      </w:r>
      <w:proofErr w:type="spellStart"/>
      <w:r w:rsidRPr="00DA7A49">
        <w:rPr>
          <w:color w:val="000000"/>
          <w:sz w:val="28"/>
          <w:szCs w:val="28"/>
        </w:rPr>
        <w:t>фа́гос</w:t>
      </w:r>
      <w:proofErr w:type="spellEnd"/>
      <w:r w:rsidRPr="00DA7A49">
        <w:rPr>
          <w:color w:val="000000"/>
          <w:sz w:val="28"/>
          <w:szCs w:val="28"/>
        </w:rPr>
        <w:t>] — «пожиратель») или просто </w:t>
      </w:r>
      <w:r w:rsidRPr="00F833FC">
        <w:rPr>
          <w:rStyle w:val="a7"/>
          <w:b w:val="0"/>
          <w:color w:val="000000"/>
          <w:sz w:val="28"/>
          <w:szCs w:val="28"/>
        </w:rPr>
        <w:t>фагами</w:t>
      </w:r>
      <w:r w:rsidRPr="00F833FC">
        <w:rPr>
          <w:b/>
          <w:color w:val="000000"/>
          <w:sz w:val="28"/>
          <w:szCs w:val="28"/>
        </w:rPr>
        <w:t>.</w:t>
      </w:r>
    </w:p>
    <w:p w14:paraId="1C64EE87" w14:textId="77777777" w:rsidR="005354DC" w:rsidRPr="00DA7A49" w:rsidRDefault="005354DC" w:rsidP="00DA7A4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  <w:r w:rsidRPr="00DA7A49">
        <w:rPr>
          <w:color w:val="000000"/>
          <w:sz w:val="28"/>
          <w:szCs w:val="28"/>
        </w:rPr>
        <w:t>Вирусы похожи на живые организмы тем, что имеют в составе белковые молекулы и генетический материал (нуклеиновую кислоту) и способны размножаться, создавая собственные копии. </w:t>
      </w:r>
    </w:p>
    <w:p w14:paraId="671F6C62" w14:textId="77777777" w:rsidR="005354DC" w:rsidRPr="00DA7A49" w:rsidRDefault="005354DC" w:rsidP="00DA7A4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  <w:r w:rsidRPr="00DA7A49">
        <w:rPr>
          <w:color w:val="000000"/>
          <w:sz w:val="28"/>
          <w:szCs w:val="28"/>
        </w:rPr>
        <w:t>Вирусы отличаются от других живых организмов тем, что они лишены клеточного строения и не имеют собственного обмена веществ — для размножения им необходима клетка-хозяин.</w:t>
      </w:r>
    </w:p>
    <w:p w14:paraId="3F36DEE2" w14:textId="77777777" w:rsidR="005354DC" w:rsidRPr="00DA7A49" w:rsidRDefault="005354DC" w:rsidP="0037265C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  <w:r w:rsidRPr="00DA7A49">
        <w:rPr>
          <w:color w:val="000000"/>
          <w:sz w:val="28"/>
          <w:szCs w:val="28"/>
        </w:rPr>
        <w:t xml:space="preserve">Вирусы — это мельчайшие внутриклеточные паразиты, вызывающие заболевания растений и животных. Грипп, корь, свинка (паротит), краснуха, бешенство, гепатит, клещевой энцефалит, </w:t>
      </w:r>
      <w:proofErr w:type="spellStart"/>
      <w:r w:rsidRPr="00DA7A49">
        <w:rPr>
          <w:color w:val="000000"/>
          <w:sz w:val="28"/>
          <w:szCs w:val="28"/>
        </w:rPr>
        <w:t>коронавирусная</w:t>
      </w:r>
      <w:proofErr w:type="spellEnd"/>
      <w:r w:rsidRPr="00DA7A49">
        <w:rPr>
          <w:color w:val="000000"/>
          <w:sz w:val="28"/>
          <w:szCs w:val="28"/>
        </w:rPr>
        <w:t xml:space="preserve"> инфекция — эти заболевания человека вызываются вирусами.</w:t>
      </w:r>
    </w:p>
    <w:p w14:paraId="37114F7B" w14:textId="77777777" w:rsidR="005354DC" w:rsidRPr="0037265C" w:rsidRDefault="005354DC" w:rsidP="0037265C">
      <w:pPr>
        <w:pStyle w:val="a4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  <w:r w:rsidRPr="0037265C">
        <w:rPr>
          <w:color w:val="000000"/>
          <w:sz w:val="28"/>
          <w:szCs w:val="28"/>
        </w:rPr>
        <w:lastRenderedPageBreak/>
        <w:t xml:space="preserve">Вирион — вирусная частица, находящаяся вне клетки, она не проявляет признаков живого и состоит из наследственного материала (нуклеиновой кислоты), окружённого белковой оболочкой — </w:t>
      </w:r>
      <w:proofErr w:type="spellStart"/>
      <w:r w:rsidRPr="0037265C">
        <w:rPr>
          <w:color w:val="000000"/>
          <w:sz w:val="28"/>
          <w:szCs w:val="28"/>
        </w:rPr>
        <w:t>капсидом</w:t>
      </w:r>
      <w:proofErr w:type="spellEnd"/>
      <w:r w:rsidRPr="0037265C">
        <w:rPr>
          <w:color w:val="000000"/>
          <w:sz w:val="28"/>
          <w:szCs w:val="28"/>
        </w:rPr>
        <w:t>.</w:t>
      </w:r>
    </w:p>
    <w:p w14:paraId="016CBCE8" w14:textId="5C9E6D3E" w:rsidR="005354DC" w:rsidRPr="0037265C" w:rsidRDefault="005354DC" w:rsidP="0037265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37265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Существуют факты </w:t>
      </w:r>
      <w:r w:rsidRPr="001E65D4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вирусной наследственности</w:t>
      </w:r>
      <w:r w:rsidRPr="003726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.</w:t>
      </w:r>
      <w:r w:rsidRPr="0037265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 Некоторые виды проявляют повышенную чувствительность к С0</w:t>
      </w:r>
      <w:r w:rsidRPr="0037265C">
        <w:rPr>
          <w:rFonts w:ascii="Times New Roman" w:eastAsia="Times New Roman" w:hAnsi="Times New Roman" w:cs="Times New Roman"/>
          <w:kern w:val="0"/>
          <w:sz w:val="28"/>
          <w:szCs w:val="28"/>
          <w:vertAlign w:val="subscript"/>
          <w14:ligatures w14:val="none"/>
        </w:rPr>
        <w:t>2</w:t>
      </w:r>
      <w:r w:rsidRPr="0037265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 Они гибнут в течение 15 минут в атмосфере чистого СО, в то время как другие линии, нормальные по этому признаку, легко выдерживают такое испытание. С0</w:t>
      </w:r>
      <w:r w:rsidRPr="0037265C">
        <w:rPr>
          <w:rFonts w:ascii="Times New Roman" w:eastAsia="Times New Roman" w:hAnsi="Times New Roman" w:cs="Times New Roman"/>
          <w:kern w:val="0"/>
          <w:sz w:val="28"/>
          <w:szCs w:val="28"/>
          <w:vertAlign w:val="subscript"/>
          <w14:ligatures w14:val="none"/>
        </w:rPr>
        <w:t>2</w:t>
      </w:r>
      <w:r w:rsidRPr="0037265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-чувствительность наследуется по материнскому типу. При скрещивании чувствительных самок с устойчивыми самцами даже в течение нескольких поколений постоянно получается чувствительное потомство. При </w:t>
      </w:r>
      <w:proofErr w:type="spellStart"/>
      <w:proofErr w:type="gramStart"/>
      <w:r w:rsidRPr="0037265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реци</w:t>
      </w:r>
      <w:proofErr w:type="spellEnd"/>
      <w:r w:rsidRPr="0037265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- </w:t>
      </w:r>
      <w:proofErr w:type="spellStart"/>
      <w:r w:rsidRPr="0037265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прокном</w:t>
      </w:r>
      <w:proofErr w:type="spellEnd"/>
      <w:proofErr w:type="gramEnd"/>
      <w:r w:rsidRPr="0037265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скрещивании С0</w:t>
      </w:r>
      <w:r w:rsidRPr="0037265C">
        <w:rPr>
          <w:rFonts w:ascii="Times New Roman" w:eastAsia="Times New Roman" w:hAnsi="Times New Roman" w:cs="Times New Roman"/>
          <w:kern w:val="0"/>
          <w:sz w:val="28"/>
          <w:szCs w:val="28"/>
          <w:vertAlign w:val="subscript"/>
          <w14:ligatures w14:val="none"/>
        </w:rPr>
        <w:t>2</w:t>
      </w:r>
      <w:r w:rsidRPr="0037265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-чувствительность передается реже и расщепление по этому признаку не регулярно. Все это указывает на нехромосомную, скорее цитоплазматическую природу детерминации признака.</w:t>
      </w:r>
    </w:p>
    <w:p w14:paraId="415BF38B" w14:textId="46DA469A" w:rsidR="005354DC" w:rsidRPr="0037265C" w:rsidRDefault="005354DC" w:rsidP="0037265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37265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Устойчивых мух можно заразить чувствительностью к С0</w:t>
      </w:r>
      <w:r w:rsidRPr="0037265C">
        <w:rPr>
          <w:rFonts w:ascii="Times New Roman" w:eastAsia="Times New Roman" w:hAnsi="Times New Roman" w:cs="Times New Roman"/>
          <w:kern w:val="0"/>
          <w:sz w:val="28"/>
          <w:szCs w:val="28"/>
          <w:vertAlign w:val="subscript"/>
          <w14:ligatures w14:val="none"/>
        </w:rPr>
        <w:t>2</w:t>
      </w:r>
      <w:r w:rsidRPr="0037265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пересаживая им органы чувствительных особей или впрыскивая им </w:t>
      </w:r>
      <w:proofErr w:type="spellStart"/>
      <w:r w:rsidRPr="0037265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гемолимфу</w:t>
      </w:r>
      <w:proofErr w:type="spellEnd"/>
      <w:r w:rsidRPr="0037265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 После такого заражения С0</w:t>
      </w:r>
      <w:r w:rsidRPr="0037265C">
        <w:rPr>
          <w:rFonts w:ascii="Times New Roman" w:eastAsia="Times New Roman" w:hAnsi="Times New Roman" w:cs="Times New Roman"/>
          <w:kern w:val="0"/>
          <w:sz w:val="28"/>
          <w:szCs w:val="28"/>
          <w:vertAlign w:val="subscript"/>
          <w14:ligatures w14:val="none"/>
        </w:rPr>
        <w:t>2</w:t>
      </w:r>
      <w:r w:rsidRPr="0037265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-чувсгвительносгь наследуется при скрещивании. Носителем этого признака оказался вирус, названный </w:t>
      </w:r>
      <w:r w:rsidRPr="00F833F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сигма-вирусом,</w:t>
      </w:r>
      <w:r w:rsidRPr="0037265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 по своим свойствам очень близкий к РНК-содержащему вирусу везикулярного стоматита, вызывающего ложный ящур у лошадей и крупного рогатого скота. Если дрозофилу заразить вирусом везикулярного стоматита, то она становится чувствительной к С0</w:t>
      </w:r>
      <w:r w:rsidRPr="0037265C">
        <w:rPr>
          <w:rFonts w:ascii="Times New Roman" w:eastAsia="Times New Roman" w:hAnsi="Times New Roman" w:cs="Times New Roman"/>
          <w:kern w:val="0"/>
          <w:sz w:val="28"/>
          <w:szCs w:val="28"/>
          <w:vertAlign w:val="subscript"/>
          <w14:ligatures w14:val="none"/>
        </w:rPr>
        <w:t>2</w:t>
      </w:r>
      <w:r w:rsidR="000F21CD" w:rsidRPr="0037265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</w:t>
      </w:r>
      <w:r w:rsidRPr="0037265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У дрозофилы найдено несколько типов РНК-содержащих вирусов, которые живут в организме насекомого или в культивируемых клетках как симбионты, не вредя хозяину. Их генетические эффекты неизвестны.</w:t>
      </w:r>
    </w:p>
    <w:p w14:paraId="49F19CD0" w14:textId="532A1662" w:rsidR="00DA7A49" w:rsidRPr="0037265C" w:rsidRDefault="000F21CD" w:rsidP="0037265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37265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Более подробно разберем вирусы растений. </w:t>
      </w:r>
      <w:r w:rsidR="00DA7A49" w:rsidRPr="0037265C">
        <w:rPr>
          <w:rFonts w:ascii="Times New Roman" w:hAnsi="Times New Roman" w:cs="Times New Roman"/>
          <w:color w:val="000000"/>
          <w:sz w:val="28"/>
          <w:szCs w:val="28"/>
        </w:rPr>
        <w:t xml:space="preserve">Более 1000 различных болезней растений вызываются вирусами. Вирусы растений или фитопатогенные вирусы – это мельчайшие формы субмикроскопических инфекционных агентов. Они имеют ряд общих свойств: а) не видны в световой микроскоп (размеры от 20 до 300 </w:t>
      </w:r>
      <w:proofErr w:type="spellStart"/>
      <w:r w:rsidR="00DA7A49" w:rsidRPr="0037265C">
        <w:rPr>
          <w:rFonts w:ascii="Times New Roman" w:hAnsi="Times New Roman" w:cs="Times New Roman"/>
          <w:color w:val="000000"/>
          <w:sz w:val="28"/>
          <w:szCs w:val="28"/>
        </w:rPr>
        <w:t>нм</w:t>
      </w:r>
      <w:proofErr w:type="spellEnd"/>
      <w:r w:rsidR="00DA7A49" w:rsidRPr="0037265C">
        <w:rPr>
          <w:rFonts w:ascii="Times New Roman" w:hAnsi="Times New Roman" w:cs="Times New Roman"/>
          <w:color w:val="000000"/>
          <w:sz w:val="28"/>
          <w:szCs w:val="28"/>
        </w:rPr>
        <w:t xml:space="preserve">), б) не имеют клеточного строения, в) не имеют собственного метаболизма, поэтому полностью зависят от клетки </w:t>
      </w:r>
      <w:r w:rsidR="00DA7A49" w:rsidRPr="0037265C">
        <w:rPr>
          <w:rFonts w:ascii="Times New Roman" w:hAnsi="Times New Roman" w:cs="Times New Roman"/>
          <w:color w:val="000000"/>
          <w:sz w:val="28"/>
          <w:szCs w:val="28"/>
        </w:rPr>
        <w:lastRenderedPageBreak/>
        <w:t>растения-хозяина (т. е. являются облигатными внутриклеточными паразитами), г) содержат только один тип ну</w:t>
      </w:r>
      <w:r w:rsidRPr="0037265C">
        <w:rPr>
          <w:rFonts w:ascii="Times New Roman" w:hAnsi="Times New Roman" w:cs="Times New Roman"/>
          <w:color w:val="000000"/>
          <w:sz w:val="28"/>
          <w:szCs w:val="28"/>
        </w:rPr>
        <w:t>клеиновой кислоты (ДНК или РНК).</w:t>
      </w:r>
    </w:p>
    <w:p w14:paraId="5519B167" w14:textId="77777777" w:rsidR="00DA7A49" w:rsidRPr="0037265C" w:rsidRDefault="00DA7A49" w:rsidP="0037265C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7265C">
        <w:rPr>
          <w:color w:val="000000"/>
          <w:sz w:val="28"/>
          <w:szCs w:val="28"/>
        </w:rPr>
        <w:t>Внутриклеточная жизнедеятельность вирусов растений, вероятно, складывается из ряда следующих этапов:</w:t>
      </w:r>
    </w:p>
    <w:p w14:paraId="55B78E17" w14:textId="77777777" w:rsidR="00DA7A49" w:rsidRPr="0037265C" w:rsidRDefault="00DA7A49" w:rsidP="0037265C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7265C">
        <w:rPr>
          <w:color w:val="000000"/>
          <w:sz w:val="28"/>
          <w:szCs w:val="28"/>
        </w:rPr>
        <w:t>1.  </w:t>
      </w:r>
      <w:r w:rsidRPr="001E65D4">
        <w:rPr>
          <w:rStyle w:val="a5"/>
          <w:rFonts w:eastAsiaTheme="majorEastAsia"/>
          <w:bCs/>
          <w:i w:val="0"/>
          <w:color w:val="000000"/>
          <w:sz w:val="28"/>
          <w:szCs w:val="28"/>
        </w:rPr>
        <w:t>Вирус проникает в клетку</w:t>
      </w:r>
      <w:r w:rsidRPr="0037265C">
        <w:rPr>
          <w:color w:val="000000"/>
          <w:sz w:val="28"/>
          <w:szCs w:val="28"/>
        </w:rPr>
        <w:t xml:space="preserve"> целиком – полностью вся НК в </w:t>
      </w:r>
      <w:proofErr w:type="spellStart"/>
      <w:r w:rsidRPr="0037265C">
        <w:rPr>
          <w:color w:val="000000"/>
          <w:sz w:val="28"/>
          <w:szCs w:val="28"/>
        </w:rPr>
        <w:t>капсидной</w:t>
      </w:r>
      <w:proofErr w:type="spellEnd"/>
      <w:r w:rsidRPr="0037265C">
        <w:rPr>
          <w:color w:val="000000"/>
          <w:sz w:val="28"/>
          <w:szCs w:val="28"/>
        </w:rPr>
        <w:t xml:space="preserve"> оболочке – через повреждения в мембране.</w:t>
      </w:r>
    </w:p>
    <w:p w14:paraId="7DD2E1BE" w14:textId="77777777" w:rsidR="00DA7A49" w:rsidRPr="0037265C" w:rsidRDefault="00DA7A49" w:rsidP="0037265C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7265C">
        <w:rPr>
          <w:color w:val="000000"/>
          <w:sz w:val="28"/>
          <w:szCs w:val="28"/>
        </w:rPr>
        <w:t>2.  </w:t>
      </w:r>
      <w:r w:rsidRPr="001E65D4">
        <w:rPr>
          <w:rStyle w:val="a5"/>
          <w:rFonts w:eastAsiaTheme="majorEastAsia"/>
          <w:bCs/>
          <w:i w:val="0"/>
          <w:color w:val="000000"/>
          <w:sz w:val="28"/>
          <w:szCs w:val="28"/>
        </w:rPr>
        <w:t xml:space="preserve">Сбрасывание </w:t>
      </w:r>
      <w:proofErr w:type="spellStart"/>
      <w:r w:rsidRPr="001E65D4">
        <w:rPr>
          <w:rStyle w:val="a5"/>
          <w:rFonts w:eastAsiaTheme="majorEastAsia"/>
          <w:bCs/>
          <w:i w:val="0"/>
          <w:color w:val="000000"/>
          <w:sz w:val="28"/>
          <w:szCs w:val="28"/>
        </w:rPr>
        <w:t>капсида</w:t>
      </w:r>
      <w:proofErr w:type="spellEnd"/>
      <w:r w:rsidRPr="001E65D4">
        <w:rPr>
          <w:i/>
          <w:color w:val="000000"/>
          <w:sz w:val="28"/>
          <w:szCs w:val="28"/>
        </w:rPr>
        <w:t>.</w:t>
      </w:r>
      <w:r w:rsidRPr="0037265C">
        <w:rPr>
          <w:color w:val="000000"/>
          <w:sz w:val="28"/>
          <w:szCs w:val="28"/>
        </w:rPr>
        <w:t xml:space="preserve"> При инфицировании ВТМ первые симптомы появляются на несколько часов позже, чем при инфицировании свободной РНК этого вируса. Это факт в пользу утверждения о том, что проникший в клетку вирус «раздевается» - сбрасывает </w:t>
      </w:r>
      <w:proofErr w:type="spellStart"/>
      <w:r w:rsidRPr="0037265C">
        <w:rPr>
          <w:color w:val="000000"/>
          <w:sz w:val="28"/>
          <w:szCs w:val="28"/>
        </w:rPr>
        <w:t>капсид</w:t>
      </w:r>
      <w:proofErr w:type="spellEnd"/>
      <w:r w:rsidRPr="0037265C">
        <w:rPr>
          <w:color w:val="000000"/>
          <w:sz w:val="28"/>
          <w:szCs w:val="28"/>
        </w:rPr>
        <w:t>.</w:t>
      </w:r>
    </w:p>
    <w:p w14:paraId="1E2B2A9D" w14:textId="53FBE2BF" w:rsidR="00DA7A49" w:rsidRPr="0037265C" w:rsidRDefault="00DA7A49" w:rsidP="0037265C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7265C">
        <w:rPr>
          <w:color w:val="000000"/>
          <w:sz w:val="28"/>
          <w:szCs w:val="28"/>
        </w:rPr>
        <w:t>3</w:t>
      </w:r>
      <w:r w:rsidRPr="001E65D4">
        <w:rPr>
          <w:i/>
          <w:color w:val="000000"/>
          <w:sz w:val="28"/>
          <w:szCs w:val="28"/>
        </w:rPr>
        <w:t>.  </w:t>
      </w:r>
      <w:r w:rsidRPr="001E65D4">
        <w:rPr>
          <w:rStyle w:val="a5"/>
          <w:rFonts w:eastAsiaTheme="majorEastAsia"/>
          <w:bCs/>
          <w:i w:val="0"/>
          <w:color w:val="000000"/>
          <w:sz w:val="28"/>
          <w:szCs w:val="28"/>
        </w:rPr>
        <w:t>Размножение вирусов</w:t>
      </w:r>
      <w:r w:rsidRPr="001E65D4">
        <w:rPr>
          <w:i/>
          <w:color w:val="000000"/>
          <w:sz w:val="28"/>
          <w:szCs w:val="28"/>
        </w:rPr>
        <w:t>.</w:t>
      </w:r>
      <w:r w:rsidRPr="0037265C">
        <w:rPr>
          <w:color w:val="000000"/>
          <w:sz w:val="28"/>
          <w:szCs w:val="28"/>
        </w:rPr>
        <w:t xml:space="preserve"> Вирусная РНК чаще внедряется в ядро растительной клетки, где синтезируется комплементарная РНК-(¾)-цепь и образуется </w:t>
      </w:r>
      <w:proofErr w:type="spellStart"/>
      <w:r w:rsidRPr="001E65D4">
        <w:rPr>
          <w:rStyle w:val="a5"/>
          <w:rFonts w:eastAsiaTheme="majorEastAsia"/>
          <w:bCs/>
          <w:i w:val="0"/>
          <w:color w:val="000000"/>
          <w:sz w:val="28"/>
          <w:szCs w:val="28"/>
        </w:rPr>
        <w:t>двуцепочечная</w:t>
      </w:r>
      <w:proofErr w:type="spellEnd"/>
      <w:r w:rsidRPr="001E65D4">
        <w:rPr>
          <w:rStyle w:val="a5"/>
          <w:rFonts w:eastAsiaTheme="majorEastAsia"/>
          <w:bCs/>
          <w:i w:val="0"/>
          <w:color w:val="000000"/>
          <w:sz w:val="28"/>
          <w:szCs w:val="28"/>
        </w:rPr>
        <w:t xml:space="preserve"> </w:t>
      </w:r>
      <w:r w:rsidR="001E65D4">
        <w:rPr>
          <w:rStyle w:val="a5"/>
          <w:rFonts w:eastAsiaTheme="majorEastAsia"/>
          <w:bCs/>
          <w:i w:val="0"/>
          <w:color w:val="000000"/>
          <w:sz w:val="28"/>
          <w:szCs w:val="28"/>
        </w:rPr>
        <w:t xml:space="preserve">РНК – </w:t>
      </w:r>
      <w:proofErr w:type="spellStart"/>
      <w:r w:rsidR="001E65D4">
        <w:rPr>
          <w:rStyle w:val="a5"/>
          <w:rFonts w:eastAsiaTheme="majorEastAsia"/>
          <w:bCs/>
          <w:i w:val="0"/>
          <w:color w:val="000000"/>
          <w:sz w:val="28"/>
          <w:szCs w:val="28"/>
        </w:rPr>
        <w:t>репликативная</w:t>
      </w:r>
      <w:proofErr w:type="spellEnd"/>
      <w:r w:rsidR="001E65D4">
        <w:rPr>
          <w:rStyle w:val="a5"/>
          <w:rFonts w:eastAsiaTheme="majorEastAsia"/>
          <w:bCs/>
          <w:i w:val="0"/>
          <w:color w:val="000000"/>
          <w:sz w:val="28"/>
          <w:szCs w:val="28"/>
        </w:rPr>
        <w:t xml:space="preserve"> форма (РФ).</w:t>
      </w:r>
      <w:r w:rsidRPr="0037265C">
        <w:rPr>
          <w:color w:val="000000"/>
          <w:sz w:val="28"/>
          <w:szCs w:val="28"/>
        </w:rPr>
        <w:t> Затем, вероятно, в ядрышках происходит многократная репликация вирусной РНК.</w:t>
      </w:r>
    </w:p>
    <w:p w14:paraId="790E94C9" w14:textId="77777777" w:rsidR="00DA7A49" w:rsidRPr="0037265C" w:rsidRDefault="00DA7A49" w:rsidP="0037265C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7265C">
        <w:rPr>
          <w:color w:val="000000"/>
          <w:sz w:val="28"/>
          <w:szCs w:val="28"/>
        </w:rPr>
        <w:t>4.  </w:t>
      </w:r>
      <w:r w:rsidRPr="001E65D4">
        <w:rPr>
          <w:rStyle w:val="a5"/>
          <w:rFonts w:eastAsiaTheme="majorEastAsia"/>
          <w:bCs/>
          <w:i w:val="0"/>
          <w:color w:val="000000"/>
          <w:sz w:val="28"/>
          <w:szCs w:val="28"/>
        </w:rPr>
        <w:t>Биосинтез структурного белка вируса</w:t>
      </w:r>
      <w:r w:rsidRPr="001E65D4">
        <w:rPr>
          <w:i/>
          <w:color w:val="000000"/>
          <w:sz w:val="28"/>
          <w:szCs w:val="28"/>
        </w:rPr>
        <w:t xml:space="preserve">. </w:t>
      </w:r>
      <w:r w:rsidRPr="0037265C">
        <w:rPr>
          <w:color w:val="000000"/>
          <w:sz w:val="28"/>
          <w:szCs w:val="28"/>
        </w:rPr>
        <w:t xml:space="preserve">После усиления репликации вирусной РНК в клетке возрастает количество </w:t>
      </w:r>
      <w:proofErr w:type="spellStart"/>
      <w:r w:rsidRPr="0037265C">
        <w:rPr>
          <w:color w:val="000000"/>
          <w:sz w:val="28"/>
          <w:szCs w:val="28"/>
        </w:rPr>
        <w:t>капсидного</w:t>
      </w:r>
      <w:proofErr w:type="spellEnd"/>
      <w:r w:rsidRPr="0037265C">
        <w:rPr>
          <w:color w:val="000000"/>
          <w:sz w:val="28"/>
          <w:szCs w:val="28"/>
        </w:rPr>
        <w:t xml:space="preserve"> белка. Синтез этих белков проходит на рибосомах клетки-хозяина.</w:t>
      </w:r>
    </w:p>
    <w:p w14:paraId="3F6ED55C" w14:textId="77777777" w:rsidR="00DA7A49" w:rsidRPr="0037265C" w:rsidRDefault="00DA7A49" w:rsidP="0037265C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E65D4">
        <w:rPr>
          <w:i/>
          <w:color w:val="000000"/>
          <w:sz w:val="28"/>
          <w:szCs w:val="28"/>
        </w:rPr>
        <w:t>5.  </w:t>
      </w:r>
      <w:r w:rsidRPr="001E65D4">
        <w:rPr>
          <w:rStyle w:val="a5"/>
          <w:rFonts w:eastAsiaTheme="majorEastAsia"/>
          <w:bCs/>
          <w:i w:val="0"/>
          <w:color w:val="000000"/>
          <w:sz w:val="28"/>
          <w:szCs w:val="28"/>
        </w:rPr>
        <w:t xml:space="preserve">Агрегация вирусной РНК и </w:t>
      </w:r>
      <w:proofErr w:type="spellStart"/>
      <w:r w:rsidRPr="001E65D4">
        <w:rPr>
          <w:rStyle w:val="a5"/>
          <w:rFonts w:eastAsiaTheme="majorEastAsia"/>
          <w:bCs/>
          <w:i w:val="0"/>
          <w:color w:val="000000"/>
          <w:sz w:val="28"/>
          <w:szCs w:val="28"/>
        </w:rPr>
        <w:t>капсида</w:t>
      </w:r>
      <w:proofErr w:type="spellEnd"/>
      <w:r w:rsidRPr="001E65D4">
        <w:rPr>
          <w:i/>
          <w:color w:val="000000"/>
          <w:sz w:val="28"/>
          <w:szCs w:val="28"/>
        </w:rPr>
        <w:t>.</w:t>
      </w:r>
      <w:r w:rsidRPr="0037265C">
        <w:rPr>
          <w:color w:val="000000"/>
          <w:sz w:val="28"/>
          <w:szCs w:val="28"/>
        </w:rPr>
        <w:t xml:space="preserve"> Появление зрелых вирусных частиц.</w:t>
      </w:r>
    </w:p>
    <w:p w14:paraId="6EF73939" w14:textId="60539BC7" w:rsidR="00DA7A49" w:rsidRPr="0037265C" w:rsidRDefault="00DA7A49" w:rsidP="0037265C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E65D4">
        <w:rPr>
          <w:color w:val="000000"/>
          <w:sz w:val="28"/>
          <w:szCs w:val="28"/>
        </w:rPr>
        <w:t>6</w:t>
      </w:r>
      <w:r w:rsidRPr="001E65D4">
        <w:rPr>
          <w:i/>
          <w:color w:val="000000"/>
          <w:sz w:val="28"/>
          <w:szCs w:val="28"/>
        </w:rPr>
        <w:t>.  </w:t>
      </w:r>
      <w:r w:rsidRPr="001E65D4">
        <w:rPr>
          <w:rStyle w:val="a5"/>
          <w:rFonts w:eastAsiaTheme="majorEastAsia"/>
          <w:bCs/>
          <w:i w:val="0"/>
          <w:color w:val="000000"/>
          <w:sz w:val="28"/>
          <w:szCs w:val="28"/>
        </w:rPr>
        <w:t>Выход вирусов из клетки</w:t>
      </w:r>
      <w:r w:rsidRPr="001E65D4">
        <w:rPr>
          <w:i/>
          <w:color w:val="000000"/>
          <w:sz w:val="28"/>
          <w:szCs w:val="28"/>
        </w:rPr>
        <w:t> </w:t>
      </w:r>
      <w:r w:rsidRPr="0037265C">
        <w:rPr>
          <w:color w:val="000000"/>
          <w:sz w:val="28"/>
          <w:szCs w:val="28"/>
        </w:rPr>
        <w:t xml:space="preserve">у растений происходит по </w:t>
      </w:r>
      <w:proofErr w:type="spellStart"/>
      <w:r w:rsidRPr="0037265C">
        <w:rPr>
          <w:color w:val="000000"/>
          <w:sz w:val="28"/>
          <w:szCs w:val="28"/>
        </w:rPr>
        <w:t>плазмодес</w:t>
      </w:r>
      <w:r w:rsidR="0037265C">
        <w:rPr>
          <w:color w:val="000000"/>
          <w:sz w:val="28"/>
          <w:szCs w:val="28"/>
        </w:rPr>
        <w:t>мам</w:t>
      </w:r>
      <w:proofErr w:type="spellEnd"/>
      <w:r w:rsidR="0037265C">
        <w:rPr>
          <w:color w:val="000000"/>
          <w:sz w:val="28"/>
          <w:szCs w:val="28"/>
        </w:rPr>
        <w:t>.</w:t>
      </w:r>
    </w:p>
    <w:p w14:paraId="4D3A4739" w14:textId="67199BCC" w:rsidR="00DA7A49" w:rsidRPr="0037265C" w:rsidRDefault="00DA7A49" w:rsidP="0037265C">
      <w:pPr>
        <w:pStyle w:val="a4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28"/>
          <w:szCs w:val="28"/>
        </w:rPr>
      </w:pPr>
      <w:r w:rsidRPr="0037265C">
        <w:rPr>
          <w:rStyle w:val="a5"/>
          <w:rFonts w:eastAsiaTheme="majorEastAsia"/>
          <w:bCs/>
          <w:i w:val="0"/>
          <w:color w:val="000000"/>
          <w:sz w:val="28"/>
          <w:szCs w:val="28"/>
        </w:rPr>
        <w:t>Методы изучения вирусов</w:t>
      </w:r>
      <w:r w:rsidR="0037265C">
        <w:rPr>
          <w:rStyle w:val="a5"/>
          <w:rFonts w:eastAsiaTheme="majorEastAsia"/>
          <w:bCs/>
          <w:i w:val="0"/>
          <w:color w:val="000000"/>
          <w:sz w:val="28"/>
          <w:szCs w:val="28"/>
        </w:rPr>
        <w:t>:</w:t>
      </w:r>
    </w:p>
    <w:p w14:paraId="4FCB395C" w14:textId="6392D186" w:rsidR="00DA7A49" w:rsidRPr="0037265C" w:rsidRDefault="001E65D4" w:rsidP="0037265C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rStyle w:val="a5"/>
          <w:rFonts w:eastAsiaTheme="majorEastAsia"/>
          <w:bCs/>
          <w:i w:val="0"/>
          <w:color w:val="000000"/>
          <w:sz w:val="28"/>
          <w:szCs w:val="28"/>
        </w:rPr>
        <w:t>1)</w:t>
      </w:r>
      <w:r w:rsidR="00DA7A49" w:rsidRPr="001E65D4">
        <w:rPr>
          <w:rStyle w:val="a5"/>
          <w:rFonts w:eastAsiaTheme="majorEastAsia"/>
          <w:bCs/>
          <w:i w:val="0"/>
          <w:color w:val="000000"/>
          <w:sz w:val="28"/>
          <w:szCs w:val="28"/>
        </w:rPr>
        <w:t>Электронная</w:t>
      </w:r>
      <w:r w:rsidR="0037265C" w:rsidRPr="001E65D4">
        <w:rPr>
          <w:rStyle w:val="a5"/>
          <w:rFonts w:eastAsiaTheme="majorEastAsia"/>
          <w:bCs/>
          <w:i w:val="0"/>
          <w:color w:val="000000"/>
          <w:sz w:val="28"/>
          <w:szCs w:val="28"/>
        </w:rPr>
        <w:t> </w:t>
      </w:r>
      <w:r w:rsidR="00DA7A49" w:rsidRPr="001E65D4">
        <w:rPr>
          <w:rStyle w:val="a5"/>
          <w:rFonts w:eastAsiaTheme="majorEastAsia"/>
          <w:bCs/>
          <w:i w:val="0"/>
          <w:color w:val="000000"/>
          <w:sz w:val="28"/>
          <w:szCs w:val="28"/>
        </w:rPr>
        <w:t>микроскопия.</w:t>
      </w:r>
      <w:r>
        <w:rPr>
          <w:i/>
          <w:color w:val="000000"/>
          <w:sz w:val="28"/>
          <w:szCs w:val="28"/>
        </w:rPr>
        <w:t> </w:t>
      </w:r>
      <w:r w:rsidR="00DA7A49" w:rsidRPr="0037265C">
        <w:rPr>
          <w:color w:val="000000"/>
          <w:sz w:val="28"/>
          <w:szCs w:val="28"/>
        </w:rPr>
        <w:t xml:space="preserve">Изображение объекта получается в результате рассеяния потока </w:t>
      </w:r>
      <w:r w:rsidR="0037265C">
        <w:rPr>
          <w:color w:val="000000"/>
          <w:sz w:val="28"/>
          <w:szCs w:val="28"/>
        </w:rPr>
        <w:t>электронов исследуемым образцом</w:t>
      </w:r>
      <w:r w:rsidR="00DA7A49" w:rsidRPr="0037265C">
        <w:rPr>
          <w:color w:val="000000"/>
          <w:sz w:val="28"/>
          <w:szCs w:val="28"/>
        </w:rPr>
        <w:t>. Этим методом можно определить </w:t>
      </w:r>
      <w:r w:rsidR="00DA7A49" w:rsidRPr="001E65D4">
        <w:rPr>
          <w:rStyle w:val="a5"/>
          <w:rFonts w:eastAsiaTheme="majorEastAsia"/>
          <w:i w:val="0"/>
          <w:color w:val="000000"/>
          <w:sz w:val="28"/>
          <w:szCs w:val="28"/>
        </w:rPr>
        <w:t>форму и размеры вирионов, локализацию в клетке, в растении, цитологические изменения клеток</w:t>
      </w:r>
      <w:r w:rsidR="00DA7A49" w:rsidRPr="0037265C">
        <w:rPr>
          <w:rStyle w:val="a5"/>
          <w:rFonts w:eastAsiaTheme="majorEastAsia"/>
          <w:color w:val="000000"/>
          <w:sz w:val="28"/>
          <w:szCs w:val="28"/>
        </w:rPr>
        <w:t>.</w:t>
      </w:r>
    </w:p>
    <w:p w14:paraId="42646E97" w14:textId="4A285DB4" w:rsidR="00DA7A49" w:rsidRPr="0037265C" w:rsidRDefault="001E65D4" w:rsidP="0037265C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rStyle w:val="a5"/>
          <w:rFonts w:eastAsiaTheme="majorEastAsia"/>
          <w:bCs/>
          <w:i w:val="0"/>
          <w:color w:val="000000"/>
          <w:sz w:val="28"/>
          <w:szCs w:val="28"/>
        </w:rPr>
        <w:t>2)</w:t>
      </w:r>
      <w:proofErr w:type="spellStart"/>
      <w:r w:rsidR="00DA7A49" w:rsidRPr="001E65D4">
        <w:rPr>
          <w:rStyle w:val="a5"/>
          <w:rFonts w:eastAsiaTheme="majorEastAsia"/>
          <w:bCs/>
          <w:i w:val="0"/>
          <w:color w:val="000000"/>
          <w:sz w:val="28"/>
          <w:szCs w:val="28"/>
        </w:rPr>
        <w:t>Ультрацентрифугирование</w:t>
      </w:r>
      <w:proofErr w:type="spellEnd"/>
      <w:r w:rsidR="00DA7A49" w:rsidRPr="001E65D4">
        <w:rPr>
          <w:rStyle w:val="a5"/>
          <w:rFonts w:eastAsiaTheme="majorEastAsia"/>
          <w:bCs/>
          <w:i w:val="0"/>
          <w:color w:val="000000"/>
          <w:sz w:val="28"/>
          <w:szCs w:val="28"/>
        </w:rPr>
        <w:t>.</w:t>
      </w:r>
      <w:r w:rsidR="00DA7A49" w:rsidRPr="0037265C">
        <w:rPr>
          <w:color w:val="000000"/>
          <w:sz w:val="28"/>
          <w:szCs w:val="28"/>
        </w:rPr>
        <w:t> Центрифуги, которые развивают скорость более 40 000 оборотов в минуту называются </w:t>
      </w:r>
      <w:r w:rsidR="00DA7A49" w:rsidRPr="001E65D4">
        <w:rPr>
          <w:rStyle w:val="a5"/>
          <w:rFonts w:eastAsiaTheme="majorEastAsia"/>
          <w:i w:val="0"/>
          <w:color w:val="000000"/>
          <w:sz w:val="28"/>
          <w:szCs w:val="28"/>
        </w:rPr>
        <w:t>ультрацентрифугами</w:t>
      </w:r>
      <w:r w:rsidR="00DA7A49" w:rsidRPr="0037265C">
        <w:rPr>
          <w:rStyle w:val="a5"/>
          <w:rFonts w:eastAsiaTheme="majorEastAsia"/>
          <w:color w:val="000000"/>
          <w:sz w:val="28"/>
          <w:szCs w:val="28"/>
        </w:rPr>
        <w:t>.</w:t>
      </w:r>
      <w:r w:rsidR="00DA7A49" w:rsidRPr="0037265C">
        <w:rPr>
          <w:color w:val="000000"/>
          <w:sz w:val="28"/>
          <w:szCs w:val="28"/>
        </w:rPr>
        <w:t> В результате развивается добавочная сила тяжести, которая способствует осаждению мелких частиц, каковыми и являются вирусы.</w:t>
      </w:r>
    </w:p>
    <w:p w14:paraId="21F36D7A" w14:textId="11E1A97A" w:rsidR="00DA7A49" w:rsidRPr="0037265C" w:rsidRDefault="00DA7A49" w:rsidP="0037265C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E65D4">
        <w:rPr>
          <w:rStyle w:val="a5"/>
          <w:rFonts w:eastAsiaTheme="majorEastAsia"/>
          <w:bCs/>
          <w:i w:val="0"/>
          <w:color w:val="000000"/>
          <w:sz w:val="28"/>
          <w:szCs w:val="28"/>
        </w:rPr>
        <w:lastRenderedPageBreak/>
        <w:t>3</w:t>
      </w:r>
      <w:r w:rsidR="001E65D4">
        <w:rPr>
          <w:rStyle w:val="a5"/>
          <w:rFonts w:eastAsiaTheme="majorEastAsia"/>
          <w:bCs/>
          <w:i w:val="0"/>
          <w:color w:val="000000"/>
          <w:sz w:val="28"/>
          <w:szCs w:val="28"/>
        </w:rPr>
        <w:t>)</w:t>
      </w:r>
      <w:r w:rsidRPr="001E65D4">
        <w:rPr>
          <w:rStyle w:val="a5"/>
          <w:rFonts w:eastAsiaTheme="majorEastAsia"/>
          <w:bCs/>
          <w:i w:val="0"/>
          <w:color w:val="000000"/>
          <w:sz w:val="28"/>
          <w:szCs w:val="28"/>
        </w:rPr>
        <w:t>Электрофорез.</w:t>
      </w:r>
      <w:r w:rsidRPr="0037265C">
        <w:rPr>
          <w:color w:val="000000"/>
          <w:sz w:val="28"/>
          <w:szCs w:val="28"/>
        </w:rPr>
        <w:t>  Скорость движения вирусных частиц зависит от молекулярной массы и суммарного заряда. Благодаря этому методу стало возможно разделение смеси вирусов с помощью</w:t>
      </w:r>
      <w:r w:rsidRPr="001E65D4">
        <w:rPr>
          <w:color w:val="000000"/>
          <w:sz w:val="28"/>
          <w:szCs w:val="28"/>
        </w:rPr>
        <w:t> </w:t>
      </w:r>
      <w:r w:rsidRPr="00F833FC">
        <w:rPr>
          <w:rStyle w:val="a5"/>
          <w:rFonts w:eastAsiaTheme="majorEastAsia"/>
          <w:i w:val="0"/>
          <w:color w:val="000000"/>
          <w:sz w:val="28"/>
          <w:szCs w:val="28"/>
        </w:rPr>
        <w:t>электрофореза – перемещения в электрическом поле.</w:t>
      </w:r>
    </w:p>
    <w:p w14:paraId="12BB93E6" w14:textId="0DA72F9D" w:rsidR="00DA7A49" w:rsidRPr="0037265C" w:rsidRDefault="001E65D4" w:rsidP="0037265C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rStyle w:val="a5"/>
          <w:rFonts w:eastAsiaTheme="majorEastAsia"/>
          <w:bCs/>
          <w:i w:val="0"/>
          <w:color w:val="000000"/>
          <w:sz w:val="28"/>
          <w:szCs w:val="28"/>
        </w:rPr>
        <w:t>4)</w:t>
      </w:r>
      <w:r w:rsidR="00DA7A49" w:rsidRPr="001E65D4">
        <w:rPr>
          <w:rStyle w:val="a5"/>
          <w:rFonts w:eastAsiaTheme="majorEastAsia"/>
          <w:bCs/>
          <w:i w:val="0"/>
          <w:color w:val="000000"/>
          <w:sz w:val="28"/>
          <w:szCs w:val="28"/>
        </w:rPr>
        <w:t>Иммунологические методы.</w:t>
      </w:r>
      <w:r w:rsidR="00DA7A49" w:rsidRPr="0037265C">
        <w:rPr>
          <w:rStyle w:val="a5"/>
          <w:rFonts w:eastAsiaTheme="majorEastAsia"/>
          <w:b/>
          <w:bCs/>
          <w:color w:val="000000"/>
          <w:sz w:val="28"/>
          <w:szCs w:val="28"/>
        </w:rPr>
        <w:t> </w:t>
      </w:r>
      <w:r w:rsidR="00DA7A49" w:rsidRPr="0037265C">
        <w:rPr>
          <w:color w:val="000000"/>
          <w:sz w:val="28"/>
          <w:szCs w:val="28"/>
        </w:rPr>
        <w:t>Любой вирус, будь то вирус растений, животных или бактерий, при введении кроликам или другим мелким млекопитающим ведет себя как эффективный </w:t>
      </w:r>
      <w:r w:rsidR="00DA7A49" w:rsidRPr="001E65D4">
        <w:rPr>
          <w:rStyle w:val="a7"/>
          <w:rFonts w:eastAsiaTheme="majorEastAsia"/>
          <w:b w:val="0"/>
          <w:color w:val="000000"/>
          <w:sz w:val="28"/>
          <w:szCs w:val="28"/>
        </w:rPr>
        <w:t>антиген</w:t>
      </w:r>
      <w:r w:rsidR="00DA7A49" w:rsidRPr="001E65D4">
        <w:rPr>
          <w:b/>
          <w:color w:val="000000"/>
          <w:sz w:val="28"/>
          <w:szCs w:val="28"/>
        </w:rPr>
        <w:t>.</w:t>
      </w:r>
      <w:r w:rsidR="00DA7A49" w:rsidRPr="0037265C">
        <w:rPr>
          <w:color w:val="000000"/>
          <w:sz w:val="28"/>
          <w:szCs w:val="28"/>
        </w:rPr>
        <w:t xml:space="preserve"> В результате образуются специфические </w:t>
      </w:r>
      <w:r w:rsidR="00DA7A49" w:rsidRPr="001E65D4">
        <w:rPr>
          <w:rStyle w:val="a7"/>
          <w:rFonts w:eastAsiaTheme="majorEastAsia"/>
          <w:b w:val="0"/>
          <w:color w:val="000000"/>
          <w:sz w:val="28"/>
          <w:szCs w:val="28"/>
        </w:rPr>
        <w:t>антитела</w:t>
      </w:r>
      <w:r w:rsidR="00DA7A49" w:rsidRPr="001E65D4">
        <w:rPr>
          <w:b/>
          <w:color w:val="000000"/>
          <w:sz w:val="28"/>
          <w:szCs w:val="28"/>
        </w:rPr>
        <w:t>,</w:t>
      </w:r>
      <w:r w:rsidR="00DA7A49" w:rsidRPr="0037265C">
        <w:rPr>
          <w:color w:val="000000"/>
          <w:sz w:val="28"/>
          <w:szCs w:val="28"/>
        </w:rPr>
        <w:t xml:space="preserve"> которые реагируют с антигенами (вирусами) и используются для их обнаружения.</w:t>
      </w:r>
    </w:p>
    <w:p w14:paraId="002762FE" w14:textId="7B8B07DD" w:rsidR="00DA7A49" w:rsidRPr="0037265C" w:rsidRDefault="001E65D4" w:rsidP="0037265C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rStyle w:val="a5"/>
          <w:rFonts w:eastAsiaTheme="majorEastAsia"/>
          <w:bCs/>
          <w:i w:val="0"/>
          <w:color w:val="000000"/>
          <w:sz w:val="28"/>
          <w:szCs w:val="28"/>
        </w:rPr>
        <w:t>5)</w:t>
      </w:r>
      <w:r w:rsidR="00DA7A49" w:rsidRPr="001E65D4">
        <w:rPr>
          <w:rStyle w:val="a5"/>
          <w:rFonts w:eastAsiaTheme="majorEastAsia"/>
          <w:bCs/>
          <w:i w:val="0"/>
          <w:color w:val="000000"/>
          <w:sz w:val="28"/>
          <w:szCs w:val="28"/>
        </w:rPr>
        <w:t>Метод растений-индикаторов.</w:t>
      </w:r>
      <w:r w:rsidR="00DA7A49" w:rsidRPr="001E65D4">
        <w:rPr>
          <w:i/>
          <w:color w:val="000000"/>
          <w:sz w:val="28"/>
          <w:szCs w:val="28"/>
        </w:rPr>
        <w:t> </w:t>
      </w:r>
      <w:r w:rsidR="00DA7A49" w:rsidRPr="001E65D4">
        <w:rPr>
          <w:rStyle w:val="a5"/>
          <w:rFonts w:eastAsiaTheme="majorEastAsia"/>
          <w:bCs/>
          <w:i w:val="0"/>
          <w:color w:val="000000"/>
          <w:sz w:val="28"/>
          <w:szCs w:val="28"/>
        </w:rPr>
        <w:t>Растения-индикаторы</w:t>
      </w:r>
      <w:r w:rsidR="00DA7A49" w:rsidRPr="001E65D4">
        <w:rPr>
          <w:i/>
          <w:color w:val="000000"/>
          <w:sz w:val="28"/>
          <w:szCs w:val="28"/>
        </w:rPr>
        <w:t> </w:t>
      </w:r>
      <w:r w:rsidR="00DA7A49" w:rsidRPr="0037265C">
        <w:rPr>
          <w:color w:val="000000"/>
          <w:sz w:val="28"/>
          <w:szCs w:val="28"/>
        </w:rPr>
        <w:t>– это такие растения, которые реагируют характерными симптомами на заражение вирусом. Для инфицирования используются молодые растения в фазе 2-3 настоящих листьев. Заражени</w:t>
      </w:r>
      <w:r>
        <w:rPr>
          <w:color w:val="000000"/>
          <w:sz w:val="28"/>
          <w:szCs w:val="28"/>
        </w:rPr>
        <w:t xml:space="preserve">е </w:t>
      </w:r>
      <w:r w:rsidR="00DA7A49" w:rsidRPr="0037265C">
        <w:rPr>
          <w:color w:val="000000"/>
          <w:sz w:val="28"/>
          <w:szCs w:val="28"/>
        </w:rPr>
        <w:t xml:space="preserve">проводят экстрактом больных тканей. Для этого их растирают в ступке с буферным раствором, </w:t>
      </w:r>
      <w:proofErr w:type="spellStart"/>
      <w:r w:rsidR="00DA7A49" w:rsidRPr="0037265C">
        <w:rPr>
          <w:color w:val="000000"/>
          <w:sz w:val="28"/>
          <w:szCs w:val="28"/>
        </w:rPr>
        <w:t>гомогенат</w:t>
      </w:r>
      <w:proofErr w:type="spellEnd"/>
      <w:r w:rsidR="00DA7A49" w:rsidRPr="0037265C">
        <w:rPr>
          <w:color w:val="000000"/>
          <w:sz w:val="28"/>
          <w:szCs w:val="28"/>
        </w:rPr>
        <w:t xml:space="preserve"> фильтруют через марлю или капрон. Чаще всего инокуляцию проводят механическим </w:t>
      </w:r>
      <w:proofErr w:type="gramStart"/>
      <w:r w:rsidR="00DA7A49" w:rsidRPr="0037265C">
        <w:rPr>
          <w:color w:val="000000"/>
          <w:sz w:val="28"/>
          <w:szCs w:val="28"/>
        </w:rPr>
        <w:t>путем :</w:t>
      </w:r>
      <w:proofErr w:type="gramEnd"/>
      <w:r w:rsidR="00DA7A49" w:rsidRPr="0037265C">
        <w:rPr>
          <w:color w:val="000000"/>
          <w:sz w:val="28"/>
          <w:szCs w:val="28"/>
        </w:rPr>
        <w:t xml:space="preserve"> экстракт втирают пальцами, тампоном, шпателем, щеткой или кистью. Через 5-10 минут излишек вирусного материала смывают дистиллированной водой. Растения маркируют, закрепляя этикетки на инфицированных листьях. Растения помещают на сутки в темное место, затем переносят в фитотрон на 12-14 дней до четкого проявления вирусных симптомов. Производят идентификацию вирусных поражений с помощью таблиц и фотографий.</w:t>
      </w:r>
    </w:p>
    <w:p w14:paraId="3247C460" w14:textId="0D4117C9" w:rsidR="00DA7A49" w:rsidRPr="0037265C" w:rsidRDefault="001E65D4" w:rsidP="001E65D4">
      <w:pPr>
        <w:pStyle w:val="a4"/>
        <w:spacing w:before="0" w:beforeAutospacing="0" w:after="0" w:afterAutospacing="0" w:line="360" w:lineRule="auto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="00DA7A49" w:rsidRPr="0037265C">
        <w:rPr>
          <w:color w:val="000000"/>
          <w:sz w:val="28"/>
          <w:szCs w:val="28"/>
        </w:rPr>
        <w:t>Выделяют следующие </w:t>
      </w:r>
      <w:r w:rsidR="00DA7A49" w:rsidRPr="0037265C">
        <w:rPr>
          <w:rStyle w:val="a5"/>
          <w:rFonts w:eastAsiaTheme="majorEastAsia"/>
          <w:bCs/>
          <w:i w:val="0"/>
          <w:color w:val="000000"/>
          <w:sz w:val="28"/>
          <w:szCs w:val="28"/>
        </w:rPr>
        <w:t>основные типы вирусных симптомов</w:t>
      </w:r>
      <w:r w:rsidR="00DA7A49" w:rsidRPr="0037265C">
        <w:rPr>
          <w:i/>
          <w:color w:val="000000"/>
          <w:sz w:val="28"/>
          <w:szCs w:val="28"/>
        </w:rPr>
        <w:t>:</w:t>
      </w:r>
    </w:p>
    <w:p w14:paraId="0645616F" w14:textId="552BEF52" w:rsidR="00DA7A49" w:rsidRPr="001E65D4" w:rsidRDefault="001E65D4" w:rsidP="0037265C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rStyle w:val="a7"/>
          <w:rFonts w:eastAsiaTheme="majorEastAsia"/>
          <w:b w:val="0"/>
          <w:color w:val="000000"/>
          <w:sz w:val="28"/>
          <w:szCs w:val="28"/>
        </w:rPr>
        <w:t>1)</w:t>
      </w:r>
      <w:r w:rsidR="00DA7A49" w:rsidRPr="001E65D4">
        <w:rPr>
          <w:rStyle w:val="a7"/>
          <w:rFonts w:eastAsiaTheme="majorEastAsia"/>
          <w:b w:val="0"/>
          <w:color w:val="000000"/>
          <w:sz w:val="28"/>
          <w:szCs w:val="28"/>
        </w:rPr>
        <w:t>Мозаика</w:t>
      </w:r>
      <w:r w:rsidR="00DA7A49" w:rsidRPr="001E65D4">
        <w:rPr>
          <w:color w:val="000000"/>
          <w:sz w:val="28"/>
          <w:szCs w:val="28"/>
        </w:rPr>
        <w:t> – неравномерная зеленая окраска листовой пластинки и</w:t>
      </w:r>
      <w:r w:rsidRPr="001E65D4">
        <w:rPr>
          <w:color w:val="000000"/>
          <w:sz w:val="28"/>
          <w:szCs w:val="28"/>
        </w:rPr>
        <w:t xml:space="preserve">ли наличия пятен желтоватого, </w:t>
      </w:r>
      <w:r w:rsidR="00DA7A49" w:rsidRPr="001E65D4">
        <w:rPr>
          <w:color w:val="000000"/>
          <w:sz w:val="28"/>
          <w:szCs w:val="28"/>
        </w:rPr>
        <w:t>светло-зеленого цвета.</w:t>
      </w:r>
    </w:p>
    <w:p w14:paraId="2EB78889" w14:textId="526C81FD" w:rsidR="00DA7A49" w:rsidRPr="001E65D4" w:rsidRDefault="001E65D4" w:rsidP="0037265C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rStyle w:val="a7"/>
          <w:rFonts w:eastAsiaTheme="majorEastAsia"/>
          <w:b w:val="0"/>
          <w:color w:val="000000"/>
          <w:sz w:val="28"/>
          <w:szCs w:val="28"/>
        </w:rPr>
        <w:t>2)</w:t>
      </w:r>
      <w:r w:rsidR="00DA7A49" w:rsidRPr="001E65D4">
        <w:rPr>
          <w:rStyle w:val="a7"/>
          <w:rFonts w:eastAsiaTheme="majorEastAsia"/>
          <w:b w:val="0"/>
          <w:color w:val="000000"/>
          <w:sz w:val="28"/>
          <w:szCs w:val="28"/>
        </w:rPr>
        <w:t>Хлороз</w:t>
      </w:r>
      <w:r w:rsidR="00DA7A49" w:rsidRPr="001E65D4">
        <w:rPr>
          <w:rStyle w:val="a7"/>
          <w:rFonts w:eastAsiaTheme="majorEastAsia"/>
          <w:color w:val="000000"/>
          <w:sz w:val="28"/>
          <w:szCs w:val="28"/>
        </w:rPr>
        <w:t> </w:t>
      </w:r>
      <w:r w:rsidR="00DA7A49" w:rsidRPr="001E65D4">
        <w:rPr>
          <w:color w:val="000000"/>
          <w:sz w:val="28"/>
          <w:szCs w:val="28"/>
        </w:rPr>
        <w:t>– общее или симметричное пожелтение тканей листа.</w:t>
      </w:r>
    </w:p>
    <w:p w14:paraId="51FDC5DD" w14:textId="1AA6AD23" w:rsidR="00DA7A49" w:rsidRPr="001E65D4" w:rsidRDefault="001E65D4" w:rsidP="0037265C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rStyle w:val="a7"/>
          <w:rFonts w:eastAsiaTheme="majorEastAsia"/>
          <w:b w:val="0"/>
          <w:color w:val="000000"/>
          <w:sz w:val="28"/>
          <w:szCs w:val="28"/>
        </w:rPr>
        <w:t>3)</w:t>
      </w:r>
      <w:r w:rsidR="00DA7A49" w:rsidRPr="001E65D4">
        <w:rPr>
          <w:rStyle w:val="a7"/>
          <w:rFonts w:eastAsiaTheme="majorEastAsia"/>
          <w:b w:val="0"/>
          <w:color w:val="000000"/>
          <w:sz w:val="28"/>
          <w:szCs w:val="28"/>
        </w:rPr>
        <w:t>Некроз</w:t>
      </w:r>
      <w:r w:rsidR="00DA7A49" w:rsidRPr="001E65D4">
        <w:rPr>
          <w:rStyle w:val="a7"/>
          <w:rFonts w:eastAsiaTheme="majorEastAsia"/>
          <w:color w:val="000000"/>
          <w:sz w:val="28"/>
          <w:szCs w:val="28"/>
        </w:rPr>
        <w:t> </w:t>
      </w:r>
      <w:r w:rsidR="00DA7A49" w:rsidRPr="001E65D4">
        <w:rPr>
          <w:color w:val="000000"/>
          <w:sz w:val="28"/>
          <w:szCs w:val="28"/>
        </w:rPr>
        <w:t xml:space="preserve">– отмирание тканей растений, часто является следствием мозаики или хлороза при сильном их развитии, но нередко развивается и самостоятельно. </w:t>
      </w:r>
    </w:p>
    <w:p w14:paraId="0F9C7DD0" w14:textId="274FD1A8" w:rsidR="00DA7A49" w:rsidRPr="001E65D4" w:rsidRDefault="001E65D4" w:rsidP="0037265C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rStyle w:val="a7"/>
          <w:rFonts w:eastAsiaTheme="majorEastAsia"/>
          <w:b w:val="0"/>
          <w:color w:val="000000"/>
          <w:sz w:val="28"/>
          <w:szCs w:val="28"/>
        </w:rPr>
        <w:t>4)</w:t>
      </w:r>
      <w:r w:rsidR="00DA7A49" w:rsidRPr="001E65D4">
        <w:rPr>
          <w:rStyle w:val="a7"/>
          <w:rFonts w:eastAsiaTheme="majorEastAsia"/>
          <w:b w:val="0"/>
          <w:color w:val="000000"/>
          <w:sz w:val="28"/>
          <w:szCs w:val="28"/>
        </w:rPr>
        <w:t>Деформации</w:t>
      </w:r>
      <w:r w:rsidR="00DA7A49" w:rsidRPr="001E65D4">
        <w:rPr>
          <w:rStyle w:val="a7"/>
          <w:rFonts w:eastAsiaTheme="majorEastAsia"/>
          <w:color w:val="000000"/>
          <w:sz w:val="28"/>
          <w:szCs w:val="28"/>
        </w:rPr>
        <w:t> </w:t>
      </w:r>
      <w:r w:rsidR="00DA7A49" w:rsidRPr="001E65D4">
        <w:rPr>
          <w:color w:val="000000"/>
          <w:sz w:val="28"/>
          <w:szCs w:val="28"/>
        </w:rPr>
        <w:t xml:space="preserve">органов растений разнообразны и могут быть вызваны физиологическими нарушениями, которые приводят к изменению </w:t>
      </w:r>
      <w:r w:rsidR="00DA7A49" w:rsidRPr="001E65D4">
        <w:rPr>
          <w:color w:val="000000"/>
          <w:sz w:val="28"/>
          <w:szCs w:val="28"/>
        </w:rPr>
        <w:lastRenderedPageBreak/>
        <w:t>морфологии органов или всего растения. В результате нарушения координаций роста развивается морщинистость, курчавость, вздутия, искривления побегов.</w:t>
      </w:r>
    </w:p>
    <w:p w14:paraId="019355D4" w14:textId="54A43D29" w:rsidR="00DA7A49" w:rsidRPr="001E65D4" w:rsidRDefault="001E65D4" w:rsidP="0037265C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rStyle w:val="a7"/>
          <w:rFonts w:eastAsiaTheme="majorEastAsia"/>
          <w:b w:val="0"/>
          <w:color w:val="000000"/>
          <w:sz w:val="28"/>
          <w:szCs w:val="28"/>
        </w:rPr>
        <w:t>5)</w:t>
      </w:r>
      <w:r w:rsidR="00DA7A49" w:rsidRPr="001E65D4">
        <w:rPr>
          <w:rStyle w:val="a7"/>
          <w:rFonts w:eastAsiaTheme="majorEastAsia"/>
          <w:b w:val="0"/>
          <w:color w:val="000000"/>
          <w:sz w:val="28"/>
          <w:szCs w:val="28"/>
        </w:rPr>
        <w:t>Угнетение роста</w:t>
      </w:r>
      <w:r w:rsidR="00DA7A49" w:rsidRPr="001E65D4">
        <w:rPr>
          <w:color w:val="000000"/>
          <w:sz w:val="28"/>
          <w:szCs w:val="28"/>
        </w:rPr>
        <w:t> может выражаться в общей карликовости растений, укорочении междоузлий на верхушке побега.</w:t>
      </w:r>
    </w:p>
    <w:p w14:paraId="0C506183" w14:textId="7C9D7F02" w:rsidR="00DA7A49" w:rsidRPr="001E65D4" w:rsidRDefault="001E65D4" w:rsidP="0037265C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rStyle w:val="a7"/>
          <w:rFonts w:eastAsiaTheme="majorEastAsia"/>
          <w:b w:val="0"/>
          <w:color w:val="000000"/>
          <w:sz w:val="28"/>
          <w:szCs w:val="28"/>
        </w:rPr>
        <w:t>6)</w:t>
      </w:r>
      <w:r w:rsidR="00DA7A49" w:rsidRPr="001E65D4">
        <w:rPr>
          <w:rStyle w:val="a7"/>
          <w:rFonts w:eastAsiaTheme="majorEastAsia"/>
          <w:b w:val="0"/>
          <w:color w:val="000000"/>
          <w:sz w:val="28"/>
          <w:szCs w:val="28"/>
        </w:rPr>
        <w:t>Увядание</w:t>
      </w:r>
      <w:r w:rsidR="00DA7A49" w:rsidRPr="001E65D4">
        <w:rPr>
          <w:rStyle w:val="a7"/>
          <w:rFonts w:eastAsiaTheme="majorEastAsia"/>
          <w:color w:val="000000"/>
          <w:sz w:val="28"/>
          <w:szCs w:val="28"/>
        </w:rPr>
        <w:t> </w:t>
      </w:r>
      <w:r w:rsidR="00DA7A49" w:rsidRPr="001E65D4">
        <w:rPr>
          <w:color w:val="000000"/>
          <w:sz w:val="28"/>
          <w:szCs w:val="28"/>
        </w:rPr>
        <w:t>наблюдается при сильном поражении сосудистой системы.</w:t>
      </w:r>
    </w:p>
    <w:p w14:paraId="02B99A9D" w14:textId="0F96B668" w:rsidR="00DA7A49" w:rsidRPr="001E65D4" w:rsidRDefault="001E65D4" w:rsidP="0037265C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E65D4">
        <w:rPr>
          <w:rStyle w:val="a7"/>
          <w:rFonts w:eastAsiaTheme="majorEastAsia"/>
          <w:b w:val="0"/>
          <w:color w:val="000000"/>
          <w:sz w:val="28"/>
          <w:szCs w:val="28"/>
        </w:rPr>
        <w:t>7)</w:t>
      </w:r>
      <w:proofErr w:type="spellStart"/>
      <w:r w:rsidRPr="001E65D4">
        <w:rPr>
          <w:rStyle w:val="a7"/>
          <w:rFonts w:eastAsiaTheme="majorEastAsia"/>
          <w:b w:val="0"/>
          <w:color w:val="000000"/>
          <w:sz w:val="28"/>
          <w:szCs w:val="28"/>
        </w:rPr>
        <w:t>Израстание</w:t>
      </w:r>
      <w:proofErr w:type="spellEnd"/>
      <w:r>
        <w:rPr>
          <w:rStyle w:val="a7"/>
          <w:rFonts w:eastAsiaTheme="majorEastAsia"/>
          <w:color w:val="000000"/>
          <w:sz w:val="28"/>
          <w:szCs w:val="28"/>
        </w:rPr>
        <w:t xml:space="preserve"> </w:t>
      </w:r>
      <w:r w:rsidR="00DA7A49" w:rsidRPr="001E65D4">
        <w:rPr>
          <w:color w:val="000000"/>
          <w:sz w:val="28"/>
          <w:szCs w:val="28"/>
        </w:rPr>
        <w:t xml:space="preserve">Непосредственными причинами </w:t>
      </w:r>
      <w:proofErr w:type="spellStart"/>
      <w:r w:rsidR="00DA7A49" w:rsidRPr="001E65D4">
        <w:rPr>
          <w:color w:val="000000"/>
          <w:sz w:val="28"/>
          <w:szCs w:val="28"/>
        </w:rPr>
        <w:t>израстания</w:t>
      </w:r>
      <w:proofErr w:type="spellEnd"/>
      <w:r w:rsidR="00DA7A49" w:rsidRPr="001E65D4">
        <w:rPr>
          <w:color w:val="000000"/>
          <w:sz w:val="28"/>
          <w:szCs w:val="28"/>
        </w:rPr>
        <w:t xml:space="preserve"> может быть нарушение покоя пазушных и зимующих почек или перерождение и вегетати</w:t>
      </w:r>
      <w:r w:rsidR="0037265C" w:rsidRPr="001E65D4">
        <w:rPr>
          <w:color w:val="000000"/>
          <w:sz w:val="28"/>
          <w:szCs w:val="28"/>
        </w:rPr>
        <w:t>вный рост генеративных органов.</w:t>
      </w:r>
    </w:p>
    <w:p w14:paraId="256D249C" w14:textId="764D1976" w:rsidR="00DA7A49" w:rsidRPr="001E65D4" w:rsidRDefault="001E65D4" w:rsidP="0037265C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rStyle w:val="a7"/>
          <w:rFonts w:eastAsiaTheme="majorEastAsia"/>
          <w:b w:val="0"/>
          <w:color w:val="000000"/>
          <w:sz w:val="28"/>
          <w:szCs w:val="28"/>
        </w:rPr>
        <w:t>8)</w:t>
      </w:r>
      <w:r w:rsidR="00DA7A49" w:rsidRPr="001E65D4">
        <w:rPr>
          <w:rStyle w:val="a7"/>
          <w:rFonts w:eastAsiaTheme="majorEastAsia"/>
          <w:b w:val="0"/>
          <w:color w:val="000000"/>
          <w:sz w:val="28"/>
          <w:szCs w:val="28"/>
        </w:rPr>
        <w:t>Абортивность</w:t>
      </w:r>
      <w:r w:rsidR="00DA7A49" w:rsidRPr="001E65D4">
        <w:rPr>
          <w:rStyle w:val="a7"/>
          <w:rFonts w:eastAsiaTheme="majorEastAsia"/>
          <w:color w:val="000000"/>
          <w:sz w:val="28"/>
          <w:szCs w:val="28"/>
        </w:rPr>
        <w:t> </w:t>
      </w:r>
      <w:r w:rsidR="00DA7A49" w:rsidRPr="001E65D4">
        <w:rPr>
          <w:color w:val="000000"/>
          <w:sz w:val="28"/>
          <w:szCs w:val="28"/>
        </w:rPr>
        <w:t xml:space="preserve">– опадение цветков и завязей, усыхание завязавшихся плодов или отдельных семян в плоде, </w:t>
      </w:r>
      <w:proofErr w:type="spellStart"/>
      <w:r w:rsidR="00DA7A49" w:rsidRPr="001E65D4">
        <w:rPr>
          <w:color w:val="000000"/>
          <w:sz w:val="28"/>
          <w:szCs w:val="28"/>
        </w:rPr>
        <w:t>бессемянность</w:t>
      </w:r>
      <w:proofErr w:type="spellEnd"/>
      <w:r w:rsidR="00DA7A49" w:rsidRPr="001E65D4">
        <w:rPr>
          <w:color w:val="000000"/>
          <w:sz w:val="28"/>
          <w:szCs w:val="28"/>
        </w:rPr>
        <w:t xml:space="preserve"> плодов.</w:t>
      </w:r>
    </w:p>
    <w:p w14:paraId="67222CE8" w14:textId="74F3BD53" w:rsidR="00DA7A49" w:rsidRPr="001E65D4" w:rsidRDefault="001E65D4" w:rsidP="0037265C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rStyle w:val="a7"/>
          <w:rFonts w:eastAsiaTheme="majorEastAsia"/>
          <w:b w:val="0"/>
          <w:color w:val="000000"/>
          <w:sz w:val="28"/>
          <w:szCs w:val="28"/>
        </w:rPr>
        <w:t>9)</w:t>
      </w:r>
      <w:r w:rsidR="00DA7A49" w:rsidRPr="001E65D4">
        <w:rPr>
          <w:rStyle w:val="a7"/>
          <w:rFonts w:eastAsiaTheme="majorEastAsia"/>
          <w:b w:val="0"/>
          <w:color w:val="000000"/>
          <w:sz w:val="28"/>
          <w:szCs w:val="28"/>
        </w:rPr>
        <w:t>Новообразования</w:t>
      </w:r>
      <w:r w:rsidR="00DA7A49" w:rsidRPr="001E65D4">
        <w:rPr>
          <w:rStyle w:val="a7"/>
          <w:rFonts w:eastAsiaTheme="majorEastAsia"/>
          <w:color w:val="000000"/>
          <w:sz w:val="28"/>
          <w:szCs w:val="28"/>
        </w:rPr>
        <w:t xml:space="preserve"> – </w:t>
      </w:r>
      <w:r w:rsidR="00DA7A49" w:rsidRPr="001E65D4">
        <w:rPr>
          <w:color w:val="000000"/>
          <w:sz w:val="28"/>
          <w:szCs w:val="28"/>
        </w:rPr>
        <w:t xml:space="preserve">опухоли на различных частях растения (например, разрастание жилок листа), листовидные выросты </w:t>
      </w:r>
      <w:proofErr w:type="spellStart"/>
      <w:r w:rsidR="00DA7A49" w:rsidRPr="001E65D4">
        <w:rPr>
          <w:color w:val="000000"/>
          <w:sz w:val="28"/>
          <w:szCs w:val="28"/>
        </w:rPr>
        <w:t>энации</w:t>
      </w:r>
      <w:proofErr w:type="spellEnd"/>
      <w:r w:rsidR="00DA7A49" w:rsidRPr="001E65D4">
        <w:rPr>
          <w:color w:val="000000"/>
          <w:sz w:val="28"/>
          <w:szCs w:val="28"/>
        </w:rPr>
        <w:t xml:space="preserve"> и др</w:t>
      </w:r>
      <w:r w:rsidR="00DA7A49" w:rsidRPr="001E65D4">
        <w:rPr>
          <w:rStyle w:val="a7"/>
          <w:rFonts w:eastAsiaTheme="majorEastAsia"/>
          <w:color w:val="000000"/>
          <w:sz w:val="28"/>
          <w:szCs w:val="28"/>
        </w:rPr>
        <w:t>.</w:t>
      </w:r>
    </w:p>
    <w:p w14:paraId="2521AA45" w14:textId="01D535E9" w:rsidR="00DA7A49" w:rsidRPr="001E65D4" w:rsidRDefault="001E65D4" w:rsidP="0037265C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rStyle w:val="a7"/>
          <w:rFonts w:eastAsiaTheme="majorEastAsia"/>
          <w:b w:val="0"/>
          <w:color w:val="000000"/>
          <w:sz w:val="28"/>
          <w:szCs w:val="28"/>
        </w:rPr>
        <w:t>10)</w:t>
      </w:r>
      <w:proofErr w:type="spellStart"/>
      <w:r w:rsidR="00DA7A49" w:rsidRPr="001E65D4">
        <w:rPr>
          <w:rStyle w:val="a7"/>
          <w:rFonts w:eastAsiaTheme="majorEastAsia"/>
          <w:b w:val="0"/>
          <w:color w:val="000000"/>
          <w:sz w:val="28"/>
          <w:szCs w:val="28"/>
        </w:rPr>
        <w:t>Антоцианоз</w:t>
      </w:r>
      <w:proofErr w:type="spellEnd"/>
      <w:r w:rsidR="00DA7A49" w:rsidRPr="001E65D4">
        <w:rPr>
          <w:rStyle w:val="a7"/>
          <w:rFonts w:eastAsiaTheme="majorEastAsia"/>
          <w:color w:val="000000"/>
          <w:sz w:val="28"/>
          <w:szCs w:val="28"/>
        </w:rPr>
        <w:t xml:space="preserve"> – </w:t>
      </w:r>
      <w:r w:rsidR="00DA7A49" w:rsidRPr="001E65D4">
        <w:rPr>
          <w:color w:val="000000"/>
          <w:sz w:val="28"/>
          <w:szCs w:val="28"/>
        </w:rPr>
        <w:t>пурпурное, красно-фиолетовое или сине-фиолетовое окрашивание листьев или их краев, жилок, стеблей.</w:t>
      </w:r>
    </w:p>
    <w:p w14:paraId="5E7AF868" w14:textId="7250834D" w:rsidR="00DA7A49" w:rsidRPr="0037265C" w:rsidRDefault="001E65D4" w:rsidP="0037265C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rStyle w:val="a7"/>
          <w:rFonts w:eastAsiaTheme="majorEastAsia"/>
          <w:b w:val="0"/>
          <w:color w:val="000000"/>
          <w:sz w:val="28"/>
          <w:szCs w:val="28"/>
        </w:rPr>
        <w:t>11)</w:t>
      </w:r>
      <w:proofErr w:type="spellStart"/>
      <w:r w:rsidR="00DA7A49" w:rsidRPr="001E65D4">
        <w:rPr>
          <w:rStyle w:val="a7"/>
          <w:rFonts w:eastAsiaTheme="majorEastAsia"/>
          <w:b w:val="0"/>
          <w:color w:val="000000"/>
          <w:sz w:val="28"/>
          <w:szCs w:val="28"/>
        </w:rPr>
        <w:t>Пестролепестность</w:t>
      </w:r>
      <w:proofErr w:type="spellEnd"/>
      <w:r w:rsidR="00DA7A49" w:rsidRPr="0037265C">
        <w:rPr>
          <w:rStyle w:val="a7"/>
          <w:rFonts w:eastAsiaTheme="majorEastAsia"/>
          <w:color w:val="000000"/>
          <w:sz w:val="28"/>
          <w:szCs w:val="28"/>
        </w:rPr>
        <w:t xml:space="preserve"> – </w:t>
      </w:r>
      <w:r w:rsidR="00DA7A49" w:rsidRPr="0037265C">
        <w:rPr>
          <w:color w:val="000000"/>
          <w:sz w:val="28"/>
          <w:szCs w:val="28"/>
        </w:rPr>
        <w:t>неравномерность окраски или частичное обесцвечивание лепестков</w:t>
      </w:r>
      <w:r w:rsidR="0037265C">
        <w:rPr>
          <w:color w:val="000000"/>
          <w:sz w:val="28"/>
          <w:szCs w:val="28"/>
        </w:rPr>
        <w:t>, например, у тюльпана.</w:t>
      </w:r>
      <w:r w:rsidR="00DA7A49" w:rsidRPr="0037265C">
        <w:rPr>
          <w:color w:val="000000"/>
          <w:sz w:val="28"/>
          <w:szCs w:val="28"/>
        </w:rPr>
        <w:t> </w:t>
      </w:r>
    </w:p>
    <w:p w14:paraId="7B8976E2" w14:textId="77777777" w:rsidR="00DA7A49" w:rsidRPr="0037265C" w:rsidRDefault="00DA7A49" w:rsidP="0037265C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E65D4">
        <w:rPr>
          <w:rStyle w:val="a5"/>
          <w:rFonts w:eastAsiaTheme="majorEastAsia"/>
          <w:bCs/>
          <w:i w:val="0"/>
          <w:color w:val="000000"/>
          <w:sz w:val="28"/>
          <w:szCs w:val="28"/>
        </w:rPr>
        <w:t>Перемещение вирусов в</w:t>
      </w:r>
      <w:r w:rsidRPr="0037265C">
        <w:rPr>
          <w:rStyle w:val="a5"/>
          <w:rFonts w:eastAsiaTheme="majorEastAsia"/>
          <w:b/>
          <w:bCs/>
          <w:color w:val="000000"/>
          <w:sz w:val="28"/>
          <w:szCs w:val="28"/>
        </w:rPr>
        <w:t xml:space="preserve"> </w:t>
      </w:r>
      <w:r w:rsidRPr="001E65D4">
        <w:rPr>
          <w:rStyle w:val="a5"/>
          <w:rFonts w:eastAsiaTheme="majorEastAsia"/>
          <w:bCs/>
          <w:i w:val="0"/>
          <w:color w:val="000000"/>
          <w:sz w:val="28"/>
          <w:szCs w:val="28"/>
        </w:rPr>
        <w:t>растении</w:t>
      </w:r>
      <w:r w:rsidRPr="0037265C">
        <w:rPr>
          <w:color w:val="000000"/>
          <w:sz w:val="28"/>
          <w:szCs w:val="28"/>
        </w:rPr>
        <w:t xml:space="preserve"> происходит по </w:t>
      </w:r>
      <w:proofErr w:type="spellStart"/>
      <w:r w:rsidRPr="0037265C">
        <w:rPr>
          <w:color w:val="000000"/>
          <w:sz w:val="28"/>
          <w:szCs w:val="28"/>
        </w:rPr>
        <w:t>плазмодесмам</w:t>
      </w:r>
      <w:proofErr w:type="spellEnd"/>
      <w:r w:rsidRPr="0037265C">
        <w:rPr>
          <w:color w:val="000000"/>
          <w:sz w:val="28"/>
          <w:szCs w:val="28"/>
        </w:rPr>
        <w:t>, через межклеточную жидкость, по флоэме и ксилеме. Скорость распространения зависит от температуры: чем выше температура, тем выше скорость. По флоэме вирусы могут распространяться со скоростью </w:t>
      </w:r>
      <w:r w:rsidRPr="0037265C">
        <w:rPr>
          <w:rStyle w:val="a5"/>
          <w:rFonts w:eastAsiaTheme="majorEastAsia"/>
          <w:color w:val="000000"/>
          <w:sz w:val="28"/>
          <w:szCs w:val="28"/>
        </w:rPr>
        <w:t>несколько сантиметров в час.</w:t>
      </w:r>
      <w:r w:rsidRPr="0037265C">
        <w:rPr>
          <w:color w:val="000000"/>
          <w:sz w:val="28"/>
          <w:szCs w:val="28"/>
        </w:rPr>
        <w:t> Большинство вирусов передвигается с током углеводов по флоэме, реже – по ксилеме.</w:t>
      </w:r>
    </w:p>
    <w:p w14:paraId="6D75073C" w14:textId="73C234F1" w:rsidR="00DA7A49" w:rsidRPr="0037265C" w:rsidRDefault="00DA7A49" w:rsidP="001E65D4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7265C">
        <w:rPr>
          <w:color w:val="000000"/>
          <w:sz w:val="28"/>
          <w:szCs w:val="28"/>
        </w:rPr>
        <w:t>Вирусы накапливаются только в тех клетках, где происходит их воспроизводство. В сосудах они практически не способны размножаться. Максимальное количество вирусных частиц, накапливающихся в клетке, зависит от вида растения-хозяина. Например, в клетках листьев табака накапливается в 10 раз больше вирусов табачной</w:t>
      </w:r>
      <w:r w:rsidR="001E65D4">
        <w:rPr>
          <w:color w:val="000000"/>
          <w:sz w:val="28"/>
          <w:szCs w:val="28"/>
        </w:rPr>
        <w:t xml:space="preserve"> мозаики, чем в листьях томата.</w:t>
      </w:r>
    </w:p>
    <w:p w14:paraId="035C8980" w14:textId="26D64E99" w:rsidR="00DA7A49" w:rsidRPr="0037265C" w:rsidRDefault="00DA7A49" w:rsidP="001E65D4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7265C">
        <w:rPr>
          <w:color w:val="000000"/>
          <w:sz w:val="28"/>
          <w:szCs w:val="28"/>
        </w:rPr>
        <w:lastRenderedPageBreak/>
        <w:t xml:space="preserve">Сохранение вирусов в течение зимнего периода может осуществляться различными способами. Для многолетников характерно сохранение в стеблях, корнях, клубнях, отводках. Некоторые вирусы зимуют в семенах. Некоторые вирусы могут зимовать в яйцах насекомых-переносчиков. Вирус табачной мозаики может сохраняться в почве в растительных остатках. Вирус салата-латука может сохраняться в спорах почвенного гриба </w:t>
      </w:r>
      <w:proofErr w:type="spellStart"/>
      <w:r w:rsidRPr="0037265C">
        <w:rPr>
          <w:color w:val="000000"/>
          <w:sz w:val="28"/>
          <w:szCs w:val="28"/>
        </w:rPr>
        <w:t>Olpidium</w:t>
      </w:r>
      <w:proofErr w:type="spellEnd"/>
      <w:r w:rsidRPr="0037265C">
        <w:rPr>
          <w:color w:val="000000"/>
          <w:sz w:val="28"/>
          <w:szCs w:val="28"/>
        </w:rPr>
        <w:t>. Если в одной местности выращиваются яровая и озимая пшеница, вирус полосатой мозаики с яровых растений передается на всходы падалицы, а зат</w:t>
      </w:r>
      <w:r w:rsidR="001E65D4">
        <w:rPr>
          <w:color w:val="000000"/>
          <w:sz w:val="28"/>
          <w:szCs w:val="28"/>
        </w:rPr>
        <w:t>ем – на озимые растения.</w:t>
      </w:r>
    </w:p>
    <w:p w14:paraId="10139B11" w14:textId="06921303" w:rsidR="00DA7A49" w:rsidRPr="0037265C" w:rsidRDefault="00DA7A49" w:rsidP="0037265C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7265C">
        <w:rPr>
          <w:color w:val="000000"/>
          <w:sz w:val="28"/>
          <w:szCs w:val="28"/>
        </w:rPr>
        <w:t xml:space="preserve">Вирусы постоянно присутствуют в растениях. Многие вирусы способны вызывать серьезные заболевания, приводящие к существенной потере урожая или к ухудшению его качества, в частности, уменьшается всхожесть семян и коэффициент репродукции, устойчивость растений к инфекциям любой этиологии и др. </w:t>
      </w:r>
    </w:p>
    <w:p w14:paraId="5B308B0E" w14:textId="77777777" w:rsidR="00DA7A49" w:rsidRPr="0037265C" w:rsidRDefault="00DA7A49" w:rsidP="0037265C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7265C">
        <w:rPr>
          <w:color w:val="000000"/>
          <w:sz w:val="28"/>
          <w:szCs w:val="28"/>
        </w:rPr>
        <w:t>Вирусы в природе выполняют, вероятно, роль регуляторов численности популяций живых организмов.</w:t>
      </w:r>
    </w:p>
    <w:p w14:paraId="7053748B" w14:textId="23BD8C5B" w:rsidR="00DA7A49" w:rsidRPr="0037265C" w:rsidRDefault="00DA7A49" w:rsidP="0037265C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7265C">
        <w:rPr>
          <w:color w:val="000000"/>
          <w:sz w:val="28"/>
          <w:szCs w:val="28"/>
        </w:rPr>
        <w:t>Часто трудно оценить потери урожая за счет поражения вирусами.  Опасны вирусные болезни многолетних культур, т. к. они вызывают отмирание или ослабление растений, для возобновле</w:t>
      </w:r>
      <w:r w:rsidR="001E65D4">
        <w:rPr>
          <w:color w:val="000000"/>
          <w:sz w:val="28"/>
          <w:szCs w:val="28"/>
        </w:rPr>
        <w:t>ния которых нужно несколько лет</w:t>
      </w:r>
      <w:r w:rsidRPr="0037265C">
        <w:rPr>
          <w:color w:val="000000"/>
          <w:sz w:val="28"/>
          <w:szCs w:val="28"/>
        </w:rPr>
        <w:t>. Особую опасность представляют фитопатогенные вирусы для овощных растений, размножаемых вегетативно, например, картофеля и многих декоративных растений. Зачастую больными оказываются все растения, и в то же время снижение урожая будет небольшим (около 10%). Однако, в неблагоприятных погодных условиях вирусная инфекция может достигнуть бурного развития и привести к </w:t>
      </w:r>
      <w:r w:rsidRPr="001E65D4">
        <w:rPr>
          <w:rStyle w:val="a5"/>
          <w:rFonts w:eastAsiaTheme="majorEastAsia"/>
          <w:i w:val="0"/>
          <w:color w:val="000000"/>
          <w:sz w:val="28"/>
          <w:szCs w:val="28"/>
        </w:rPr>
        <w:t>полному вырождению растений и посадочного материала.</w:t>
      </w:r>
    </w:p>
    <w:p w14:paraId="65E612BB" w14:textId="77777777" w:rsidR="00F833FC" w:rsidRDefault="00F833FC" w:rsidP="0037265C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14:paraId="5675D24E" w14:textId="77777777" w:rsidR="00F833FC" w:rsidRDefault="00F833FC" w:rsidP="0037265C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14:paraId="58413D4C" w14:textId="343A723D" w:rsidR="00F833FC" w:rsidRDefault="00F833FC" w:rsidP="00E86677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14:paraId="4BB75CAB" w14:textId="4ED7D06A" w:rsidR="00D55433" w:rsidRPr="00826E54" w:rsidRDefault="00DA7A49" w:rsidP="00826E54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7265C">
        <w:rPr>
          <w:color w:val="000000"/>
          <w:sz w:val="28"/>
          <w:szCs w:val="28"/>
        </w:rPr>
        <w:t> </w:t>
      </w:r>
    </w:p>
    <w:p w14:paraId="1AB39F4D" w14:textId="0ABF9657" w:rsidR="00123E89" w:rsidRDefault="00DA7A49" w:rsidP="00123E8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A7A4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Список литературы </w:t>
      </w:r>
    </w:p>
    <w:p w14:paraId="72F7480B" w14:textId="0758AF38" w:rsidR="00DA7A49" w:rsidRPr="00826E54" w:rsidRDefault="00826E54" w:rsidP="00826E54">
      <w:pPr>
        <w:pStyle w:val="a8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26E54">
        <w:rPr>
          <w:rFonts w:ascii="Roboto" w:hAnsi="Roboto"/>
          <w:color w:val="000000"/>
          <w:sz w:val="26"/>
          <w:szCs w:val="26"/>
          <w:shd w:val="clear" w:color="auto" w:fill="FFFFFF"/>
        </w:rPr>
        <w:t>.</w:t>
      </w:r>
      <w:r w:rsidRPr="00826E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Гиббс</w:t>
      </w:r>
      <w:proofErr w:type="gramEnd"/>
      <w:r w:rsidRPr="00826E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А., </w:t>
      </w:r>
      <w:proofErr w:type="spellStart"/>
      <w:r w:rsidRPr="00826E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Хариссон</w:t>
      </w:r>
      <w:proofErr w:type="spellEnd"/>
      <w:r w:rsidRPr="00826E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Б. Основы вирусологии </w:t>
      </w:r>
      <w:proofErr w:type="spellStart"/>
      <w:r w:rsidRPr="00826E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растений.-М.:Мир</w:t>
      </w:r>
      <w:proofErr w:type="spellEnd"/>
      <w:r w:rsidRPr="00826E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1978. – 430с.</w:t>
      </w:r>
    </w:p>
    <w:p w14:paraId="7046ABCA" w14:textId="336BCE2C" w:rsidR="00826E54" w:rsidRPr="00826E54" w:rsidRDefault="00826E54" w:rsidP="00826E54">
      <w:pPr>
        <w:pStyle w:val="a8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6E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Френкель-</w:t>
      </w:r>
      <w:proofErr w:type="spellStart"/>
      <w:r w:rsidRPr="00826E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Конрат</w:t>
      </w:r>
      <w:proofErr w:type="spellEnd"/>
      <w:r w:rsidRPr="00826E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Х. Химия и биология вирусов. – М.: Москва,1972. -336с.</w:t>
      </w:r>
    </w:p>
    <w:p w14:paraId="49D13C10" w14:textId="09AE3A0C" w:rsidR="00826E54" w:rsidRPr="00826E54" w:rsidRDefault="00826E54" w:rsidP="00826E54">
      <w:pPr>
        <w:pStyle w:val="a8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6E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Натали В.Ф. Основные вопросы генетики. М., 1967.</w:t>
      </w:r>
    </w:p>
    <w:p w14:paraId="7BF5973A" w14:textId="1179DC81" w:rsidR="00826E54" w:rsidRPr="00826E54" w:rsidRDefault="00826E54" w:rsidP="00826E54">
      <w:pPr>
        <w:pStyle w:val="a8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26E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Лобашев</w:t>
      </w:r>
      <w:proofErr w:type="spellEnd"/>
      <w:r w:rsidRPr="00826E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М.Е., </w:t>
      </w:r>
      <w:proofErr w:type="spellStart"/>
      <w:r w:rsidRPr="00826E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Ватти</w:t>
      </w:r>
      <w:proofErr w:type="spellEnd"/>
      <w:r w:rsidRPr="00826E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К.В., Тихомирова М.М. Генетика с основами селекции. М., 1979.</w:t>
      </w:r>
    </w:p>
    <w:p w14:paraId="0B0CFC0F" w14:textId="21E673F7" w:rsidR="00826E54" w:rsidRPr="00826E54" w:rsidRDefault="00826E54" w:rsidP="00826E54">
      <w:pPr>
        <w:pStyle w:val="a8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6E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Алиханян С.И., </w:t>
      </w:r>
      <w:proofErr w:type="spellStart"/>
      <w:r w:rsidRPr="00826E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Акифъев</w:t>
      </w:r>
      <w:proofErr w:type="spellEnd"/>
      <w:r w:rsidRPr="00826E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А.П., Чернил Л.С. Общая генетика. М., 1985.</w:t>
      </w:r>
    </w:p>
    <w:p w14:paraId="20FB8A46" w14:textId="45D25D82" w:rsidR="00826E54" w:rsidRPr="00826E54" w:rsidRDefault="00826E54" w:rsidP="00826E54">
      <w:pPr>
        <w:pStyle w:val="a8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26E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Лобашев</w:t>
      </w:r>
      <w:proofErr w:type="spellEnd"/>
      <w:r w:rsidRPr="00826E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М.Е., </w:t>
      </w:r>
      <w:proofErr w:type="spellStart"/>
      <w:r w:rsidRPr="00826E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Ватти</w:t>
      </w:r>
      <w:proofErr w:type="spellEnd"/>
      <w:r w:rsidRPr="00826E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К.В., Тихомирова М.М. Генетика с основами селекции. М., 1979.</w:t>
      </w:r>
    </w:p>
    <w:p w14:paraId="325A1274" w14:textId="2C4FC936" w:rsidR="00826E54" w:rsidRDefault="00826E54" w:rsidP="00826E54">
      <w:pPr>
        <w:pStyle w:val="a8"/>
        <w:numPr>
          <w:ilvl w:val="0"/>
          <w:numId w:val="9"/>
        </w:numPr>
        <w:spacing w:before="300" w:after="300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826E5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Морган Т. Структурные основы наследственности. Москва — Петроград, 1924.</w:t>
      </w:r>
    </w:p>
    <w:p w14:paraId="631F9B00" w14:textId="0150F53C" w:rsidR="002928B9" w:rsidRPr="00826E54" w:rsidRDefault="00826E54" w:rsidP="00826E54">
      <w:pPr>
        <w:pStyle w:val="a8"/>
        <w:numPr>
          <w:ilvl w:val="0"/>
          <w:numId w:val="9"/>
        </w:numPr>
        <w:spacing w:before="300" w:after="300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>
        <w:rPr>
          <w:rFonts w:ascii="playfair_displayregular" w:hAnsi="playfair_displayregular"/>
          <w:color w:val="000000"/>
          <w:sz w:val="30"/>
          <w:szCs w:val="30"/>
          <w:shd w:val="clear" w:color="auto" w:fill="FFFFFF"/>
        </w:rPr>
        <w:t xml:space="preserve">Натали </w:t>
      </w:r>
      <w:bookmarkStart w:id="0" w:name="_GoBack"/>
      <w:bookmarkEnd w:id="0"/>
      <w:r>
        <w:rPr>
          <w:rFonts w:ascii="playfair_displayregular" w:hAnsi="playfair_displayregular"/>
          <w:color w:val="000000"/>
          <w:sz w:val="30"/>
          <w:szCs w:val="30"/>
          <w:shd w:val="clear" w:color="auto" w:fill="FFFFFF"/>
        </w:rPr>
        <w:t>В.Ф. Основные вопросы генетики. М., 1967.</w:t>
      </w:r>
    </w:p>
    <w:sectPr w:rsidR="002928B9" w:rsidRPr="00826E54" w:rsidSect="003507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playfair_displayregular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2E7660"/>
    <w:multiLevelType w:val="multilevel"/>
    <w:tmpl w:val="415A7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9323D0"/>
    <w:multiLevelType w:val="hybridMultilevel"/>
    <w:tmpl w:val="481A861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8B46E9"/>
    <w:multiLevelType w:val="multilevel"/>
    <w:tmpl w:val="2D00D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0E712BA"/>
    <w:multiLevelType w:val="multilevel"/>
    <w:tmpl w:val="3D102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4897427"/>
    <w:multiLevelType w:val="multilevel"/>
    <w:tmpl w:val="9AF42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DF752D7"/>
    <w:multiLevelType w:val="multilevel"/>
    <w:tmpl w:val="74066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ECB0F55"/>
    <w:multiLevelType w:val="multilevel"/>
    <w:tmpl w:val="DF1A9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2214BFA"/>
    <w:multiLevelType w:val="multilevel"/>
    <w:tmpl w:val="19F89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F781787"/>
    <w:multiLevelType w:val="multilevel"/>
    <w:tmpl w:val="AA040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3C34D6E"/>
    <w:multiLevelType w:val="multilevel"/>
    <w:tmpl w:val="8182E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4DA11EA"/>
    <w:multiLevelType w:val="multilevel"/>
    <w:tmpl w:val="EC8A2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CC42BC3"/>
    <w:multiLevelType w:val="multilevel"/>
    <w:tmpl w:val="2CAC4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EBB1B67"/>
    <w:multiLevelType w:val="multilevel"/>
    <w:tmpl w:val="E3C25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4"/>
  </w:num>
  <w:num w:numId="3">
    <w:abstractNumId w:val="10"/>
  </w:num>
  <w:num w:numId="4">
    <w:abstractNumId w:val="6"/>
  </w:num>
  <w:num w:numId="5">
    <w:abstractNumId w:val="9"/>
  </w:num>
  <w:num w:numId="6">
    <w:abstractNumId w:val="7"/>
  </w:num>
  <w:num w:numId="7">
    <w:abstractNumId w:val="2"/>
  </w:num>
  <w:num w:numId="8">
    <w:abstractNumId w:val="11"/>
  </w:num>
  <w:num w:numId="9">
    <w:abstractNumId w:val="1"/>
  </w:num>
  <w:num w:numId="10">
    <w:abstractNumId w:val="3"/>
  </w:num>
  <w:num w:numId="11">
    <w:abstractNumId w:val="8"/>
  </w:num>
  <w:num w:numId="12">
    <w:abstractNumId w:val="5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8B9"/>
    <w:rsid w:val="00040A3B"/>
    <w:rsid w:val="000A78AA"/>
    <w:rsid w:val="000C71E6"/>
    <w:rsid w:val="000F21CD"/>
    <w:rsid w:val="00123E89"/>
    <w:rsid w:val="001E65D4"/>
    <w:rsid w:val="00201C74"/>
    <w:rsid w:val="002074AB"/>
    <w:rsid w:val="00224D7E"/>
    <w:rsid w:val="002928B9"/>
    <w:rsid w:val="0030075C"/>
    <w:rsid w:val="0035078D"/>
    <w:rsid w:val="0037265C"/>
    <w:rsid w:val="003A1969"/>
    <w:rsid w:val="003C0226"/>
    <w:rsid w:val="003E0772"/>
    <w:rsid w:val="00531571"/>
    <w:rsid w:val="00534ED8"/>
    <w:rsid w:val="005354DC"/>
    <w:rsid w:val="00583621"/>
    <w:rsid w:val="00826E54"/>
    <w:rsid w:val="009160B1"/>
    <w:rsid w:val="00B61D1F"/>
    <w:rsid w:val="00B9588F"/>
    <w:rsid w:val="00CE65D0"/>
    <w:rsid w:val="00CF776E"/>
    <w:rsid w:val="00D24BCA"/>
    <w:rsid w:val="00D426AF"/>
    <w:rsid w:val="00D55433"/>
    <w:rsid w:val="00DA7A49"/>
    <w:rsid w:val="00E516EC"/>
    <w:rsid w:val="00E86677"/>
    <w:rsid w:val="00F83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649E63"/>
  <w15:chartTrackingRefBased/>
  <w15:docId w15:val="{EC024368-C0A5-AD4C-90BE-442EF3314A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40A3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14:ligatures w14:val="none"/>
    </w:rPr>
  </w:style>
  <w:style w:type="paragraph" w:styleId="2">
    <w:name w:val="heading 2"/>
    <w:basedOn w:val="a"/>
    <w:link w:val="20"/>
    <w:uiPriority w:val="9"/>
    <w:qFormat/>
    <w:rsid w:val="00040A3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14:ligatures w14:val="none"/>
    </w:rPr>
  </w:style>
  <w:style w:type="paragraph" w:styleId="3">
    <w:name w:val="heading 3"/>
    <w:basedOn w:val="a"/>
    <w:link w:val="30"/>
    <w:uiPriority w:val="9"/>
    <w:qFormat/>
    <w:rsid w:val="005354D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14:ligatures w14:val="none"/>
    </w:rPr>
  </w:style>
  <w:style w:type="paragraph" w:styleId="4">
    <w:name w:val="heading 4"/>
    <w:basedOn w:val="a"/>
    <w:next w:val="a"/>
    <w:link w:val="40"/>
    <w:uiPriority w:val="9"/>
    <w:unhideWhenUsed/>
    <w:qFormat/>
    <w:rsid w:val="005354D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5354D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40A3B"/>
    <w:rPr>
      <w:rFonts w:ascii="Times New Roman" w:eastAsia="Times New Roman" w:hAnsi="Times New Roman" w:cs="Times New Roman"/>
      <w:b/>
      <w:bCs/>
      <w:kern w:val="36"/>
      <w:sz w:val="48"/>
      <w:szCs w:val="48"/>
      <w14:ligatures w14:val="none"/>
    </w:rPr>
  </w:style>
  <w:style w:type="character" w:customStyle="1" w:styleId="20">
    <w:name w:val="Заголовок 2 Знак"/>
    <w:basedOn w:val="a0"/>
    <w:link w:val="2"/>
    <w:uiPriority w:val="9"/>
    <w:rsid w:val="00040A3B"/>
    <w:rPr>
      <w:rFonts w:ascii="Times New Roman" w:eastAsia="Times New Roman" w:hAnsi="Times New Roman" w:cs="Times New Roman"/>
      <w:b/>
      <w:bCs/>
      <w:kern w:val="0"/>
      <w:sz w:val="36"/>
      <w:szCs w:val="36"/>
      <w14:ligatures w14:val="none"/>
    </w:rPr>
  </w:style>
  <w:style w:type="character" w:styleId="a3">
    <w:name w:val="Hyperlink"/>
    <w:basedOn w:val="a0"/>
    <w:uiPriority w:val="99"/>
    <w:semiHidden/>
    <w:unhideWhenUsed/>
    <w:rsid w:val="00040A3B"/>
    <w:rPr>
      <w:color w:val="0000FF"/>
      <w:u w:val="single"/>
    </w:rPr>
  </w:style>
  <w:style w:type="character" w:customStyle="1" w:styleId="-show-on-tablet">
    <w:name w:val="-show-on-tablet"/>
    <w:basedOn w:val="a0"/>
    <w:rsid w:val="00040A3B"/>
  </w:style>
  <w:style w:type="character" w:customStyle="1" w:styleId="c-buttoncontent">
    <w:name w:val="c-button__content"/>
    <w:basedOn w:val="a0"/>
    <w:rsid w:val="00040A3B"/>
  </w:style>
  <w:style w:type="character" w:customStyle="1" w:styleId="bre-article-loc-title">
    <w:name w:val="bre-article-loc-title"/>
    <w:basedOn w:val="a0"/>
    <w:rsid w:val="00040A3B"/>
  </w:style>
  <w:style w:type="character" w:customStyle="1" w:styleId="article-sidebar-title">
    <w:name w:val="article-sidebar-title"/>
    <w:basedOn w:val="a0"/>
    <w:rsid w:val="00040A3B"/>
  </w:style>
  <w:style w:type="character" w:customStyle="1" w:styleId="tw-leading-0px">
    <w:name w:val="tw-leading-[0px]"/>
    <w:basedOn w:val="a0"/>
    <w:rsid w:val="00040A3B"/>
  </w:style>
  <w:style w:type="character" w:customStyle="1" w:styleId="bre-articlecontbar-item">
    <w:name w:val="bre-article__contbar-item"/>
    <w:basedOn w:val="a0"/>
    <w:rsid w:val="00040A3B"/>
  </w:style>
  <w:style w:type="paragraph" w:styleId="a4">
    <w:name w:val="Normal (Web)"/>
    <w:basedOn w:val="a"/>
    <w:uiPriority w:val="99"/>
    <w:unhideWhenUsed/>
    <w:rsid w:val="00040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author">
    <w:name w:val="author"/>
    <w:basedOn w:val="a0"/>
    <w:rsid w:val="00040A3B"/>
  </w:style>
  <w:style w:type="character" w:customStyle="1" w:styleId="bre-inline-menuitem">
    <w:name w:val="bre-inline-menu__item"/>
    <w:basedOn w:val="a0"/>
    <w:rsid w:val="00040A3B"/>
  </w:style>
  <w:style w:type="character" w:customStyle="1" w:styleId="tw-line-clamp-2">
    <w:name w:val="tw-line-clamp-2"/>
    <w:basedOn w:val="a0"/>
    <w:rsid w:val="00040A3B"/>
  </w:style>
  <w:style w:type="paragraph" w:customStyle="1" w:styleId="wp-caption-text">
    <w:name w:val="wp-caption-text"/>
    <w:basedOn w:val="a"/>
    <w:rsid w:val="00201C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a5">
    <w:name w:val="Emphasis"/>
    <w:basedOn w:val="a0"/>
    <w:uiPriority w:val="20"/>
    <w:qFormat/>
    <w:rsid w:val="00D426AF"/>
    <w:rPr>
      <w:i/>
      <w:iCs/>
    </w:rPr>
  </w:style>
  <w:style w:type="character" w:customStyle="1" w:styleId="40">
    <w:name w:val="Заголовок 4 Знак"/>
    <w:basedOn w:val="a0"/>
    <w:link w:val="4"/>
    <w:uiPriority w:val="9"/>
    <w:rsid w:val="005354D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5354D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30">
    <w:name w:val="Заголовок 3 Знак"/>
    <w:basedOn w:val="a0"/>
    <w:link w:val="3"/>
    <w:uiPriority w:val="9"/>
    <w:rsid w:val="005354DC"/>
    <w:rPr>
      <w:rFonts w:ascii="Times New Roman" w:eastAsia="Times New Roman" w:hAnsi="Times New Roman" w:cs="Times New Roman"/>
      <w:b/>
      <w:bCs/>
      <w:kern w:val="0"/>
      <w:sz w:val="27"/>
      <w:szCs w:val="27"/>
      <w14:ligatures w14:val="none"/>
    </w:rPr>
  </w:style>
  <w:style w:type="paragraph" w:customStyle="1" w:styleId="msonormal0">
    <w:name w:val="msonormal"/>
    <w:basedOn w:val="a"/>
    <w:rsid w:val="005354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a6">
    <w:name w:val="FollowedHyperlink"/>
    <w:basedOn w:val="a0"/>
    <w:uiPriority w:val="99"/>
    <w:semiHidden/>
    <w:unhideWhenUsed/>
    <w:rsid w:val="005354DC"/>
    <w:rPr>
      <w:color w:val="800080"/>
      <w:u w:val="single"/>
    </w:rPr>
  </w:style>
  <w:style w:type="character" w:customStyle="1" w:styleId="fox-uisc-16o31r2-2">
    <w:name w:val="fox-ui__sc-16o31r2-2"/>
    <w:basedOn w:val="a0"/>
    <w:rsid w:val="005354DC"/>
  </w:style>
  <w:style w:type="character" w:customStyle="1" w:styleId="stylediconwrapper-bpduoo">
    <w:name w:val="styled__iconwrapper-bpduoo"/>
    <w:basedOn w:val="a0"/>
    <w:rsid w:val="005354DC"/>
  </w:style>
  <w:style w:type="character" w:customStyle="1" w:styleId="styledfakeicon-kisjzu">
    <w:name w:val="styled__fakeicon-kisjzu"/>
    <w:basedOn w:val="a0"/>
    <w:rsid w:val="005354DC"/>
  </w:style>
  <w:style w:type="character" w:customStyle="1" w:styleId="styledtext-fldon">
    <w:name w:val="styled__text-fldon"/>
    <w:basedOn w:val="a0"/>
    <w:rsid w:val="005354DC"/>
  </w:style>
  <w:style w:type="character" w:customStyle="1" w:styleId="styledicon-eplfch">
    <w:name w:val="styled__icon-eplfch"/>
    <w:basedOn w:val="a0"/>
    <w:rsid w:val="005354DC"/>
  </w:style>
  <w:style w:type="character" w:customStyle="1" w:styleId="styledtext-gsqmig">
    <w:name w:val="styled__text-gsqmig"/>
    <w:basedOn w:val="a0"/>
    <w:rsid w:val="005354DC"/>
  </w:style>
  <w:style w:type="paragraph" w:customStyle="1" w:styleId="styleddescription-bdnslq">
    <w:name w:val="styled__description-bdnslq"/>
    <w:basedOn w:val="a"/>
    <w:rsid w:val="005354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a7">
    <w:name w:val="Strong"/>
    <w:basedOn w:val="a0"/>
    <w:uiPriority w:val="22"/>
    <w:qFormat/>
    <w:rsid w:val="005354DC"/>
    <w:rPr>
      <w:b/>
      <w:bCs/>
    </w:rPr>
  </w:style>
  <w:style w:type="character" w:customStyle="1" w:styleId="difficultylabelrootr9a9k">
    <w:name w:val="difficultylabel_root__r9a9k"/>
    <w:basedOn w:val="a0"/>
    <w:rsid w:val="005354DC"/>
  </w:style>
  <w:style w:type="character" w:customStyle="1" w:styleId="difficultylabelindicatorback">
    <w:name w:val="difficultylabel_indicator__b+ack"/>
    <w:basedOn w:val="a0"/>
    <w:rsid w:val="005354DC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5354D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kern w:val="0"/>
      <w:sz w:val="16"/>
      <w:szCs w:val="16"/>
      <w14:ligatures w14:val="none"/>
    </w:rPr>
  </w:style>
  <w:style w:type="character" w:customStyle="1" w:styleId="z-0">
    <w:name w:val="z-Начало формы Знак"/>
    <w:basedOn w:val="a0"/>
    <w:link w:val="z-"/>
    <w:uiPriority w:val="99"/>
    <w:semiHidden/>
    <w:rsid w:val="005354DC"/>
    <w:rPr>
      <w:rFonts w:ascii="Arial" w:eastAsia="Times New Roman" w:hAnsi="Arial" w:cs="Arial"/>
      <w:vanish/>
      <w:kern w:val="0"/>
      <w:sz w:val="16"/>
      <w:szCs w:val="16"/>
      <w14:ligatures w14:val="none"/>
    </w:rPr>
  </w:style>
  <w:style w:type="character" w:customStyle="1" w:styleId="mathcontentcontent2a8xe">
    <w:name w:val="mathcontent_content__2a8xe"/>
    <w:basedOn w:val="a0"/>
    <w:rsid w:val="005354DC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5354D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kern w:val="0"/>
      <w:sz w:val="16"/>
      <w:szCs w:val="16"/>
      <w14:ligatures w14:val="none"/>
    </w:rPr>
  </w:style>
  <w:style w:type="character" w:customStyle="1" w:styleId="z-2">
    <w:name w:val="z-Конец формы Знак"/>
    <w:basedOn w:val="a0"/>
    <w:link w:val="z-1"/>
    <w:uiPriority w:val="99"/>
    <w:semiHidden/>
    <w:rsid w:val="005354DC"/>
    <w:rPr>
      <w:rFonts w:ascii="Arial" w:eastAsia="Times New Roman" w:hAnsi="Arial" w:cs="Arial"/>
      <w:vanish/>
      <w:kern w:val="0"/>
      <w:sz w:val="16"/>
      <w:szCs w:val="16"/>
      <w14:ligatures w14:val="none"/>
    </w:rPr>
  </w:style>
  <w:style w:type="character" w:customStyle="1" w:styleId="styledlink-fmqkat">
    <w:name w:val="styled__link-fmqkat"/>
    <w:basedOn w:val="a0"/>
    <w:rsid w:val="005354DC"/>
  </w:style>
  <w:style w:type="character" w:customStyle="1" w:styleId="styledlink-gpmspg">
    <w:name w:val="styled__link-gpmspg"/>
    <w:basedOn w:val="a0"/>
    <w:rsid w:val="005354DC"/>
  </w:style>
  <w:style w:type="paragraph" w:styleId="a8">
    <w:name w:val="List Paragraph"/>
    <w:basedOn w:val="a"/>
    <w:uiPriority w:val="34"/>
    <w:qFormat/>
    <w:rsid w:val="00DA7A49"/>
    <w:pPr>
      <w:ind w:left="720"/>
      <w:contextualSpacing/>
    </w:pPr>
  </w:style>
  <w:style w:type="character" w:customStyle="1" w:styleId="s5level1span1">
    <w:name w:val="s5_level1_span1"/>
    <w:basedOn w:val="a0"/>
    <w:rsid w:val="00DA7A49"/>
  </w:style>
  <w:style w:type="character" w:customStyle="1" w:styleId="s5level1span2">
    <w:name w:val="s5_level1_span2"/>
    <w:basedOn w:val="a0"/>
    <w:rsid w:val="00DA7A49"/>
  </w:style>
  <w:style w:type="character" w:customStyle="1" w:styleId="s5parentsubtext">
    <w:name w:val="s5_parent_subtext"/>
    <w:basedOn w:val="a0"/>
    <w:rsid w:val="00DA7A49"/>
  </w:style>
  <w:style w:type="character" w:customStyle="1" w:styleId="divider">
    <w:name w:val="divider"/>
    <w:basedOn w:val="a0"/>
    <w:rsid w:val="00DA7A49"/>
  </w:style>
  <w:style w:type="character" w:customStyle="1" w:styleId="icon-cog">
    <w:name w:val="icon-cog"/>
    <w:basedOn w:val="a0"/>
    <w:rsid w:val="00DA7A49"/>
  </w:style>
  <w:style w:type="character" w:customStyle="1" w:styleId="caret">
    <w:name w:val="caret"/>
    <w:basedOn w:val="a0"/>
    <w:rsid w:val="00DA7A49"/>
  </w:style>
  <w:style w:type="character" w:customStyle="1" w:styleId="icon-chevron-left">
    <w:name w:val="icon-chevron-left"/>
    <w:basedOn w:val="a0"/>
    <w:rsid w:val="00DA7A49"/>
  </w:style>
  <w:style w:type="character" w:customStyle="1" w:styleId="icon-chevron-right">
    <w:name w:val="icon-chevron-right"/>
    <w:basedOn w:val="a0"/>
    <w:rsid w:val="00DA7A49"/>
  </w:style>
  <w:style w:type="character" w:customStyle="1" w:styleId="captcha">
    <w:name w:val="captcha"/>
    <w:basedOn w:val="a0"/>
    <w:rsid w:val="00DA7A49"/>
  </w:style>
  <w:style w:type="character" w:customStyle="1" w:styleId="s5h3first">
    <w:name w:val="s5_h3_first"/>
    <w:basedOn w:val="a0"/>
    <w:rsid w:val="00DA7A49"/>
  </w:style>
  <w:style w:type="character" w:customStyle="1" w:styleId="s5h3last">
    <w:name w:val="s5_h3_last"/>
    <w:basedOn w:val="a0"/>
    <w:rsid w:val="00DA7A49"/>
  </w:style>
  <w:style w:type="character" w:customStyle="1" w:styleId="s5accordionmenuleft">
    <w:name w:val="s5_accordion_menu_left"/>
    <w:basedOn w:val="a0"/>
    <w:rsid w:val="00DA7A49"/>
  </w:style>
  <w:style w:type="character" w:customStyle="1" w:styleId="footerc">
    <w:name w:val="footerc"/>
    <w:basedOn w:val="a0"/>
    <w:rsid w:val="00DA7A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90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4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22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798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45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724378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5802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670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0251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38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295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7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484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63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605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9467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926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9763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1121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6014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4792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40593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7545723">
                                                  <w:marLeft w:val="0"/>
                                                  <w:marRight w:val="3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705260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68896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99982550">
                                          <w:marLeft w:val="0"/>
                                          <w:marRight w:val="0"/>
                                          <w:marTop w:val="450"/>
                                          <w:marBottom w:val="9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63573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663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7180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D4D4D4"/>
                                    <w:right w:val="none" w:sz="0" w:space="0" w:color="auto"/>
                                  </w:divBdr>
                                  <w:divsChild>
                                    <w:div w:id="1578319377">
                                      <w:marLeft w:val="-300"/>
                                      <w:marRight w:val="-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644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51987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35557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8373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3043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4252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8352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4644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8387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682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952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0960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7102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6723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3379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3890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5544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1557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9938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1358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100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2183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3612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5430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9888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4502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1772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6686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5645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13352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82908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84782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1919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86453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48225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93794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217136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81409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5032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10221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956950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46909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81853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592141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30383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2245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0164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3747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21" w:color="E9E9E9"/>
                                                <w:left w:val="single" w:sz="6" w:space="18" w:color="E9E9E9"/>
                                                <w:bottom w:val="single" w:sz="6" w:space="21" w:color="E9E9E9"/>
                                                <w:right w:val="single" w:sz="6" w:space="18" w:color="E9E9E9"/>
                                              </w:divBdr>
                                              <w:divsChild>
                                                <w:div w:id="20406925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70436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115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33130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7606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55567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51027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982995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967674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8841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46403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004244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773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21113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22491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91969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8042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26926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85643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757254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908169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06661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90599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338940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11036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214776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894623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185084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86735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964989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98313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558006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807926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414310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18791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583491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03209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906517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216759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549142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7410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94263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478997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835502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6870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61923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990203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340909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49875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43075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033344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40902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4199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38933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024944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44795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39143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12841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408779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7491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120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07894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4838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78698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40493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5924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9150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270416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41971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1121424">
                                                          <w:marLeft w:val="0"/>
                                                          <w:marRight w:val="0"/>
                                                          <w:marTop w:val="30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30245070">
                                                          <w:marLeft w:val="0"/>
                                                          <w:marRight w:val="0"/>
                                                          <w:marTop w:val="600"/>
                                                          <w:marBottom w:val="6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54184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57862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45688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92643425">
                                                          <w:marLeft w:val="0"/>
                                                          <w:marRight w:val="0"/>
                                                          <w:marTop w:val="30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81593735">
                                                          <w:marLeft w:val="0"/>
                                                          <w:marRight w:val="0"/>
                                                          <w:marTop w:val="600"/>
                                                          <w:marBottom w:val="6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52153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7631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45736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442569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22665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02193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19531282">
                                                          <w:marLeft w:val="0"/>
                                                          <w:marRight w:val="0"/>
                                                          <w:marTop w:val="30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6637743">
                                                          <w:marLeft w:val="0"/>
                                                          <w:marRight w:val="0"/>
                                                          <w:marTop w:val="30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21265499">
                                                          <w:marLeft w:val="0"/>
                                                          <w:marRight w:val="0"/>
                                                          <w:marTop w:val="30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03390326">
                                                          <w:marLeft w:val="0"/>
                                                          <w:marRight w:val="0"/>
                                                          <w:marTop w:val="600"/>
                                                          <w:marBottom w:val="6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73648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43297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14234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89417516">
                                                          <w:marLeft w:val="0"/>
                                                          <w:marRight w:val="0"/>
                                                          <w:marTop w:val="600"/>
                                                          <w:marBottom w:val="6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71457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1131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23463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781804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52850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22016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07993509">
                                                          <w:marLeft w:val="0"/>
                                                          <w:marRight w:val="0"/>
                                                          <w:marTop w:val="600"/>
                                                          <w:marBottom w:val="6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6321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2149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59846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84089943">
                                                          <w:marLeft w:val="0"/>
                                                          <w:marRight w:val="0"/>
                                                          <w:marTop w:val="600"/>
                                                          <w:marBottom w:val="6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77486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30674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64478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00793992">
                                                          <w:marLeft w:val="0"/>
                                                          <w:marRight w:val="0"/>
                                                          <w:marTop w:val="600"/>
                                                          <w:marBottom w:val="6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0469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5180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62895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70194118">
                                                          <w:marLeft w:val="0"/>
                                                          <w:marRight w:val="0"/>
                                                          <w:marTop w:val="600"/>
                                                          <w:marBottom w:val="6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04848291">
                                                          <w:marLeft w:val="0"/>
                                                          <w:marRight w:val="0"/>
                                                          <w:marTop w:val="600"/>
                                                          <w:marBottom w:val="6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2685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26078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56089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234021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55820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89660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38987903">
                                                          <w:marLeft w:val="0"/>
                                                          <w:marRight w:val="0"/>
                                                          <w:marTop w:val="600"/>
                                                          <w:marBottom w:val="6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93863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732492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51871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223103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51080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85860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71074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6520327">
                                                      <w:marLeft w:val="-480"/>
                                                      <w:marRight w:val="-480"/>
                                                      <w:marTop w:val="33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4875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1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027124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07557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378251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743191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87560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444264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5905179">
                                                              <w:marLeft w:val="0"/>
                                                              <w:marRight w:val="0"/>
                                                              <w:marTop w:val="480"/>
                                                              <w:marBottom w:val="7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66966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72561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91574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56651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18430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093919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13512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466736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88909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161696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779166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34851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38186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73176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27099408">
                                                                  <w:marLeft w:val="0"/>
                                                                  <w:marRight w:val="0"/>
                                                                  <w:marTop w:val="1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52073873">
                                                  <w:marLeft w:val="0"/>
                                                  <w:marRight w:val="0"/>
                                                  <w:marTop w:val="1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4416898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99756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64058263">
                                                          <w:marLeft w:val="0"/>
                                                          <w:marRight w:val="0"/>
                                                          <w:marTop w:val="18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404427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7718850">
                                                          <w:marLeft w:val="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473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3788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2929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6493261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5986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1183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78642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029137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3566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206167">
                                  <w:marLeft w:val="0"/>
                                  <w:marRight w:val="0"/>
                                  <w:marTop w:val="1800"/>
                                  <w:marBottom w:val="18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8602746">
                                      <w:marLeft w:val="0"/>
                                      <w:marRight w:val="0"/>
                                      <w:marTop w:val="0"/>
                                      <w:marBottom w:val="7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8925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82936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73442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83187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644414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4619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1016227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1824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3307222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5757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9009690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3629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7350314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12355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31064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495093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647190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4607340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22834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17385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452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6995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107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2617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29593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67294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33649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730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9150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29514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29555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4465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56290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6487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2153134">
                                              <w:marLeft w:val="0"/>
                                              <w:marRight w:val="0"/>
                                              <w:marTop w:val="0"/>
                                              <w:marBottom w:val="3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3237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1433989">
                                                  <w:marLeft w:val="0"/>
                                                  <w:marRight w:val="0"/>
                                                  <w:marTop w:val="24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12782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088673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92684981">
                                                      <w:marLeft w:val="0"/>
                                                      <w:marRight w:val="0"/>
                                                      <w:marTop w:val="24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72200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8228590">
                                          <w:marLeft w:val="0"/>
                                          <w:marRight w:val="0"/>
                                          <w:marTop w:val="0"/>
                                          <w:marBottom w:val="3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0305901">
                                          <w:marLeft w:val="0"/>
                                          <w:marRight w:val="0"/>
                                          <w:marTop w:val="0"/>
                                          <w:marBottom w:val="9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1587552">
                                          <w:marLeft w:val="0"/>
                                          <w:marRight w:val="0"/>
                                          <w:marTop w:val="1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4776853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3002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8045025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67668955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31179139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85845383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19791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070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6265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3635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49797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167387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27762828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697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1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47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817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515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879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545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323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368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790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0811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728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5523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425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9748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19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160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31442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970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855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2243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7766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772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43244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1435593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divBdr>
                                </w:div>
                                <w:div w:id="1565287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1621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764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1502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807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82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8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4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5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88242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97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463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083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443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225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0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007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64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581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934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527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4116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306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58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92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641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866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685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398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680960">
                                  <w:marLeft w:val="0"/>
                                  <w:marRight w:val="0"/>
                                  <w:marTop w:val="49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10449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166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860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E0E0E0"/>
                            <w:right w:val="none" w:sz="0" w:space="0" w:color="auto"/>
                          </w:divBdr>
                          <w:divsChild>
                            <w:div w:id="783614216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350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6815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91832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163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E0E0E0"/>
                            <w:right w:val="none" w:sz="0" w:space="0" w:color="auto"/>
                          </w:divBdr>
                          <w:divsChild>
                            <w:div w:id="219093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3854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7190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73095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084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9098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526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690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2626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1588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3095486">
                                                  <w:marLeft w:val="0"/>
                                                  <w:marRight w:val="36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49192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0509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90555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1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7537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383382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3074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039002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48304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218634">
                                                                      <w:marLeft w:val="0"/>
                                                                      <w:marRight w:val="0"/>
                                                                      <w:marTop w:val="150"/>
                                                                      <w:marBottom w:val="12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66894000">
                                                                          <w:marLeft w:val="-60"/>
                                                                          <w:marRight w:val="75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auto"/>
                                                                            <w:left w:val="single" w:sz="6" w:space="0" w:color="auto"/>
                                                                            <w:bottom w:val="single" w:sz="6" w:space="0" w:color="auto"/>
                                                                            <w:right w:val="single" w:sz="6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2317419">
                                                                              <w:marLeft w:val="0"/>
                                                                              <w:marRight w:val="-37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59547188">
                                              <w:marLeft w:val="-36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45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83440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6654666">
                                                          <w:marLeft w:val="0"/>
                                                          <w:marRight w:val="480"/>
                                                          <w:marTop w:val="0"/>
                                                          <w:marBottom w:val="4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95121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15" w:color="E9E9E9"/>
                                                                <w:left w:val="single" w:sz="6" w:space="15" w:color="E9E9E9"/>
                                                                <w:bottom w:val="single" w:sz="6" w:space="15" w:color="E9E9E9"/>
                                                                <w:right w:val="single" w:sz="6" w:space="15" w:color="E9E9E9"/>
                                                              </w:divBdr>
                                                              <w:divsChild>
                                                                <w:div w:id="18016543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26093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9707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714815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17446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167089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1959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296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052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679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5565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36" w:space="17" w:color="0088CA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genc.ru/c/retsessivnost-3a56c1" TargetMode="External"/><Relationship Id="rId13" Type="http://schemas.openxmlformats.org/officeDocument/2006/relationships/hyperlink" Target="https://commons.wikimedia.org/wiki/File:TMV_virus_under_magnification.jpg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bigenc.ru/c/tykvina-dfeaba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hyperlink" Target="https://bigenc.ru/c/chermak-erikh-9461ff" TargetMode="External"/><Relationship Id="rId15" Type="http://schemas.openxmlformats.org/officeDocument/2006/relationships/image" Target="media/image7.png"/><Relationship Id="rId10" Type="http://schemas.openxmlformats.org/officeDocument/2006/relationships/image" Target="media/image3.gif"/><Relationship Id="rId4" Type="http://schemas.openxmlformats.org/officeDocument/2006/relationships/webSettings" Target="webSettings.xml"/><Relationship Id="rId9" Type="http://schemas.openxmlformats.org/officeDocument/2006/relationships/image" Target="media/image2.gif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17</Pages>
  <Words>3561</Words>
  <Characters>20298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Tatyana Kustova</dc:creator>
  <cp:keywords/>
  <dc:description/>
  <cp:lastModifiedBy>HP</cp:lastModifiedBy>
  <cp:revision>31</cp:revision>
  <dcterms:created xsi:type="dcterms:W3CDTF">2023-09-23T19:05:00Z</dcterms:created>
  <dcterms:modified xsi:type="dcterms:W3CDTF">2023-09-27T19:14:00Z</dcterms:modified>
</cp:coreProperties>
</file>