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02082390"/>
    <w:bookmarkStart w:id="1" w:name="_GoBack"/>
    <w:p w:rsidR="007446D3" w:rsidRDefault="00384289" w:rsidP="00384289">
      <w:pPr>
        <w:ind w:hanging="851"/>
        <w:rPr>
          <w:rFonts w:ascii="Times New Roman" w:hAnsi="Times New Roman" w:cs="Times New Roman"/>
          <w:b/>
          <w:sz w:val="28"/>
          <w:szCs w:val="28"/>
        </w:rPr>
      </w:pPr>
      <w:r w:rsidRPr="00384289">
        <w:rPr>
          <w:rFonts w:ascii="Times New Roman" w:hAnsi="Times New Roman" w:cs="Times New Roman"/>
          <w:b/>
          <w:sz w:val="28"/>
          <w:szCs w:val="28"/>
        </w:rPr>
        <w:object w:dxaOrig="8940"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703.5pt" o:ole="">
            <v:imagedata r:id="rId9" o:title=""/>
          </v:shape>
          <o:OLEObject Type="Embed" ProgID="Acrobat.Document.11" ShapeID="_x0000_i1025" DrawAspect="Content" ObjectID="_1756710602" r:id="rId10"/>
        </w:object>
      </w:r>
      <w:bookmarkEnd w:id="1"/>
      <w:r w:rsidR="00B03D61">
        <w:rPr>
          <w:rFonts w:ascii="Times New Roman" w:hAnsi="Times New Roman" w:cs="Times New Roman"/>
          <w:b/>
          <w:sz w:val="28"/>
          <w:szCs w:val="28"/>
        </w:rPr>
        <w:br w:type="page"/>
      </w:r>
    </w:p>
    <w:sdt>
      <w:sdtPr>
        <w:rPr>
          <w:rFonts w:asciiTheme="minorHAnsi" w:eastAsiaTheme="minorHAnsi" w:hAnsiTheme="minorHAnsi" w:cstheme="minorBidi"/>
          <w:b w:val="0"/>
          <w:bCs w:val="0"/>
          <w:color w:val="auto"/>
          <w:sz w:val="22"/>
          <w:szCs w:val="22"/>
        </w:rPr>
        <w:id w:val="450769302"/>
        <w:docPartObj>
          <w:docPartGallery w:val="Table of Contents"/>
          <w:docPartUnique/>
        </w:docPartObj>
      </w:sdtPr>
      <w:sdtEndPr>
        <w:rPr>
          <w:rFonts w:ascii="Times New Roman" w:hAnsi="Times New Roman" w:cs="Times New Roman"/>
        </w:rPr>
      </w:sdtEndPr>
      <w:sdtContent>
        <w:p w:rsidR="007446D3" w:rsidRDefault="007446D3" w:rsidP="007446D3">
          <w:pPr>
            <w:pStyle w:val="a4"/>
            <w:jc w:val="center"/>
            <w:rPr>
              <w:rFonts w:ascii="Times New Roman" w:hAnsi="Times New Roman" w:cs="Times New Roman"/>
              <w:b w:val="0"/>
              <w:color w:val="auto"/>
            </w:rPr>
          </w:pPr>
          <w:r w:rsidRPr="007446D3">
            <w:rPr>
              <w:rFonts w:ascii="Times New Roman" w:hAnsi="Times New Roman" w:cs="Times New Roman"/>
              <w:color w:val="auto"/>
            </w:rPr>
            <w:t>Содержание</w:t>
          </w:r>
        </w:p>
        <w:p w:rsidR="007446D3" w:rsidRPr="007446D3" w:rsidRDefault="007446D3" w:rsidP="007446D3">
          <w:pPr>
            <w:rPr>
              <w:sz w:val="28"/>
              <w:szCs w:val="28"/>
            </w:rPr>
          </w:pPr>
        </w:p>
        <w:p w:rsidR="007446D3" w:rsidRPr="007446D3" w:rsidRDefault="007446D3" w:rsidP="007446D3">
          <w:pPr>
            <w:pStyle w:val="11"/>
            <w:tabs>
              <w:tab w:val="right" w:leader="dot" w:pos="9345"/>
            </w:tabs>
            <w:spacing w:after="0" w:line="360" w:lineRule="auto"/>
            <w:rPr>
              <w:rFonts w:ascii="Times New Roman" w:eastAsiaTheme="minorEastAsia" w:hAnsi="Times New Roman" w:cs="Times New Roman"/>
              <w:noProof/>
              <w:sz w:val="28"/>
              <w:szCs w:val="28"/>
              <w:lang w:eastAsia="ru-RU"/>
            </w:rPr>
          </w:pPr>
          <w:r w:rsidRPr="007446D3">
            <w:rPr>
              <w:rFonts w:ascii="Times New Roman" w:hAnsi="Times New Roman" w:cs="Times New Roman"/>
              <w:sz w:val="28"/>
              <w:szCs w:val="28"/>
            </w:rPr>
            <w:fldChar w:fldCharType="begin"/>
          </w:r>
          <w:r w:rsidRPr="007446D3">
            <w:rPr>
              <w:rFonts w:ascii="Times New Roman" w:hAnsi="Times New Roman" w:cs="Times New Roman"/>
              <w:sz w:val="28"/>
              <w:szCs w:val="28"/>
            </w:rPr>
            <w:instrText xml:space="preserve"> TOC \o "1-3" \h \z \u </w:instrText>
          </w:r>
          <w:r w:rsidRPr="007446D3">
            <w:rPr>
              <w:rFonts w:ascii="Times New Roman" w:hAnsi="Times New Roman" w:cs="Times New Roman"/>
              <w:sz w:val="28"/>
              <w:szCs w:val="28"/>
            </w:rPr>
            <w:fldChar w:fldCharType="separate"/>
          </w:r>
          <w:hyperlink w:anchor="_Toc102083554" w:history="1">
            <w:r w:rsidRPr="007446D3">
              <w:rPr>
                <w:rStyle w:val="a5"/>
                <w:rFonts w:ascii="Times New Roman" w:hAnsi="Times New Roman" w:cs="Times New Roman"/>
                <w:noProof/>
                <w:sz w:val="28"/>
                <w:szCs w:val="28"/>
              </w:rPr>
              <w:t>Введение</w:t>
            </w:r>
            <w:r w:rsidRPr="007446D3">
              <w:rPr>
                <w:rFonts w:ascii="Times New Roman" w:hAnsi="Times New Roman" w:cs="Times New Roman"/>
                <w:noProof/>
                <w:webHidden/>
                <w:sz w:val="28"/>
                <w:szCs w:val="28"/>
              </w:rPr>
              <w:tab/>
            </w:r>
            <w:r w:rsidRPr="007446D3">
              <w:rPr>
                <w:rFonts w:ascii="Times New Roman" w:hAnsi="Times New Roman" w:cs="Times New Roman"/>
                <w:noProof/>
                <w:webHidden/>
                <w:sz w:val="28"/>
                <w:szCs w:val="28"/>
              </w:rPr>
              <w:fldChar w:fldCharType="begin"/>
            </w:r>
            <w:r w:rsidRPr="007446D3">
              <w:rPr>
                <w:rFonts w:ascii="Times New Roman" w:hAnsi="Times New Roman" w:cs="Times New Roman"/>
                <w:noProof/>
                <w:webHidden/>
                <w:sz w:val="28"/>
                <w:szCs w:val="28"/>
              </w:rPr>
              <w:instrText xml:space="preserve"> PAGEREF _Toc102083554 \h </w:instrText>
            </w:r>
            <w:r w:rsidRPr="007446D3">
              <w:rPr>
                <w:rFonts w:ascii="Times New Roman" w:hAnsi="Times New Roman" w:cs="Times New Roman"/>
                <w:noProof/>
                <w:webHidden/>
                <w:sz w:val="28"/>
                <w:szCs w:val="28"/>
              </w:rPr>
            </w:r>
            <w:r w:rsidRPr="007446D3">
              <w:rPr>
                <w:rFonts w:ascii="Times New Roman" w:hAnsi="Times New Roman" w:cs="Times New Roman"/>
                <w:noProof/>
                <w:webHidden/>
                <w:sz w:val="28"/>
                <w:szCs w:val="28"/>
              </w:rPr>
              <w:fldChar w:fldCharType="separate"/>
            </w:r>
            <w:r w:rsidRPr="007446D3">
              <w:rPr>
                <w:rFonts w:ascii="Times New Roman" w:hAnsi="Times New Roman" w:cs="Times New Roman"/>
                <w:noProof/>
                <w:webHidden/>
                <w:sz w:val="28"/>
                <w:szCs w:val="28"/>
              </w:rPr>
              <w:t>3</w:t>
            </w:r>
            <w:r w:rsidRPr="007446D3">
              <w:rPr>
                <w:rFonts w:ascii="Times New Roman" w:hAnsi="Times New Roman" w:cs="Times New Roman"/>
                <w:noProof/>
                <w:webHidden/>
                <w:sz w:val="28"/>
                <w:szCs w:val="28"/>
              </w:rPr>
              <w:fldChar w:fldCharType="end"/>
            </w:r>
          </w:hyperlink>
        </w:p>
        <w:p w:rsidR="007446D3" w:rsidRPr="007446D3" w:rsidRDefault="002A735B" w:rsidP="007446D3">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55" w:history="1">
            <w:r w:rsidR="007446D3" w:rsidRPr="007446D3">
              <w:rPr>
                <w:rStyle w:val="a5"/>
                <w:rFonts w:ascii="Times New Roman" w:hAnsi="Times New Roman" w:cs="Times New Roman"/>
                <w:noProof/>
                <w:sz w:val="28"/>
                <w:szCs w:val="28"/>
              </w:rPr>
              <w:t>1 Типы агроэкосистем</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_Toc102083555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5</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2"/>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56" w:history="1">
            <w:r w:rsidR="007446D3" w:rsidRPr="007446D3">
              <w:rPr>
                <w:rStyle w:val="a5"/>
                <w:rFonts w:ascii="Times New Roman" w:hAnsi="Times New Roman" w:cs="Times New Roman"/>
                <w:noProof/>
                <w:sz w:val="28"/>
                <w:szCs w:val="28"/>
              </w:rPr>
              <w:t>1.1 Классификация по сферам</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_Toc102083556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6</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2"/>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57" w:history="1">
            <w:r w:rsidR="007446D3" w:rsidRPr="007446D3">
              <w:rPr>
                <w:rStyle w:val="a5"/>
                <w:rFonts w:ascii="Times New Roman" w:hAnsi="Times New Roman" w:cs="Times New Roman"/>
                <w:noProof/>
                <w:sz w:val="28"/>
                <w:szCs w:val="28"/>
              </w:rPr>
              <w:t>1.2 Классификация по климатическим зонам</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_Toc102083557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7</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2"/>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58" w:history="1">
            <w:r w:rsidR="007446D3" w:rsidRPr="007446D3">
              <w:rPr>
                <w:rStyle w:val="a5"/>
                <w:rFonts w:ascii="Times New Roman" w:hAnsi="Times New Roman" w:cs="Times New Roman"/>
                <w:noProof/>
                <w:sz w:val="28"/>
                <w:szCs w:val="28"/>
              </w:rPr>
              <w:t>1.3 Отличия агроэкосистем от естественных экосистем</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_Toc102083558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9</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59" w:history="1">
            <w:r w:rsidR="007446D3" w:rsidRPr="007446D3">
              <w:rPr>
                <w:rStyle w:val="a5"/>
                <w:rFonts w:ascii="Times New Roman" w:hAnsi="Times New Roman" w:cs="Times New Roman"/>
                <w:noProof/>
                <w:sz w:val="28"/>
                <w:szCs w:val="28"/>
              </w:rPr>
              <w:t>2 Взаимоотношения в агроценозе</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_Toc102083559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14</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2"/>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60" w:history="1">
            <w:r w:rsidR="007446D3" w:rsidRPr="007446D3">
              <w:rPr>
                <w:rStyle w:val="a5"/>
                <w:rFonts w:ascii="Times New Roman" w:hAnsi="Times New Roman" w:cs="Times New Roman"/>
                <w:noProof/>
                <w:sz w:val="28"/>
                <w:szCs w:val="28"/>
              </w:rPr>
              <w:t>2.1 Средообразующие взаимоотношения</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_Toc102083560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19</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2"/>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61" w:history="1">
            <w:r w:rsidR="007446D3" w:rsidRPr="007446D3">
              <w:rPr>
                <w:rStyle w:val="a5"/>
                <w:rFonts w:ascii="Times New Roman" w:hAnsi="Times New Roman" w:cs="Times New Roman"/>
                <w:noProof/>
                <w:sz w:val="28"/>
                <w:szCs w:val="28"/>
              </w:rPr>
              <w:t>2.2 Взаимоотношения между высшими растениями</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_Toc102083561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20</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2"/>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62" w:history="1">
            <w:r w:rsidR="007446D3" w:rsidRPr="007446D3">
              <w:rPr>
                <w:rStyle w:val="a5"/>
                <w:rFonts w:ascii="Times New Roman" w:hAnsi="Times New Roman" w:cs="Times New Roman"/>
                <w:noProof/>
                <w:sz w:val="28"/>
                <w:szCs w:val="28"/>
              </w:rPr>
              <w:t>2.3 Косвенные формы взаимодействия</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_Toc102083562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24</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63" w:history="1">
            <w:r w:rsidR="007446D3" w:rsidRPr="007446D3">
              <w:rPr>
                <w:rStyle w:val="a5"/>
                <w:rFonts w:ascii="Times New Roman" w:hAnsi="Times New Roman" w:cs="Times New Roman"/>
                <w:noProof/>
                <w:sz w:val="28"/>
                <w:szCs w:val="28"/>
              </w:rPr>
              <w:t>Заключение</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_Toc102083563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27</w:t>
            </w:r>
            <w:r w:rsidR="007446D3" w:rsidRPr="007446D3">
              <w:rPr>
                <w:rFonts w:ascii="Times New Roman" w:hAnsi="Times New Roman" w:cs="Times New Roman"/>
                <w:noProof/>
                <w:webHidden/>
                <w:sz w:val="28"/>
                <w:szCs w:val="28"/>
              </w:rPr>
              <w:fldChar w:fldCharType="end"/>
            </w:r>
          </w:hyperlink>
        </w:p>
        <w:p w:rsidR="007446D3" w:rsidRPr="007446D3" w:rsidRDefault="002A735B" w:rsidP="007446D3">
          <w:pPr>
            <w:pStyle w:val="11"/>
            <w:tabs>
              <w:tab w:val="right" w:leader="dot" w:pos="9345"/>
            </w:tabs>
            <w:spacing w:after="0" w:line="360" w:lineRule="auto"/>
            <w:rPr>
              <w:rFonts w:ascii="Times New Roman" w:eastAsiaTheme="minorEastAsia" w:hAnsi="Times New Roman" w:cs="Times New Roman"/>
              <w:noProof/>
              <w:sz w:val="28"/>
              <w:szCs w:val="28"/>
              <w:lang w:eastAsia="ru-RU"/>
            </w:rPr>
          </w:pPr>
          <w:hyperlink w:anchor="_Toc102083564" w:history="1">
            <w:r w:rsidR="007446D3" w:rsidRPr="007446D3">
              <w:rPr>
                <w:rStyle w:val="a5"/>
                <w:rFonts w:ascii="Times New Roman" w:hAnsi="Times New Roman" w:cs="Times New Roman"/>
                <w:noProof/>
                <w:sz w:val="28"/>
                <w:szCs w:val="28"/>
              </w:rPr>
              <w:t>Список использованных источников</w:t>
            </w:r>
            <w:r w:rsidR="007446D3" w:rsidRPr="007446D3">
              <w:rPr>
                <w:rFonts w:ascii="Times New Roman" w:hAnsi="Times New Roman" w:cs="Times New Roman"/>
                <w:noProof/>
                <w:webHidden/>
                <w:sz w:val="28"/>
                <w:szCs w:val="28"/>
              </w:rPr>
              <w:tab/>
            </w:r>
            <w:r w:rsidR="007446D3" w:rsidRPr="007446D3">
              <w:rPr>
                <w:rFonts w:ascii="Times New Roman" w:hAnsi="Times New Roman" w:cs="Times New Roman"/>
                <w:noProof/>
                <w:webHidden/>
                <w:sz w:val="28"/>
                <w:szCs w:val="28"/>
              </w:rPr>
              <w:fldChar w:fldCharType="begin"/>
            </w:r>
            <w:r w:rsidR="007446D3" w:rsidRPr="007446D3">
              <w:rPr>
                <w:rFonts w:ascii="Times New Roman" w:hAnsi="Times New Roman" w:cs="Times New Roman"/>
                <w:noProof/>
                <w:webHidden/>
                <w:sz w:val="28"/>
                <w:szCs w:val="28"/>
              </w:rPr>
              <w:instrText xml:space="preserve"> PAGEREF _Toc102083564 \h </w:instrText>
            </w:r>
            <w:r w:rsidR="007446D3" w:rsidRPr="007446D3">
              <w:rPr>
                <w:rFonts w:ascii="Times New Roman" w:hAnsi="Times New Roman" w:cs="Times New Roman"/>
                <w:noProof/>
                <w:webHidden/>
                <w:sz w:val="28"/>
                <w:szCs w:val="28"/>
              </w:rPr>
            </w:r>
            <w:r w:rsidR="007446D3" w:rsidRPr="007446D3">
              <w:rPr>
                <w:rFonts w:ascii="Times New Roman" w:hAnsi="Times New Roman" w:cs="Times New Roman"/>
                <w:noProof/>
                <w:webHidden/>
                <w:sz w:val="28"/>
                <w:szCs w:val="28"/>
              </w:rPr>
              <w:fldChar w:fldCharType="separate"/>
            </w:r>
            <w:r w:rsidR="007446D3" w:rsidRPr="007446D3">
              <w:rPr>
                <w:rFonts w:ascii="Times New Roman" w:hAnsi="Times New Roman" w:cs="Times New Roman"/>
                <w:noProof/>
                <w:webHidden/>
                <w:sz w:val="28"/>
                <w:szCs w:val="28"/>
              </w:rPr>
              <w:t>28</w:t>
            </w:r>
            <w:r w:rsidR="007446D3" w:rsidRPr="007446D3">
              <w:rPr>
                <w:rFonts w:ascii="Times New Roman" w:hAnsi="Times New Roman" w:cs="Times New Roman"/>
                <w:noProof/>
                <w:webHidden/>
                <w:sz w:val="28"/>
                <w:szCs w:val="28"/>
              </w:rPr>
              <w:fldChar w:fldCharType="end"/>
            </w:r>
          </w:hyperlink>
        </w:p>
        <w:p w:rsidR="007446D3" w:rsidRPr="007446D3" w:rsidRDefault="007446D3" w:rsidP="007446D3">
          <w:pPr>
            <w:spacing w:after="0" w:line="360" w:lineRule="auto"/>
            <w:rPr>
              <w:rFonts w:ascii="Times New Roman" w:hAnsi="Times New Roman" w:cs="Times New Roman"/>
              <w:sz w:val="28"/>
              <w:szCs w:val="28"/>
            </w:rPr>
          </w:pPr>
          <w:r w:rsidRPr="007446D3">
            <w:rPr>
              <w:rFonts w:ascii="Times New Roman" w:hAnsi="Times New Roman" w:cs="Times New Roman"/>
              <w:sz w:val="28"/>
              <w:szCs w:val="28"/>
            </w:rPr>
            <w:fldChar w:fldCharType="end"/>
          </w:r>
        </w:p>
      </w:sdtContent>
    </w:sdt>
    <w:p w:rsidR="007446D3" w:rsidRDefault="007446D3" w:rsidP="00B03D61">
      <w:pPr>
        <w:spacing w:after="0" w:line="360" w:lineRule="auto"/>
        <w:jc w:val="center"/>
        <w:outlineLvl w:val="0"/>
        <w:rPr>
          <w:rFonts w:ascii="Times New Roman" w:hAnsi="Times New Roman" w:cs="Times New Roman"/>
          <w:b/>
          <w:sz w:val="28"/>
          <w:szCs w:val="28"/>
        </w:rPr>
      </w:pPr>
    </w:p>
    <w:p w:rsidR="007446D3" w:rsidRDefault="007446D3">
      <w:pPr>
        <w:rPr>
          <w:rFonts w:ascii="Times New Roman" w:hAnsi="Times New Roman" w:cs="Times New Roman"/>
          <w:b/>
          <w:sz w:val="28"/>
          <w:szCs w:val="28"/>
        </w:rPr>
      </w:pPr>
      <w:r>
        <w:rPr>
          <w:rFonts w:ascii="Times New Roman" w:hAnsi="Times New Roman" w:cs="Times New Roman"/>
          <w:b/>
          <w:sz w:val="28"/>
          <w:szCs w:val="28"/>
        </w:rPr>
        <w:br w:type="page"/>
      </w:r>
    </w:p>
    <w:p w:rsidR="00665262" w:rsidRPr="0007627A" w:rsidRDefault="00177EDF" w:rsidP="00B03D61">
      <w:pPr>
        <w:spacing w:after="0" w:line="360" w:lineRule="auto"/>
        <w:jc w:val="center"/>
        <w:outlineLvl w:val="0"/>
        <w:rPr>
          <w:rFonts w:ascii="Times New Roman" w:hAnsi="Times New Roman" w:cs="Times New Roman"/>
          <w:b/>
          <w:sz w:val="28"/>
          <w:szCs w:val="28"/>
        </w:rPr>
      </w:pPr>
      <w:bookmarkStart w:id="2" w:name="_Toc102083554"/>
      <w:r w:rsidRPr="0007627A">
        <w:rPr>
          <w:rFonts w:ascii="Times New Roman" w:hAnsi="Times New Roman" w:cs="Times New Roman"/>
          <w:b/>
          <w:sz w:val="28"/>
          <w:szCs w:val="28"/>
        </w:rPr>
        <w:lastRenderedPageBreak/>
        <w:t>Введение</w:t>
      </w:r>
      <w:bookmarkEnd w:id="0"/>
      <w:bookmarkEnd w:id="2"/>
    </w:p>
    <w:p w:rsidR="007217C4" w:rsidRPr="0007627A" w:rsidRDefault="007217C4" w:rsidP="0007627A">
      <w:pPr>
        <w:spacing w:after="0" w:line="360" w:lineRule="auto"/>
        <w:ind w:firstLine="709"/>
        <w:jc w:val="both"/>
        <w:rPr>
          <w:rFonts w:ascii="Times New Roman" w:hAnsi="Times New Roman" w:cs="Times New Roman"/>
          <w:sz w:val="28"/>
          <w:szCs w:val="28"/>
        </w:rPr>
      </w:pPr>
    </w:p>
    <w:p w:rsidR="00177EDF" w:rsidRPr="0007627A" w:rsidRDefault="006E176F"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Р. А. </w:t>
      </w:r>
      <w:proofErr w:type="spellStart"/>
      <w:r w:rsidRPr="0007627A">
        <w:rPr>
          <w:rFonts w:ascii="Times New Roman" w:hAnsi="Times New Roman" w:cs="Times New Roman"/>
          <w:sz w:val="28"/>
          <w:szCs w:val="28"/>
        </w:rPr>
        <w:t>Эйрес</w:t>
      </w:r>
      <w:proofErr w:type="spellEnd"/>
      <w:r w:rsidRPr="0007627A">
        <w:rPr>
          <w:rFonts w:ascii="Times New Roman" w:hAnsi="Times New Roman" w:cs="Times New Roman"/>
          <w:sz w:val="28"/>
          <w:szCs w:val="28"/>
        </w:rPr>
        <w:t xml:space="preserve"> показал, что основную долю продуктов питания поставляют обрабатываемые земли, хотя их площадь и не велика по сравнению с водными пространствами и лесами. По возможному количеству годных в пищу органических веществ обрабатываемые земли значительно превосходят любые другие области земного шара. </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6E176F" w:rsidRPr="0007627A" w:rsidRDefault="006E176F"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Процессами производства пищевых ресурсов на основе использования почвенно-климатического</w:t>
      </w:r>
      <w:r w:rsidR="00E86B5B" w:rsidRPr="0007627A">
        <w:rPr>
          <w:rFonts w:ascii="Times New Roman" w:hAnsi="Times New Roman" w:cs="Times New Roman"/>
          <w:sz w:val="28"/>
          <w:szCs w:val="28"/>
        </w:rPr>
        <w:t xml:space="preserve"> потенциала охвачены огромные </w:t>
      </w:r>
      <w:r w:rsidRPr="0007627A">
        <w:rPr>
          <w:rFonts w:ascii="Times New Roman" w:hAnsi="Times New Roman" w:cs="Times New Roman"/>
          <w:sz w:val="28"/>
          <w:szCs w:val="28"/>
        </w:rPr>
        <w:t>площади планеты, представленные разномасштабными (от парцелл до крупных возделываемых массив</w:t>
      </w:r>
      <w:r w:rsidR="00E86B5B" w:rsidRPr="0007627A">
        <w:rPr>
          <w:rFonts w:ascii="Times New Roman" w:hAnsi="Times New Roman" w:cs="Times New Roman"/>
          <w:sz w:val="28"/>
          <w:szCs w:val="28"/>
        </w:rPr>
        <w:t>ов) сельскохозяйственными эко</w:t>
      </w:r>
      <w:r w:rsidRPr="0007627A">
        <w:rPr>
          <w:rFonts w:ascii="Times New Roman" w:hAnsi="Times New Roman" w:cs="Times New Roman"/>
          <w:sz w:val="28"/>
          <w:szCs w:val="28"/>
        </w:rPr>
        <w:t>системами. Под сельскохозяйстве</w:t>
      </w:r>
      <w:r w:rsidR="00E86B5B" w:rsidRPr="0007627A">
        <w:rPr>
          <w:rFonts w:ascii="Times New Roman" w:hAnsi="Times New Roman" w:cs="Times New Roman"/>
          <w:sz w:val="28"/>
          <w:szCs w:val="28"/>
        </w:rPr>
        <w:t>нной экологической системой (аг</w:t>
      </w:r>
      <w:r w:rsidRPr="0007627A">
        <w:rPr>
          <w:rFonts w:ascii="Times New Roman" w:hAnsi="Times New Roman" w:cs="Times New Roman"/>
          <w:sz w:val="28"/>
          <w:szCs w:val="28"/>
        </w:rPr>
        <w:t>роэкосистемой) в настоящее время</w:t>
      </w:r>
      <w:r w:rsidR="00E86B5B" w:rsidRPr="0007627A">
        <w:rPr>
          <w:rFonts w:ascii="Times New Roman" w:hAnsi="Times New Roman" w:cs="Times New Roman"/>
          <w:sz w:val="28"/>
          <w:szCs w:val="28"/>
        </w:rPr>
        <w:t xml:space="preserve"> понимают природный комплекс, </w:t>
      </w:r>
      <w:r w:rsidRPr="0007627A">
        <w:rPr>
          <w:rFonts w:ascii="Times New Roman" w:hAnsi="Times New Roman" w:cs="Times New Roman"/>
          <w:sz w:val="28"/>
          <w:szCs w:val="28"/>
        </w:rPr>
        <w:t>преобразованный сельскохозяйственной деятельностью человека. Одна из главных ее особенностей – п</w:t>
      </w:r>
      <w:r w:rsidR="00E86B5B" w:rsidRPr="0007627A">
        <w:rPr>
          <w:rFonts w:ascii="Times New Roman" w:hAnsi="Times New Roman" w:cs="Times New Roman"/>
          <w:sz w:val="28"/>
          <w:szCs w:val="28"/>
        </w:rPr>
        <w:t xml:space="preserve">оявление в ней искусственного </w:t>
      </w:r>
      <w:r w:rsidRPr="0007627A">
        <w:rPr>
          <w:rFonts w:ascii="Times New Roman" w:hAnsi="Times New Roman" w:cs="Times New Roman"/>
          <w:sz w:val="28"/>
          <w:szCs w:val="28"/>
        </w:rPr>
        <w:t>отбора и селекции растений и живо</w:t>
      </w:r>
      <w:r w:rsidR="00E86B5B" w:rsidRPr="0007627A">
        <w:rPr>
          <w:rFonts w:ascii="Times New Roman" w:hAnsi="Times New Roman" w:cs="Times New Roman"/>
          <w:sz w:val="28"/>
          <w:szCs w:val="28"/>
        </w:rPr>
        <w:t>тных. Долгое время искусствен</w:t>
      </w:r>
      <w:r w:rsidRPr="0007627A">
        <w:rPr>
          <w:rFonts w:ascii="Times New Roman" w:hAnsi="Times New Roman" w:cs="Times New Roman"/>
          <w:sz w:val="28"/>
          <w:szCs w:val="28"/>
        </w:rPr>
        <w:t xml:space="preserve">ный отбор растений имел одну цель: </w:t>
      </w:r>
      <w:r w:rsidR="00E86B5B" w:rsidRPr="0007627A">
        <w:rPr>
          <w:rFonts w:ascii="Times New Roman" w:hAnsi="Times New Roman" w:cs="Times New Roman"/>
          <w:sz w:val="28"/>
          <w:szCs w:val="28"/>
        </w:rPr>
        <w:t>получить высокий урожай. В ре</w:t>
      </w:r>
      <w:r w:rsidRPr="0007627A">
        <w:rPr>
          <w:rFonts w:ascii="Times New Roman" w:hAnsi="Times New Roman" w:cs="Times New Roman"/>
          <w:sz w:val="28"/>
          <w:szCs w:val="28"/>
        </w:rPr>
        <w:t>зультате растения утратили свой «оборонны</w:t>
      </w:r>
      <w:r w:rsidR="00E86B5B" w:rsidRPr="0007627A">
        <w:rPr>
          <w:rFonts w:ascii="Times New Roman" w:hAnsi="Times New Roman" w:cs="Times New Roman"/>
          <w:sz w:val="28"/>
          <w:szCs w:val="28"/>
        </w:rPr>
        <w:t>й потенциал», способ</w:t>
      </w:r>
      <w:r w:rsidRPr="0007627A">
        <w:rPr>
          <w:rFonts w:ascii="Times New Roman" w:hAnsi="Times New Roman" w:cs="Times New Roman"/>
          <w:sz w:val="28"/>
          <w:szCs w:val="28"/>
        </w:rPr>
        <w:t>ность противостоять болезням. Поэтом</w:t>
      </w:r>
      <w:r w:rsidR="00E86B5B" w:rsidRPr="0007627A">
        <w:rPr>
          <w:rFonts w:ascii="Times New Roman" w:hAnsi="Times New Roman" w:cs="Times New Roman"/>
          <w:sz w:val="28"/>
          <w:szCs w:val="28"/>
        </w:rPr>
        <w:t xml:space="preserve">у в агробиогеоценозах нередко </w:t>
      </w:r>
      <w:r w:rsidRPr="0007627A">
        <w:rPr>
          <w:rFonts w:ascii="Times New Roman" w:hAnsi="Times New Roman" w:cs="Times New Roman"/>
          <w:sz w:val="28"/>
          <w:szCs w:val="28"/>
        </w:rPr>
        <w:t xml:space="preserve">возникали вспышки массовых болезней растений. </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E86B5B" w:rsidRPr="0007627A" w:rsidRDefault="00E86B5B" w:rsidP="00C15C55">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Таким образом, из всего вышесказанного можно дать точное определение:</w:t>
      </w:r>
      <w:r w:rsidR="00C15C55">
        <w:rPr>
          <w:rFonts w:ascii="Times New Roman" w:hAnsi="Times New Roman" w:cs="Times New Roman"/>
          <w:sz w:val="28"/>
          <w:szCs w:val="28"/>
        </w:rPr>
        <w:t xml:space="preserve"> Агроэкосистема (АЭКС) -</w:t>
      </w:r>
      <w:r w:rsidRPr="0007627A">
        <w:rPr>
          <w:rFonts w:ascii="Times New Roman" w:hAnsi="Times New Roman" w:cs="Times New Roman"/>
          <w:sz w:val="28"/>
          <w:szCs w:val="28"/>
        </w:rPr>
        <w:t xml:space="preserve"> это искусственно созданная и измененная человеком экосистема, предназначенная для удовлетворения его потребностей.</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E86B5B" w:rsidRPr="0007627A" w:rsidRDefault="003A5E5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Агроэкосистемы отличаются высокой биологической продуктивностью и доминированием одного или нескольких избранных видов (сортов, пород) растений или животных. Выращиваемые культуры и разводимые животные подвергаются не естественному, а искусственному отбору. Как </w:t>
      </w:r>
      <w:r w:rsidRPr="0007627A">
        <w:rPr>
          <w:rFonts w:ascii="Times New Roman" w:hAnsi="Times New Roman" w:cs="Times New Roman"/>
          <w:sz w:val="28"/>
          <w:szCs w:val="28"/>
        </w:rPr>
        <w:lastRenderedPageBreak/>
        <w:t>экологические системы агроэкосистемы неустойчивы:  у них слабо выражена способность к саморегулированию, без поддержки человека они быстро распадаются или дичают и трансформируются в естественные биогеоценозы.</w:t>
      </w:r>
    </w:p>
    <w:p w:rsidR="0007627A" w:rsidRDefault="0007627A">
      <w:pPr>
        <w:rPr>
          <w:rFonts w:ascii="Times New Roman" w:hAnsi="Times New Roman" w:cs="Times New Roman"/>
          <w:b/>
          <w:sz w:val="28"/>
          <w:szCs w:val="28"/>
        </w:rPr>
      </w:pPr>
      <w:r>
        <w:rPr>
          <w:rFonts w:ascii="Times New Roman" w:hAnsi="Times New Roman" w:cs="Times New Roman"/>
          <w:b/>
          <w:sz w:val="28"/>
          <w:szCs w:val="28"/>
        </w:rPr>
        <w:br w:type="page"/>
      </w:r>
    </w:p>
    <w:p w:rsidR="005E029A" w:rsidRPr="00824B50" w:rsidRDefault="00824B50" w:rsidP="002B0BC1">
      <w:pPr>
        <w:spacing w:after="0" w:line="360" w:lineRule="auto"/>
        <w:jc w:val="center"/>
        <w:outlineLvl w:val="0"/>
        <w:rPr>
          <w:rFonts w:ascii="Times New Roman" w:hAnsi="Times New Roman" w:cs="Times New Roman"/>
          <w:b/>
          <w:sz w:val="28"/>
          <w:szCs w:val="28"/>
        </w:rPr>
      </w:pPr>
      <w:bookmarkStart w:id="3" w:name="_Toc102082391"/>
      <w:bookmarkStart w:id="4" w:name="_Toc102083555"/>
      <w:r>
        <w:rPr>
          <w:rFonts w:ascii="Times New Roman" w:hAnsi="Times New Roman" w:cs="Times New Roman"/>
          <w:b/>
          <w:sz w:val="28"/>
          <w:szCs w:val="28"/>
        </w:rPr>
        <w:lastRenderedPageBreak/>
        <w:t xml:space="preserve">1 </w:t>
      </w:r>
      <w:r w:rsidR="000D1078" w:rsidRPr="00824B50">
        <w:rPr>
          <w:rFonts w:ascii="Times New Roman" w:hAnsi="Times New Roman" w:cs="Times New Roman"/>
          <w:b/>
          <w:sz w:val="28"/>
          <w:szCs w:val="28"/>
        </w:rPr>
        <w:t xml:space="preserve">Типы </w:t>
      </w:r>
      <w:r w:rsidR="00A416D4" w:rsidRPr="00824B50">
        <w:rPr>
          <w:rFonts w:ascii="Times New Roman" w:hAnsi="Times New Roman" w:cs="Times New Roman"/>
          <w:b/>
          <w:sz w:val="28"/>
          <w:szCs w:val="28"/>
        </w:rPr>
        <w:t>а</w:t>
      </w:r>
      <w:r w:rsidR="000D1078" w:rsidRPr="00824B50">
        <w:rPr>
          <w:rFonts w:ascii="Times New Roman" w:hAnsi="Times New Roman" w:cs="Times New Roman"/>
          <w:b/>
          <w:sz w:val="28"/>
          <w:szCs w:val="28"/>
        </w:rPr>
        <w:t>гроэкосистем</w:t>
      </w:r>
      <w:bookmarkEnd w:id="3"/>
      <w:bookmarkEnd w:id="4"/>
    </w:p>
    <w:p w:rsidR="00C15C55" w:rsidRDefault="00C15C55" w:rsidP="0007627A">
      <w:pPr>
        <w:spacing w:after="0" w:line="360" w:lineRule="auto"/>
        <w:ind w:firstLine="709"/>
        <w:jc w:val="both"/>
        <w:rPr>
          <w:rFonts w:ascii="Times New Roman" w:hAnsi="Times New Roman" w:cs="Times New Roman"/>
          <w:sz w:val="28"/>
          <w:szCs w:val="28"/>
        </w:rPr>
      </w:pPr>
    </w:p>
    <w:p w:rsidR="000D1078" w:rsidRPr="0007627A" w:rsidRDefault="000D1078"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Р.А. Полуэктов дал следующее определение агроэкосистемам: «Специальный вид экосистемы сельскохозяйственного поля, на котором произрастают культурные растения, обитают другие виды растений и животных и происходит сложная цепь физических и химических тран</w:t>
      </w:r>
      <w:r w:rsidR="00A416D4" w:rsidRPr="0007627A">
        <w:rPr>
          <w:rFonts w:ascii="Times New Roman" w:hAnsi="Times New Roman" w:cs="Times New Roman"/>
          <w:sz w:val="28"/>
          <w:szCs w:val="28"/>
        </w:rPr>
        <w:t>сформаций энергии и</w:t>
      </w:r>
      <w:r w:rsidRPr="0007627A">
        <w:rPr>
          <w:rFonts w:ascii="Times New Roman" w:hAnsi="Times New Roman" w:cs="Times New Roman"/>
          <w:sz w:val="28"/>
          <w:szCs w:val="28"/>
        </w:rPr>
        <w:t xml:space="preserve"> вещества»</w:t>
      </w:r>
      <w:r w:rsidR="00A416D4" w:rsidRPr="0007627A">
        <w:rPr>
          <w:rFonts w:ascii="Times New Roman" w:hAnsi="Times New Roman" w:cs="Times New Roman"/>
          <w:sz w:val="28"/>
          <w:szCs w:val="28"/>
        </w:rPr>
        <w:t>. Считаю, данное высказывание является наиболее точным, т.к. затронуты все аспекты сложной структуры агроэкосистемы.</w:t>
      </w:r>
    </w:p>
    <w:p w:rsidR="007217C4" w:rsidRDefault="00AB702E" w:rsidP="002B0BC1">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023028" cy="2395530"/>
            <wp:effectExtent l="19050" t="0" r="0" b="0"/>
            <wp:docPr id="2" name="Рисунок 1" descr="схема функционирован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хема функционирования.png"/>
                    <pic:cNvPicPr/>
                  </pic:nvPicPr>
                  <pic:blipFill>
                    <a:blip r:embed="rId11" cstate="print"/>
                    <a:stretch>
                      <a:fillRect/>
                    </a:stretch>
                  </pic:blipFill>
                  <pic:spPr>
                    <a:xfrm>
                      <a:off x="0" y="0"/>
                      <a:ext cx="4023028" cy="2395530"/>
                    </a:xfrm>
                    <a:prstGeom prst="rect">
                      <a:avLst/>
                    </a:prstGeom>
                  </pic:spPr>
                </pic:pic>
              </a:graphicData>
            </a:graphic>
          </wp:inline>
        </w:drawing>
      </w:r>
    </w:p>
    <w:p w:rsidR="00AB702E" w:rsidRPr="0007627A" w:rsidRDefault="00AB702E" w:rsidP="002B0B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1 – Схема функционирования агроэкосистемы</w:t>
      </w:r>
    </w:p>
    <w:p w:rsidR="000D1078" w:rsidRDefault="000D1078" w:rsidP="00AB702E">
      <w:pPr>
        <w:spacing w:after="0" w:line="360" w:lineRule="auto"/>
        <w:ind w:firstLine="708"/>
        <w:jc w:val="both"/>
        <w:rPr>
          <w:rFonts w:ascii="Times New Roman" w:hAnsi="Times New Roman" w:cs="Times New Roman"/>
          <w:sz w:val="28"/>
          <w:szCs w:val="28"/>
        </w:rPr>
      </w:pPr>
      <w:r w:rsidRPr="0007627A">
        <w:rPr>
          <w:rFonts w:ascii="Times New Roman" w:hAnsi="Times New Roman" w:cs="Times New Roman"/>
          <w:sz w:val="28"/>
          <w:szCs w:val="28"/>
        </w:rPr>
        <w:t xml:space="preserve">Мы уже убедились, что существует множество определений </w:t>
      </w:r>
      <w:r w:rsidR="00A416D4" w:rsidRPr="0007627A">
        <w:rPr>
          <w:rFonts w:ascii="Times New Roman" w:hAnsi="Times New Roman" w:cs="Times New Roman"/>
          <w:sz w:val="28"/>
          <w:szCs w:val="28"/>
        </w:rPr>
        <w:t xml:space="preserve">для данного понятия, поэтому разделить агроэкосистемы на </w:t>
      </w:r>
      <w:r w:rsidR="00CA7199" w:rsidRPr="0007627A">
        <w:rPr>
          <w:rFonts w:ascii="Times New Roman" w:hAnsi="Times New Roman" w:cs="Times New Roman"/>
          <w:sz w:val="28"/>
          <w:szCs w:val="28"/>
        </w:rPr>
        <w:t xml:space="preserve">конкретные типы, но ФАО (Продовольственная и сельскохозяйственная организация ООН) </w:t>
      </w:r>
      <w:r w:rsidR="006110FC" w:rsidRPr="0007627A">
        <w:rPr>
          <w:rFonts w:ascii="Times New Roman" w:hAnsi="Times New Roman" w:cs="Times New Roman"/>
          <w:sz w:val="28"/>
          <w:szCs w:val="28"/>
        </w:rPr>
        <w:t>классифицирует сельскохозяйственные экосистемы в соответствии с выделяемыми в настоящее время землепользованиями:</w:t>
      </w:r>
    </w:p>
    <w:p w:rsidR="00C15C55" w:rsidRPr="0007627A" w:rsidRDefault="00C15C55" w:rsidP="0007627A">
      <w:pPr>
        <w:spacing w:after="0" w:line="360" w:lineRule="auto"/>
        <w:ind w:firstLine="709"/>
        <w:jc w:val="both"/>
        <w:rPr>
          <w:rFonts w:ascii="Times New Roman" w:hAnsi="Times New Roman" w:cs="Times New Roman"/>
          <w:sz w:val="28"/>
          <w:szCs w:val="28"/>
        </w:rPr>
      </w:pPr>
    </w:p>
    <w:p w:rsidR="006110FC" w:rsidRPr="0007627A" w:rsidRDefault="00C15C55" w:rsidP="00C15C55">
      <w:pPr>
        <w:pStyle w:val="a3"/>
        <w:numPr>
          <w:ilvl w:val="0"/>
          <w:numId w:val="1"/>
        </w:numPr>
        <w:spacing w:after="0" w:line="360" w:lineRule="auto"/>
        <w:ind w:left="0" w:firstLine="0"/>
        <w:jc w:val="both"/>
        <w:rPr>
          <w:rFonts w:ascii="Times New Roman" w:hAnsi="Times New Roman" w:cs="Times New Roman"/>
          <w:sz w:val="28"/>
          <w:szCs w:val="28"/>
        </w:rPr>
      </w:pPr>
      <w:proofErr w:type="gramStart"/>
      <w:r>
        <w:rPr>
          <w:rFonts w:ascii="Times New Roman" w:hAnsi="Times New Roman" w:cs="Times New Roman"/>
          <w:sz w:val="28"/>
          <w:szCs w:val="28"/>
        </w:rPr>
        <w:t xml:space="preserve">Земледельческое, </w:t>
      </w:r>
      <w:r w:rsidR="006110FC" w:rsidRPr="0007627A">
        <w:rPr>
          <w:rFonts w:ascii="Times New Roman" w:hAnsi="Times New Roman" w:cs="Times New Roman"/>
          <w:sz w:val="28"/>
          <w:szCs w:val="28"/>
        </w:rPr>
        <w:t>или полевое, землепользование – богарные ор</w:t>
      </w:r>
      <w:r>
        <w:rPr>
          <w:rFonts w:ascii="Times New Roman" w:hAnsi="Times New Roman" w:cs="Times New Roman"/>
          <w:sz w:val="28"/>
          <w:szCs w:val="28"/>
        </w:rPr>
        <w:t xml:space="preserve">ошаемые агроэкосистемы (ротации, зерновых, бобовых, кормовых, </w:t>
      </w:r>
      <w:r w:rsidR="006110FC" w:rsidRPr="0007627A">
        <w:rPr>
          <w:rFonts w:ascii="Times New Roman" w:hAnsi="Times New Roman" w:cs="Times New Roman"/>
          <w:sz w:val="28"/>
          <w:szCs w:val="28"/>
        </w:rPr>
        <w:t>овощных, бахчевых, технич</w:t>
      </w:r>
      <w:r>
        <w:rPr>
          <w:rFonts w:ascii="Times New Roman" w:hAnsi="Times New Roman" w:cs="Times New Roman"/>
          <w:sz w:val="28"/>
          <w:szCs w:val="28"/>
        </w:rPr>
        <w:t>еских и лекарственных культур).</w:t>
      </w:r>
      <w:proofErr w:type="gramEnd"/>
    </w:p>
    <w:p w:rsidR="006110FC" w:rsidRPr="0007627A" w:rsidRDefault="00824B50" w:rsidP="00C15C55">
      <w:pPr>
        <w:pStyle w:val="a3"/>
        <w:numPr>
          <w:ilvl w:val="0"/>
          <w:numId w:val="1"/>
        </w:numPr>
        <w:spacing w:after="0" w:line="360" w:lineRule="auto"/>
        <w:ind w:left="0" w:firstLine="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Плантационно</w:t>
      </w:r>
      <w:proofErr w:type="spellEnd"/>
      <w:r>
        <w:rPr>
          <w:rFonts w:ascii="Times New Roman" w:hAnsi="Times New Roman" w:cs="Times New Roman"/>
          <w:sz w:val="28"/>
          <w:szCs w:val="28"/>
        </w:rPr>
        <w:t xml:space="preserve"> – садовое землепользование - плантационные </w:t>
      </w:r>
      <w:proofErr w:type="spellStart"/>
      <w:r>
        <w:rPr>
          <w:rFonts w:ascii="Times New Roman" w:hAnsi="Times New Roman" w:cs="Times New Roman"/>
          <w:sz w:val="28"/>
          <w:szCs w:val="28"/>
        </w:rPr>
        <w:t>агроэкосистемы</w:t>
      </w:r>
      <w:proofErr w:type="spellEnd"/>
      <w:r>
        <w:rPr>
          <w:rFonts w:ascii="Times New Roman" w:hAnsi="Times New Roman" w:cs="Times New Roman"/>
          <w:sz w:val="28"/>
          <w:szCs w:val="28"/>
        </w:rPr>
        <w:t xml:space="preserve"> (</w:t>
      </w:r>
      <w:r w:rsidR="0089509F" w:rsidRPr="0007627A">
        <w:rPr>
          <w:rFonts w:ascii="Times New Roman" w:hAnsi="Times New Roman" w:cs="Times New Roman"/>
          <w:sz w:val="28"/>
          <w:szCs w:val="28"/>
        </w:rPr>
        <w:t xml:space="preserve">чайный куст, дерево, какао, кофейное дерево, сахарный </w:t>
      </w:r>
      <w:r w:rsidR="0089509F" w:rsidRPr="0007627A">
        <w:rPr>
          <w:rFonts w:ascii="Times New Roman" w:hAnsi="Times New Roman" w:cs="Times New Roman"/>
          <w:sz w:val="28"/>
          <w:szCs w:val="28"/>
        </w:rPr>
        <w:lastRenderedPageBreak/>
        <w:t xml:space="preserve">тростник), садовые агроэкосистемы (плодовые сады, ягодники, виноградники). </w:t>
      </w:r>
      <w:proofErr w:type="gramEnd"/>
    </w:p>
    <w:p w:rsidR="0089509F" w:rsidRPr="0007627A" w:rsidRDefault="0089509F" w:rsidP="00C15C55">
      <w:pPr>
        <w:pStyle w:val="a3"/>
        <w:numPr>
          <w:ilvl w:val="0"/>
          <w:numId w:val="1"/>
        </w:numPr>
        <w:spacing w:after="0" w:line="360" w:lineRule="auto"/>
        <w:ind w:left="0" w:firstLine="0"/>
        <w:jc w:val="both"/>
        <w:rPr>
          <w:rFonts w:ascii="Times New Roman" w:hAnsi="Times New Roman" w:cs="Times New Roman"/>
          <w:sz w:val="28"/>
          <w:szCs w:val="28"/>
        </w:rPr>
      </w:pPr>
      <w:proofErr w:type="gramStart"/>
      <w:r w:rsidRPr="0007627A">
        <w:rPr>
          <w:rFonts w:ascii="Times New Roman" w:hAnsi="Times New Roman" w:cs="Times New Roman"/>
          <w:sz w:val="28"/>
          <w:szCs w:val="28"/>
        </w:rPr>
        <w:t xml:space="preserve">Пастбищное землепользование – пастбищные агроэкосистемы (отгонные пастбища: тундровые, пустынные, горные; лесные пастбища; улучшенные пастбища; сенокосы; окультуренные луга). </w:t>
      </w:r>
      <w:proofErr w:type="gramEnd"/>
    </w:p>
    <w:p w:rsidR="0089509F" w:rsidRPr="0007627A" w:rsidRDefault="0089509F" w:rsidP="00C15C55">
      <w:pPr>
        <w:pStyle w:val="a3"/>
        <w:numPr>
          <w:ilvl w:val="0"/>
          <w:numId w:val="1"/>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Смешанное землепользование – смешанные агроэкосистемы, характеризующиеся равнозначным соотношением и сочетанием нескольких видов землепользования, а также получение как первичной, так и вторичной биологической продукции.</w:t>
      </w:r>
    </w:p>
    <w:p w:rsidR="0089509F" w:rsidRPr="0007627A" w:rsidRDefault="0089509F" w:rsidP="00C15C55">
      <w:pPr>
        <w:pStyle w:val="a3"/>
        <w:numPr>
          <w:ilvl w:val="0"/>
          <w:numId w:val="1"/>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 xml:space="preserve">Землепользование в целях производства вторичной биологической продукции – агропромышленные экосистемы </w:t>
      </w:r>
      <w:proofErr w:type="gramStart"/>
      <w:r w:rsidRPr="0007627A">
        <w:rPr>
          <w:rFonts w:ascii="Times New Roman" w:hAnsi="Times New Roman" w:cs="Times New Roman"/>
          <w:sz w:val="28"/>
          <w:szCs w:val="28"/>
        </w:rPr>
        <w:t xml:space="preserve">( </w:t>
      </w:r>
      <w:proofErr w:type="gramEnd"/>
      <w:r w:rsidRPr="0007627A">
        <w:rPr>
          <w:rFonts w:ascii="Times New Roman" w:hAnsi="Times New Roman" w:cs="Times New Roman"/>
          <w:sz w:val="28"/>
          <w:szCs w:val="28"/>
        </w:rPr>
        <w:t>территории интенсивного «индустриализиров</w:t>
      </w:r>
      <w:r w:rsidR="008A4F42" w:rsidRPr="0007627A">
        <w:rPr>
          <w:rFonts w:ascii="Times New Roman" w:hAnsi="Times New Roman" w:cs="Times New Roman"/>
          <w:sz w:val="28"/>
          <w:szCs w:val="28"/>
        </w:rPr>
        <w:t>а</w:t>
      </w:r>
      <w:r w:rsidRPr="0007627A">
        <w:rPr>
          <w:rFonts w:ascii="Times New Roman" w:hAnsi="Times New Roman" w:cs="Times New Roman"/>
          <w:sz w:val="28"/>
          <w:szCs w:val="28"/>
        </w:rPr>
        <w:t xml:space="preserve">нного» </w:t>
      </w:r>
      <w:r w:rsidR="008A4F42" w:rsidRPr="0007627A">
        <w:rPr>
          <w:rFonts w:ascii="Times New Roman" w:hAnsi="Times New Roman" w:cs="Times New Roman"/>
          <w:sz w:val="28"/>
          <w:szCs w:val="28"/>
        </w:rPr>
        <w:t xml:space="preserve"> производства молока, мяса, яиц и другой продукции на основе преобладающих процессов снабжения веществом и энергией извне). </w:t>
      </w:r>
    </w:p>
    <w:p w:rsidR="007217C4" w:rsidRPr="002B0BC1" w:rsidRDefault="007217C4" w:rsidP="002B0BC1">
      <w:pPr>
        <w:pStyle w:val="a3"/>
        <w:spacing w:after="0" w:line="360" w:lineRule="auto"/>
        <w:ind w:left="0"/>
        <w:jc w:val="center"/>
        <w:outlineLvl w:val="1"/>
        <w:rPr>
          <w:rFonts w:ascii="Times New Roman" w:hAnsi="Times New Roman" w:cs="Times New Roman"/>
          <w:b/>
          <w:sz w:val="28"/>
          <w:szCs w:val="28"/>
        </w:rPr>
      </w:pPr>
    </w:p>
    <w:p w:rsidR="006F625D" w:rsidRPr="00B03D61" w:rsidRDefault="00B03D61" w:rsidP="00B03D61">
      <w:pPr>
        <w:spacing w:after="0" w:line="360" w:lineRule="auto"/>
        <w:jc w:val="center"/>
        <w:outlineLvl w:val="1"/>
        <w:rPr>
          <w:rFonts w:ascii="Times New Roman" w:hAnsi="Times New Roman" w:cs="Times New Roman"/>
          <w:b/>
          <w:sz w:val="28"/>
          <w:szCs w:val="28"/>
        </w:rPr>
      </w:pPr>
      <w:bookmarkStart w:id="5" w:name="_Toc102082392"/>
      <w:bookmarkStart w:id="6" w:name="_Toc102083556"/>
      <w:r>
        <w:rPr>
          <w:rFonts w:ascii="Times New Roman" w:hAnsi="Times New Roman" w:cs="Times New Roman"/>
          <w:b/>
          <w:sz w:val="28"/>
          <w:szCs w:val="28"/>
        </w:rPr>
        <w:t xml:space="preserve">1.1 </w:t>
      </w:r>
      <w:r w:rsidR="006F625D" w:rsidRPr="00B03D61">
        <w:rPr>
          <w:rFonts w:ascii="Times New Roman" w:hAnsi="Times New Roman" w:cs="Times New Roman"/>
          <w:b/>
          <w:sz w:val="28"/>
          <w:szCs w:val="28"/>
        </w:rPr>
        <w:t>Классификация по сферам</w:t>
      </w:r>
      <w:bookmarkEnd w:id="5"/>
      <w:bookmarkEnd w:id="6"/>
    </w:p>
    <w:p w:rsidR="002B0BC1" w:rsidRPr="002B0BC1" w:rsidRDefault="002B0BC1" w:rsidP="002B0BC1">
      <w:pPr>
        <w:spacing w:after="0" w:line="360" w:lineRule="auto"/>
        <w:outlineLvl w:val="1"/>
        <w:rPr>
          <w:rFonts w:ascii="Times New Roman" w:hAnsi="Times New Roman" w:cs="Times New Roman"/>
          <w:b/>
          <w:sz w:val="28"/>
          <w:szCs w:val="28"/>
        </w:rPr>
      </w:pPr>
    </w:p>
    <w:p w:rsidR="008A4F42" w:rsidRPr="0007627A" w:rsidRDefault="008A4F42" w:rsidP="0007627A">
      <w:pPr>
        <w:pStyle w:val="a3"/>
        <w:spacing w:after="0" w:line="360" w:lineRule="auto"/>
        <w:ind w:left="0" w:firstLine="709"/>
        <w:jc w:val="both"/>
        <w:rPr>
          <w:rFonts w:ascii="Times New Roman" w:hAnsi="Times New Roman" w:cs="Times New Roman"/>
          <w:sz w:val="28"/>
          <w:szCs w:val="28"/>
        </w:rPr>
      </w:pPr>
      <w:r w:rsidRPr="0007627A">
        <w:rPr>
          <w:rFonts w:ascii="Times New Roman" w:hAnsi="Times New Roman" w:cs="Times New Roman"/>
          <w:sz w:val="28"/>
          <w:szCs w:val="28"/>
        </w:rPr>
        <w:t>С другой стороны, авторы учебного пособия «Сельскохозяйственная экология» (Уразаев и др., 1996), рассматривают агроэкосистемы, исходя из следующего ранжирования:</w:t>
      </w:r>
    </w:p>
    <w:p w:rsidR="008A4F42" w:rsidRPr="0007627A" w:rsidRDefault="008A4F42" w:rsidP="00C15C55">
      <w:pPr>
        <w:pStyle w:val="a3"/>
        <w:numPr>
          <w:ilvl w:val="0"/>
          <w:numId w:val="2"/>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агросфера – глобальная экосистема, объединяющая всю территорию Земли, преобразованную сельскохозяйственной деятельностью человека;</w:t>
      </w:r>
    </w:p>
    <w:p w:rsidR="008A4F42" w:rsidRPr="0007627A" w:rsidRDefault="008A4F42" w:rsidP="00C15C55">
      <w:pPr>
        <w:pStyle w:val="a3"/>
        <w:numPr>
          <w:ilvl w:val="0"/>
          <w:numId w:val="2"/>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аграрный ландшафт – экосистема, сформировавшаяся в результате сельскохозяйственного преобразования ландшафта (степного, таежного и т.д.);</w:t>
      </w:r>
    </w:p>
    <w:p w:rsidR="008A4F42" w:rsidRPr="0007627A" w:rsidRDefault="008A4F42" w:rsidP="00C15C55">
      <w:pPr>
        <w:pStyle w:val="a3"/>
        <w:numPr>
          <w:ilvl w:val="0"/>
          <w:numId w:val="2"/>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сельскохозяйс</w:t>
      </w:r>
      <w:r w:rsidR="00BF27CF" w:rsidRPr="0007627A">
        <w:rPr>
          <w:rFonts w:ascii="Times New Roman" w:hAnsi="Times New Roman" w:cs="Times New Roman"/>
          <w:sz w:val="28"/>
          <w:szCs w:val="28"/>
        </w:rPr>
        <w:t>твенная экологическая система (</w:t>
      </w:r>
      <w:r w:rsidRPr="0007627A">
        <w:rPr>
          <w:rFonts w:ascii="Times New Roman" w:hAnsi="Times New Roman" w:cs="Times New Roman"/>
          <w:sz w:val="28"/>
          <w:szCs w:val="28"/>
        </w:rPr>
        <w:t xml:space="preserve">или сельскохозяйственная экосистема) – экосистема на уровне </w:t>
      </w:r>
      <w:r w:rsidR="006A349D" w:rsidRPr="0007627A">
        <w:rPr>
          <w:rFonts w:ascii="Times New Roman" w:hAnsi="Times New Roman" w:cs="Times New Roman"/>
          <w:sz w:val="28"/>
          <w:szCs w:val="28"/>
        </w:rPr>
        <w:t>хозяйства;</w:t>
      </w:r>
    </w:p>
    <w:p w:rsidR="006A349D" w:rsidRPr="0007627A" w:rsidRDefault="006A349D" w:rsidP="00C15C55">
      <w:pPr>
        <w:pStyle w:val="a3"/>
        <w:numPr>
          <w:ilvl w:val="0"/>
          <w:numId w:val="2"/>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агробиогеоценоз – поле, сад, бахча, теплица, оранжерея;</w:t>
      </w:r>
    </w:p>
    <w:p w:rsidR="006A349D" w:rsidRPr="0007627A" w:rsidRDefault="006A349D" w:rsidP="00C15C55">
      <w:pPr>
        <w:pStyle w:val="a3"/>
        <w:numPr>
          <w:ilvl w:val="0"/>
          <w:numId w:val="2"/>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пастбищный биогеоценоз – природное или культурное пастбище, используемое для выпаса сельскохозяйственных животных;</w:t>
      </w:r>
    </w:p>
    <w:p w:rsidR="006A349D" w:rsidRDefault="006A349D" w:rsidP="00C15C55">
      <w:pPr>
        <w:pStyle w:val="a3"/>
        <w:numPr>
          <w:ilvl w:val="0"/>
          <w:numId w:val="2"/>
        </w:numPr>
        <w:spacing w:after="0" w:line="360" w:lineRule="auto"/>
        <w:ind w:left="0" w:firstLine="0"/>
        <w:jc w:val="both"/>
        <w:rPr>
          <w:rFonts w:ascii="Times New Roman" w:hAnsi="Times New Roman" w:cs="Times New Roman"/>
          <w:sz w:val="28"/>
          <w:szCs w:val="28"/>
        </w:rPr>
      </w:pPr>
      <w:proofErr w:type="gramStart"/>
      <w:r w:rsidRPr="0007627A">
        <w:rPr>
          <w:rFonts w:ascii="Times New Roman" w:hAnsi="Times New Roman" w:cs="Times New Roman"/>
          <w:sz w:val="28"/>
          <w:szCs w:val="28"/>
        </w:rPr>
        <w:lastRenderedPageBreak/>
        <w:t>ферменный биогеоценоз – конюшня, коровник, свинарник, кошара, птичник, животноводческий комплекс, зоопарк, виварий.</w:t>
      </w:r>
      <w:proofErr w:type="gramEnd"/>
    </w:p>
    <w:p w:rsidR="00C15C55" w:rsidRPr="0007627A" w:rsidRDefault="00C15C55" w:rsidP="00C15C55">
      <w:pPr>
        <w:pStyle w:val="a3"/>
        <w:spacing w:after="0" w:line="360" w:lineRule="auto"/>
        <w:ind w:left="0"/>
        <w:jc w:val="both"/>
        <w:rPr>
          <w:rFonts w:ascii="Times New Roman" w:hAnsi="Times New Roman" w:cs="Times New Roman"/>
          <w:sz w:val="28"/>
          <w:szCs w:val="28"/>
        </w:rPr>
      </w:pPr>
    </w:p>
    <w:p w:rsidR="006F625D" w:rsidRDefault="006A349D" w:rsidP="00AB702E">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Хотя приведенная структуризация и отражает многоплановость взаимодействий человека и природной средой в процессе сельхозпроизводства, она лишний раз указывает на проблему недостатка методологии исследований</w:t>
      </w:r>
      <w:r w:rsidR="001970E4" w:rsidRPr="0007627A">
        <w:rPr>
          <w:rFonts w:ascii="Times New Roman" w:hAnsi="Times New Roman" w:cs="Times New Roman"/>
          <w:sz w:val="28"/>
          <w:szCs w:val="28"/>
        </w:rPr>
        <w:t xml:space="preserve"> в агроэкологии.</w:t>
      </w:r>
    </w:p>
    <w:p w:rsidR="006F625D" w:rsidRDefault="006F625D" w:rsidP="0007627A">
      <w:pPr>
        <w:spacing w:after="0" w:line="360" w:lineRule="auto"/>
        <w:ind w:firstLine="709"/>
        <w:jc w:val="both"/>
        <w:rPr>
          <w:rFonts w:ascii="Times New Roman" w:hAnsi="Times New Roman" w:cs="Times New Roman"/>
          <w:sz w:val="28"/>
          <w:szCs w:val="28"/>
        </w:rPr>
      </w:pPr>
    </w:p>
    <w:p w:rsidR="006F625D" w:rsidRPr="00B03D61" w:rsidRDefault="00B03D61" w:rsidP="00B03D61">
      <w:pPr>
        <w:spacing w:after="0" w:line="360" w:lineRule="auto"/>
        <w:jc w:val="center"/>
        <w:outlineLvl w:val="1"/>
        <w:rPr>
          <w:rFonts w:ascii="Times New Roman" w:hAnsi="Times New Roman" w:cs="Times New Roman"/>
          <w:b/>
          <w:sz w:val="28"/>
          <w:szCs w:val="28"/>
        </w:rPr>
      </w:pPr>
      <w:bookmarkStart w:id="7" w:name="_Toc102082393"/>
      <w:bookmarkStart w:id="8" w:name="_Toc102083557"/>
      <w:r>
        <w:rPr>
          <w:rFonts w:ascii="Times New Roman" w:hAnsi="Times New Roman" w:cs="Times New Roman"/>
          <w:b/>
          <w:sz w:val="28"/>
          <w:szCs w:val="28"/>
        </w:rPr>
        <w:t xml:space="preserve">1.2 </w:t>
      </w:r>
      <w:r w:rsidR="006F625D" w:rsidRPr="00B03D61">
        <w:rPr>
          <w:rFonts w:ascii="Times New Roman" w:hAnsi="Times New Roman" w:cs="Times New Roman"/>
          <w:b/>
          <w:sz w:val="28"/>
          <w:szCs w:val="28"/>
        </w:rPr>
        <w:t>Классификация по климатическим зонам</w:t>
      </w:r>
      <w:bookmarkEnd w:id="7"/>
      <w:bookmarkEnd w:id="8"/>
    </w:p>
    <w:p w:rsidR="002B0BC1" w:rsidRPr="00B03D61" w:rsidRDefault="002B0BC1" w:rsidP="00B03D61">
      <w:pPr>
        <w:spacing w:after="0" w:line="360" w:lineRule="auto"/>
        <w:outlineLvl w:val="1"/>
        <w:rPr>
          <w:rFonts w:ascii="Times New Roman" w:hAnsi="Times New Roman" w:cs="Times New Roman"/>
          <w:b/>
          <w:sz w:val="28"/>
          <w:szCs w:val="28"/>
        </w:rPr>
      </w:pPr>
    </w:p>
    <w:p w:rsidR="001970E4" w:rsidRPr="0007627A" w:rsidRDefault="001970E4"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Имеет место быть классификация агроэкосистем по климатическим зонам. В учебном пособии «Сельскохозяйственная экология» (Демиденко Г.А. Фомина Н.В.) дается именно такая классификация:</w:t>
      </w:r>
    </w:p>
    <w:p w:rsidR="0007627A" w:rsidRPr="0007627A" w:rsidRDefault="001970E4" w:rsidP="00C15C55">
      <w:pPr>
        <w:pStyle w:val="a3"/>
        <w:numPr>
          <w:ilvl w:val="0"/>
          <w:numId w:val="4"/>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Агроэкосистемы тропического типа – характеризуются высокой обеспеченностью теплом, способ</w:t>
      </w:r>
      <w:r w:rsidR="004E7C9D" w:rsidRPr="0007627A">
        <w:rPr>
          <w:rFonts w:ascii="Times New Roman" w:hAnsi="Times New Roman" w:cs="Times New Roman"/>
          <w:sz w:val="28"/>
          <w:szCs w:val="28"/>
        </w:rPr>
        <w:t>ствующей непрерывной вегетации</w:t>
      </w:r>
      <w:r w:rsidR="00432C67" w:rsidRPr="0007627A">
        <w:rPr>
          <w:rFonts w:ascii="Times New Roman" w:hAnsi="Times New Roman" w:cs="Times New Roman"/>
          <w:sz w:val="28"/>
          <w:szCs w:val="28"/>
        </w:rPr>
        <w:t xml:space="preserve">. Земледелие базируется </w:t>
      </w:r>
      <w:r w:rsidR="000544D4" w:rsidRPr="0007627A">
        <w:rPr>
          <w:rFonts w:ascii="Times New Roman" w:hAnsi="Times New Roman" w:cs="Times New Roman"/>
          <w:sz w:val="28"/>
          <w:szCs w:val="28"/>
        </w:rPr>
        <w:t xml:space="preserve">на основе функционирования агроэкосистем с преобладанием многолетних культур. Однолетние культуры дают несколько урожаев в год. Главной особенностью этого типа агроэкосистем является потребность в  непрерывном вложении антропогенной энергии в связи с постоянным в течение года проведением полевых работ. </w:t>
      </w:r>
    </w:p>
    <w:p w:rsidR="000F1E0D" w:rsidRPr="0007627A" w:rsidRDefault="000544D4" w:rsidP="00C15C55">
      <w:pPr>
        <w:pStyle w:val="a3"/>
        <w:numPr>
          <w:ilvl w:val="0"/>
          <w:numId w:val="4"/>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Агроэкосистемы субтропического типа – интенсивность антропогенных потоков веществ и энергии меньше; проявляются дискретность и дисперсность этих потоков. В основном характерно наличие двух вегетационных периодов – летнего и зимнего.</w:t>
      </w:r>
    </w:p>
    <w:p w:rsidR="000544D4" w:rsidRPr="0007627A" w:rsidRDefault="000F1E0D" w:rsidP="00C15C55">
      <w:pPr>
        <w:pStyle w:val="a3"/>
        <w:numPr>
          <w:ilvl w:val="0"/>
          <w:numId w:val="4"/>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Агроэкосистемы умеренного типа – характеризуются лишь одним (летним) вегетационным периодом и продолжительным (нерабочим) периодом зимнего покоя. Очень высокая потребность во вложении антропогенной энергии приходится на весну, лето и первую половину осени. В России данный тип является преобладающим.</w:t>
      </w:r>
    </w:p>
    <w:p w:rsidR="000F1E0D" w:rsidRPr="0007627A" w:rsidRDefault="000F1E0D" w:rsidP="00C15C55">
      <w:pPr>
        <w:pStyle w:val="a3"/>
        <w:numPr>
          <w:ilvl w:val="0"/>
          <w:numId w:val="4"/>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lastRenderedPageBreak/>
        <w:t xml:space="preserve">Агроэкосистемы полярного типа – земледелие в агроэкосистемах данного типа носит очаговый характер. Агроэкосистемы существенно </w:t>
      </w:r>
      <w:proofErr w:type="gramStart"/>
      <w:r w:rsidRPr="0007627A">
        <w:rPr>
          <w:rFonts w:ascii="Times New Roman" w:hAnsi="Times New Roman" w:cs="Times New Roman"/>
          <w:sz w:val="28"/>
          <w:szCs w:val="28"/>
        </w:rPr>
        <w:t>ограничены</w:t>
      </w:r>
      <w:proofErr w:type="gramEnd"/>
      <w:r w:rsidRPr="0007627A">
        <w:rPr>
          <w:rFonts w:ascii="Times New Roman" w:hAnsi="Times New Roman" w:cs="Times New Roman"/>
          <w:sz w:val="28"/>
          <w:szCs w:val="28"/>
        </w:rPr>
        <w:t xml:space="preserve"> территориально и по видам возделываемых культур.</w:t>
      </w:r>
    </w:p>
    <w:p w:rsidR="00E86B5B" w:rsidRPr="0007627A" w:rsidRDefault="000F1E0D" w:rsidP="00C15C55">
      <w:pPr>
        <w:pStyle w:val="a3"/>
        <w:numPr>
          <w:ilvl w:val="0"/>
          <w:numId w:val="4"/>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Агроэкосистемы арктического типа – в открытом грунте отсутствуют. Возделывание культурных растений исключено из-за очень низких температур теплого периода: в летние месяцы бывают длительные похолодания с отрицательными температурами. Возможно использование закрытого грунта</w:t>
      </w:r>
      <w:r w:rsidR="007730D8" w:rsidRPr="0007627A">
        <w:rPr>
          <w:rFonts w:ascii="Times New Roman" w:hAnsi="Times New Roman" w:cs="Times New Roman"/>
          <w:sz w:val="28"/>
          <w:szCs w:val="28"/>
        </w:rPr>
        <w:t>.</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AA0541" w:rsidRPr="0007627A" w:rsidRDefault="007730D8"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Стоит отметить, что в данной классификации упущены многие моменты, связанные с че6ловеческой деятельностью. Если обобщить все определения, то становится ясным, что агроэкосистема</w:t>
      </w:r>
      <w:r w:rsidR="00AD5BC7" w:rsidRPr="0007627A">
        <w:rPr>
          <w:rFonts w:ascii="Times New Roman" w:hAnsi="Times New Roman" w:cs="Times New Roman"/>
          <w:sz w:val="28"/>
          <w:szCs w:val="28"/>
        </w:rPr>
        <w:t xml:space="preserve"> не </w:t>
      </w:r>
      <w:r w:rsidRPr="0007627A">
        <w:rPr>
          <w:rFonts w:ascii="Times New Roman" w:hAnsi="Times New Roman" w:cs="Times New Roman"/>
          <w:sz w:val="28"/>
          <w:szCs w:val="28"/>
        </w:rPr>
        <w:t>что иное, как единый комплекс, созданный человеком</w:t>
      </w:r>
      <w:r w:rsidR="00AD5BC7" w:rsidRPr="0007627A">
        <w:rPr>
          <w:rFonts w:ascii="Times New Roman" w:hAnsi="Times New Roman" w:cs="Times New Roman"/>
          <w:sz w:val="28"/>
          <w:szCs w:val="28"/>
        </w:rPr>
        <w:t xml:space="preserve"> в определенной местности, для определенной культуры и имеющий свой внутренний круговорот веществ и энергии. Агроэкосистема не может существовать без окружающей среды, но полностью зависит от деятельности человека. Научно обоснованная организация агроэкосистем предусматривает создание рациональной природной и хозяйственной инфраструктуры, адекватной особенностям местного ландшафта и хозяйственного пользования. Организация агроэкосистем должна быть приближена к контурам природных комплексов, что достигается оптимизац</w:t>
      </w:r>
      <w:r w:rsidR="00AA0541" w:rsidRPr="0007627A">
        <w:rPr>
          <w:rFonts w:ascii="Times New Roman" w:hAnsi="Times New Roman" w:cs="Times New Roman"/>
          <w:sz w:val="28"/>
          <w:szCs w:val="28"/>
        </w:rPr>
        <w:t xml:space="preserve">ией ландшафта. Это, однако, только видимая часть экологически обоснованной агроэкосистемы. Значительно сложнее «внутренние» процессы </w:t>
      </w:r>
      <w:proofErr w:type="spellStart"/>
      <w:r w:rsidR="00AA0541" w:rsidRPr="0007627A">
        <w:rPr>
          <w:rFonts w:ascii="Times New Roman" w:hAnsi="Times New Roman" w:cs="Times New Roman"/>
          <w:sz w:val="28"/>
          <w:szCs w:val="28"/>
        </w:rPr>
        <w:t>масс</w:t>
      </w:r>
      <w:proofErr w:type="gramStart"/>
      <w:r w:rsidR="00AA0541" w:rsidRPr="0007627A">
        <w:rPr>
          <w:rFonts w:ascii="Times New Roman" w:hAnsi="Times New Roman" w:cs="Times New Roman"/>
          <w:sz w:val="28"/>
          <w:szCs w:val="28"/>
        </w:rPr>
        <w:t>о</w:t>
      </w:r>
      <w:proofErr w:type="spellEnd"/>
      <w:r w:rsidR="00AA0541" w:rsidRPr="0007627A">
        <w:rPr>
          <w:rFonts w:ascii="Times New Roman" w:hAnsi="Times New Roman" w:cs="Times New Roman"/>
          <w:sz w:val="28"/>
          <w:szCs w:val="28"/>
        </w:rPr>
        <w:t>-</w:t>
      </w:r>
      <w:proofErr w:type="gramEnd"/>
      <w:r w:rsidR="00AA0541" w:rsidRPr="0007627A">
        <w:rPr>
          <w:rFonts w:ascii="Times New Roman" w:hAnsi="Times New Roman" w:cs="Times New Roman"/>
          <w:sz w:val="28"/>
          <w:szCs w:val="28"/>
        </w:rPr>
        <w:t xml:space="preserve"> и </w:t>
      </w:r>
      <w:proofErr w:type="spellStart"/>
      <w:r w:rsidR="00AA0541" w:rsidRPr="0007627A">
        <w:rPr>
          <w:rFonts w:ascii="Times New Roman" w:hAnsi="Times New Roman" w:cs="Times New Roman"/>
          <w:sz w:val="28"/>
          <w:szCs w:val="28"/>
        </w:rPr>
        <w:t>энергообмена</w:t>
      </w:r>
      <w:proofErr w:type="spellEnd"/>
      <w:r w:rsidR="00AA0541" w:rsidRPr="0007627A">
        <w:rPr>
          <w:rFonts w:ascii="Times New Roman" w:hAnsi="Times New Roman" w:cs="Times New Roman"/>
          <w:sz w:val="28"/>
          <w:szCs w:val="28"/>
        </w:rPr>
        <w:t xml:space="preserve">, поддерживающие ландшафтно-экологическое равновесие. </w:t>
      </w:r>
    </w:p>
    <w:p w:rsidR="007217C4" w:rsidRPr="0007627A" w:rsidRDefault="00AB702E" w:rsidP="002B0BC1">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333256" cy="4371975"/>
            <wp:effectExtent l="19050" t="0" r="744" b="0"/>
            <wp:docPr id="4" name="Рисунок 3" descr="так-нибуд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ак-нибудь.png"/>
                    <pic:cNvPicPr/>
                  </pic:nvPicPr>
                  <pic:blipFill>
                    <a:blip r:embed="rId12" cstate="print"/>
                    <a:stretch>
                      <a:fillRect/>
                    </a:stretch>
                  </pic:blipFill>
                  <pic:spPr>
                    <a:xfrm>
                      <a:off x="0" y="0"/>
                      <a:ext cx="5334001" cy="4372585"/>
                    </a:xfrm>
                    <a:prstGeom prst="rect">
                      <a:avLst/>
                    </a:prstGeom>
                  </pic:spPr>
                </pic:pic>
              </a:graphicData>
            </a:graphic>
          </wp:inline>
        </w:drawing>
      </w:r>
    </w:p>
    <w:p w:rsidR="00AB702E" w:rsidRDefault="00AB702E" w:rsidP="002B0B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2 – Обобщенная характеристика агроэкосистем</w:t>
      </w:r>
    </w:p>
    <w:p w:rsidR="002B0BC1" w:rsidRDefault="002B0BC1" w:rsidP="002B0BC1">
      <w:pPr>
        <w:spacing w:after="0" w:line="360" w:lineRule="auto"/>
        <w:jc w:val="center"/>
        <w:rPr>
          <w:rFonts w:ascii="Times New Roman" w:hAnsi="Times New Roman" w:cs="Times New Roman"/>
          <w:sz w:val="28"/>
          <w:szCs w:val="28"/>
        </w:rPr>
      </w:pPr>
    </w:p>
    <w:p w:rsidR="006F625D" w:rsidRPr="00B03D61" w:rsidRDefault="00B03D61" w:rsidP="00B03D61">
      <w:pPr>
        <w:spacing w:after="0" w:line="360" w:lineRule="auto"/>
        <w:jc w:val="center"/>
        <w:outlineLvl w:val="1"/>
        <w:rPr>
          <w:rFonts w:ascii="Times New Roman" w:hAnsi="Times New Roman" w:cs="Times New Roman"/>
          <w:b/>
          <w:sz w:val="28"/>
          <w:szCs w:val="28"/>
        </w:rPr>
      </w:pPr>
      <w:bookmarkStart w:id="9" w:name="_Toc102082394"/>
      <w:bookmarkStart w:id="10" w:name="_Toc102083558"/>
      <w:r>
        <w:rPr>
          <w:rFonts w:ascii="Times New Roman" w:hAnsi="Times New Roman" w:cs="Times New Roman"/>
          <w:b/>
          <w:sz w:val="28"/>
          <w:szCs w:val="28"/>
        </w:rPr>
        <w:t xml:space="preserve">1.3 </w:t>
      </w:r>
      <w:r w:rsidR="006F625D" w:rsidRPr="00B03D61">
        <w:rPr>
          <w:rFonts w:ascii="Times New Roman" w:hAnsi="Times New Roman" w:cs="Times New Roman"/>
          <w:b/>
          <w:sz w:val="28"/>
          <w:szCs w:val="28"/>
        </w:rPr>
        <w:t>Отличия агроэкосистем от естественных экосистем</w:t>
      </w:r>
      <w:bookmarkEnd w:id="9"/>
      <w:bookmarkEnd w:id="10"/>
    </w:p>
    <w:p w:rsidR="002B0BC1" w:rsidRPr="002B0BC1" w:rsidRDefault="002B0BC1" w:rsidP="00B03D61">
      <w:pPr>
        <w:pStyle w:val="a3"/>
        <w:spacing w:after="0" w:line="360" w:lineRule="auto"/>
        <w:ind w:left="450"/>
        <w:outlineLvl w:val="1"/>
        <w:rPr>
          <w:rFonts w:ascii="Times New Roman" w:hAnsi="Times New Roman" w:cs="Times New Roman"/>
          <w:b/>
          <w:sz w:val="28"/>
          <w:szCs w:val="28"/>
        </w:rPr>
      </w:pPr>
    </w:p>
    <w:p w:rsidR="00AD5BC7" w:rsidRPr="0007627A" w:rsidRDefault="00AA054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Резюмируя, следует обозначить и охарактеризовать следующие отличительные особенности функционирования агроэкосистем от природных систем. </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AA0541" w:rsidRPr="0007627A" w:rsidRDefault="00AA054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Естественные системы и агроэкосистемы </w:t>
      </w:r>
      <w:r w:rsidR="00D71095" w:rsidRPr="0007627A">
        <w:rPr>
          <w:rFonts w:ascii="Times New Roman" w:hAnsi="Times New Roman" w:cs="Times New Roman"/>
          <w:sz w:val="28"/>
          <w:szCs w:val="28"/>
        </w:rPr>
        <w:t xml:space="preserve">имеют свойственные им потоки энергии и возможности накопления ее, внутренние и внешние круговороты веществ, обладают способностью регулировать эти процессы, которые существенно отличаются друг от друга. </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7B2B4A" w:rsidRPr="0007627A" w:rsidRDefault="00D71095"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Первое отличие между естественными и искусственными экосистемами (агроэкосистемами) состоит в разном направлении отбора. </w:t>
      </w:r>
      <w:r w:rsidRPr="0007627A">
        <w:rPr>
          <w:rFonts w:ascii="Times New Roman" w:hAnsi="Times New Roman" w:cs="Times New Roman"/>
          <w:sz w:val="28"/>
          <w:szCs w:val="28"/>
        </w:rPr>
        <w:lastRenderedPageBreak/>
        <w:t xml:space="preserve">Естественный отбор, отметая нежизнеспособные формы организмов и их сообществ, ведет организацию естественных экосистем к их фундаментальному свойству – устойчивости. При недостатке света, тепла и влаги, питательных элементов </w:t>
      </w:r>
      <w:r w:rsidR="007B2B4A" w:rsidRPr="0007627A">
        <w:rPr>
          <w:rFonts w:ascii="Times New Roman" w:hAnsi="Times New Roman" w:cs="Times New Roman"/>
          <w:sz w:val="28"/>
          <w:szCs w:val="28"/>
        </w:rPr>
        <w:t>выживают те конкурирующие виды, которые способны пройти весь жизненный цикл и оставить потомство.</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D71095" w:rsidRPr="0007627A" w:rsidRDefault="007B2B4A"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Агробиоценозы находятся вне сферы естественного отбора, эти системы создаются и поддерживаются человеком. Искусственный отбор направлен, прежде всего, на повышение урожайности сельскохозяйственных культур. Причем урожайность не связана с устойчивостью к неблагоприятным факторам.</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7B2B4A" w:rsidRDefault="007B2B4A"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Второе отличие связано с поступающей энергией. Естественные экосистемы используют единственный источник энергии – солнце. КПД использования солнечной энергии мал, однако естественные экосистемы устойчиво сущест</w:t>
      </w:r>
      <w:r w:rsidR="002E62D4" w:rsidRPr="0007627A">
        <w:rPr>
          <w:rFonts w:ascii="Times New Roman" w:hAnsi="Times New Roman" w:cs="Times New Roman"/>
          <w:sz w:val="28"/>
          <w:szCs w:val="28"/>
        </w:rPr>
        <w:t xml:space="preserve">вуют на этом количестве энергии, трансформируя ее в различных пищевых цепях. </w:t>
      </w:r>
    </w:p>
    <w:p w:rsidR="0007627A" w:rsidRPr="0007627A" w:rsidRDefault="0007627A" w:rsidP="0007627A">
      <w:pPr>
        <w:spacing w:after="0" w:line="360" w:lineRule="auto"/>
        <w:ind w:firstLine="709"/>
        <w:jc w:val="both"/>
        <w:rPr>
          <w:rFonts w:ascii="Times New Roman" w:hAnsi="Times New Roman" w:cs="Times New Roman"/>
          <w:sz w:val="28"/>
          <w:szCs w:val="28"/>
        </w:rPr>
      </w:pPr>
    </w:p>
    <w:p w:rsidR="002E62D4" w:rsidRPr="0007627A" w:rsidRDefault="002E62D4"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Для большинства типов растительного покрова КПД накопления биомассы составляет в среднем 1,0 – 2,0% поглощенной ФАР (область фотосинтетически - активной радиации, равная 0,38 – 0,71 мкм.). Пустынные кустарники имеют КПД 0,03%, альпийские травянистые растения – 0,15 – 0,75%. Наиболее высокий КПД у лесных экосистем – 2,0 – 4,0%. В целом растительный покров РФ характеризуется величиной КПД около 0,7% поглощенной ФАР.</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2E62D4" w:rsidRPr="0007627A" w:rsidRDefault="002E62D4"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Агробиоценозы наряду с солнечной энергией получают дополнительную энергию. Доля антропогенной энергии составляет 5 – 10% </w:t>
      </w:r>
      <w:proofErr w:type="gramStart"/>
      <w:r w:rsidRPr="0007627A">
        <w:rPr>
          <w:rFonts w:ascii="Times New Roman" w:hAnsi="Times New Roman" w:cs="Times New Roman"/>
          <w:sz w:val="28"/>
          <w:szCs w:val="28"/>
        </w:rPr>
        <w:t>от</w:t>
      </w:r>
      <w:proofErr w:type="gramEnd"/>
      <w:r w:rsidRPr="0007627A">
        <w:rPr>
          <w:rFonts w:ascii="Times New Roman" w:hAnsi="Times New Roman" w:cs="Times New Roman"/>
          <w:sz w:val="28"/>
          <w:szCs w:val="28"/>
        </w:rPr>
        <w:t xml:space="preserve"> общей. К такой энергии относятся: мышечные усилия человека, удобрения, пестициды, орошение, сельскохозяйственные машины и др. </w:t>
      </w:r>
      <w:r w:rsidRPr="0007627A">
        <w:rPr>
          <w:rFonts w:ascii="Times New Roman" w:hAnsi="Times New Roman" w:cs="Times New Roman"/>
          <w:sz w:val="28"/>
          <w:szCs w:val="28"/>
        </w:rPr>
        <w:lastRenderedPageBreak/>
        <w:t xml:space="preserve">Энергетические вложения всегда сопровождаются </w:t>
      </w:r>
      <w:proofErr w:type="gramStart"/>
      <w:r w:rsidRPr="0007627A">
        <w:rPr>
          <w:rFonts w:ascii="Times New Roman" w:hAnsi="Times New Roman" w:cs="Times New Roman"/>
          <w:sz w:val="28"/>
          <w:szCs w:val="28"/>
        </w:rPr>
        <w:t>вещественными</w:t>
      </w:r>
      <w:proofErr w:type="gramEnd"/>
      <w:r w:rsidRPr="0007627A">
        <w:rPr>
          <w:rFonts w:ascii="Times New Roman" w:hAnsi="Times New Roman" w:cs="Times New Roman"/>
          <w:sz w:val="28"/>
          <w:szCs w:val="28"/>
        </w:rPr>
        <w:t>, что оказывает влияние на биологический круговорот в агроценозах. В целом же КПД хорошего посева за вегет</w:t>
      </w:r>
      <w:r w:rsidR="009F3621" w:rsidRPr="0007627A">
        <w:rPr>
          <w:rFonts w:ascii="Times New Roman" w:hAnsi="Times New Roman" w:cs="Times New Roman"/>
          <w:sz w:val="28"/>
          <w:szCs w:val="28"/>
        </w:rPr>
        <w:t>а</w:t>
      </w:r>
      <w:r w:rsidRPr="0007627A">
        <w:rPr>
          <w:rFonts w:ascii="Times New Roman" w:hAnsi="Times New Roman" w:cs="Times New Roman"/>
          <w:sz w:val="28"/>
          <w:szCs w:val="28"/>
        </w:rPr>
        <w:t>ционный период не превышает 1,0 – 4,0%.</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07627A" w:rsidRDefault="009F3621" w:rsidP="00C15C55">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Третье отличие состоит в разнообразии экологического состава фитоценоза.</w:t>
      </w:r>
    </w:p>
    <w:p w:rsidR="00C15C55" w:rsidRPr="0007627A" w:rsidRDefault="00C15C55" w:rsidP="00C15C55">
      <w:pPr>
        <w:spacing w:after="0" w:line="360" w:lineRule="auto"/>
        <w:ind w:firstLine="709"/>
        <w:jc w:val="both"/>
        <w:rPr>
          <w:rFonts w:ascii="Times New Roman" w:hAnsi="Times New Roman" w:cs="Times New Roman"/>
          <w:sz w:val="28"/>
          <w:szCs w:val="28"/>
        </w:rPr>
      </w:pPr>
    </w:p>
    <w:p w:rsidR="009F3621" w:rsidRPr="0007627A" w:rsidRDefault="009F362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Разнообразие экологического состава фитоценоза обеспечивает устойчивость продукционного процесса при колебании погодных условий в различные годы. Угнетение одних растений в естественных экосистемах приводит к повышению продуктивности других. В результате сохраняется способность к созданию продукции в разные годы.</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9F3621" w:rsidRPr="0007627A" w:rsidRDefault="009F362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Агроценоз полевых культур – сообщество монодоминантное, односортовое. Действие неблагоприятных факторов одинаково отражается на всех растениях агроценоза. Угнетение роста и развития одной культуры не может быть компенсировано усилением роста других растений. В результате устойчивость агроценоза ниже, чем в естественных экосистемах.</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F540DE" w:rsidRDefault="009F362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Четвертое отличие заключается в </w:t>
      </w:r>
      <w:r w:rsidR="00C37DC1" w:rsidRPr="0007627A">
        <w:rPr>
          <w:rFonts w:ascii="Times New Roman" w:hAnsi="Times New Roman" w:cs="Times New Roman"/>
          <w:sz w:val="28"/>
          <w:szCs w:val="28"/>
        </w:rPr>
        <w:t xml:space="preserve">наличии растений с различными фенологическими ритмами. </w:t>
      </w:r>
    </w:p>
    <w:p w:rsidR="0007627A" w:rsidRPr="0007627A" w:rsidRDefault="0007627A" w:rsidP="0007627A">
      <w:pPr>
        <w:spacing w:after="0" w:line="360" w:lineRule="auto"/>
        <w:ind w:firstLine="709"/>
        <w:jc w:val="both"/>
        <w:rPr>
          <w:rFonts w:ascii="Times New Roman" w:hAnsi="Times New Roman" w:cs="Times New Roman"/>
          <w:sz w:val="28"/>
          <w:szCs w:val="28"/>
        </w:rPr>
      </w:pPr>
    </w:p>
    <w:p w:rsidR="00C37DC1" w:rsidRPr="0007627A" w:rsidRDefault="00C37DC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Наличие широкого спектра растений с различными фенологическими ритмами позволяет естественным экосистемам осуществлять продукционный процесс в течение всего вегетационного периода непрерывно, наиболее полно и экономно расходуя ресурсы тепла, влаги и питательных элементов. </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F540DE" w:rsidRDefault="00C37DC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В агроэкосистемах период вегетации культурных растений короче вегетационного сезона. В агроэкосистеме </w:t>
      </w:r>
      <w:r w:rsidR="00561A37" w:rsidRPr="0007627A">
        <w:rPr>
          <w:rFonts w:ascii="Times New Roman" w:hAnsi="Times New Roman" w:cs="Times New Roman"/>
          <w:sz w:val="28"/>
          <w:szCs w:val="28"/>
        </w:rPr>
        <w:t xml:space="preserve">рост растений одновременен и последовательность стадий развития во многом синхронна. Поэтому время </w:t>
      </w:r>
      <w:r w:rsidR="00561A37" w:rsidRPr="0007627A">
        <w:rPr>
          <w:rFonts w:ascii="Times New Roman" w:hAnsi="Times New Roman" w:cs="Times New Roman"/>
          <w:sz w:val="28"/>
          <w:szCs w:val="28"/>
        </w:rPr>
        <w:lastRenderedPageBreak/>
        <w:t>взаимодействия растений и их остатков с почвой намного короче, чем в естественных системах, что негативно отражается на обменных процессах в системе. Надземные растительные остатки поступают на почву на короткий промежуток времени, лишь в конце лета и начале осени, минерализация их осуществляется лишь в следующем сезоне, что негативно отражается на уровне почвенного плодородия.</w:t>
      </w:r>
    </w:p>
    <w:p w:rsidR="0007627A" w:rsidRPr="0007627A" w:rsidRDefault="0007627A" w:rsidP="0007627A">
      <w:pPr>
        <w:spacing w:after="0" w:line="360" w:lineRule="auto"/>
        <w:ind w:firstLine="709"/>
        <w:jc w:val="both"/>
        <w:rPr>
          <w:rFonts w:ascii="Times New Roman" w:hAnsi="Times New Roman" w:cs="Times New Roman"/>
          <w:sz w:val="28"/>
          <w:szCs w:val="28"/>
        </w:rPr>
      </w:pPr>
    </w:p>
    <w:p w:rsidR="00561A37" w:rsidRPr="0007627A" w:rsidRDefault="00561A37"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Пятое отличие одно из самых существенных различий между естественными экосистемами и агроэкосистемами заключается в степени </w:t>
      </w:r>
      <w:proofErr w:type="spellStart"/>
      <w:r w:rsidRPr="0007627A">
        <w:rPr>
          <w:rFonts w:ascii="Times New Roman" w:hAnsi="Times New Roman" w:cs="Times New Roman"/>
          <w:sz w:val="28"/>
          <w:szCs w:val="28"/>
        </w:rPr>
        <w:t>скомпенсированности</w:t>
      </w:r>
      <w:proofErr w:type="spellEnd"/>
      <w:r w:rsidRPr="0007627A">
        <w:rPr>
          <w:rFonts w:ascii="Times New Roman" w:hAnsi="Times New Roman" w:cs="Times New Roman"/>
          <w:sz w:val="28"/>
          <w:szCs w:val="28"/>
        </w:rPr>
        <w:t xml:space="preserve"> круговорота внутри экосистемы.</w:t>
      </w:r>
      <w:r w:rsidR="00F540DE" w:rsidRPr="0007627A">
        <w:rPr>
          <w:rFonts w:ascii="Times New Roman" w:hAnsi="Times New Roman" w:cs="Times New Roman"/>
          <w:sz w:val="28"/>
          <w:szCs w:val="28"/>
        </w:rPr>
        <w:t xml:space="preserve"> </w:t>
      </w:r>
      <w:proofErr w:type="gramStart"/>
      <w:r w:rsidRPr="0007627A">
        <w:rPr>
          <w:rFonts w:ascii="Times New Roman" w:hAnsi="Times New Roman" w:cs="Times New Roman"/>
          <w:sz w:val="28"/>
          <w:szCs w:val="28"/>
        </w:rPr>
        <w:t>В естественных экосистемах приход вещества в цикл за определенный период в среднем приблизительно равен выходу вещества из цикла</w:t>
      </w:r>
      <w:proofErr w:type="gramEnd"/>
      <w:r w:rsidRPr="0007627A">
        <w:rPr>
          <w:rFonts w:ascii="Times New Roman" w:hAnsi="Times New Roman" w:cs="Times New Roman"/>
          <w:sz w:val="28"/>
          <w:szCs w:val="28"/>
        </w:rPr>
        <w:t xml:space="preserve">. </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561A37" w:rsidRPr="0007627A" w:rsidRDefault="00561A37"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Ан</w:t>
      </w:r>
      <w:r w:rsidR="0048205D" w:rsidRPr="0007627A">
        <w:rPr>
          <w:rFonts w:ascii="Times New Roman" w:hAnsi="Times New Roman" w:cs="Times New Roman"/>
          <w:sz w:val="28"/>
          <w:szCs w:val="28"/>
        </w:rPr>
        <w:t xml:space="preserve">тропогенное воздействие нарушает </w:t>
      </w:r>
      <w:proofErr w:type="spellStart"/>
      <w:r w:rsidR="0048205D" w:rsidRPr="0007627A">
        <w:rPr>
          <w:rFonts w:ascii="Times New Roman" w:hAnsi="Times New Roman" w:cs="Times New Roman"/>
          <w:sz w:val="28"/>
          <w:szCs w:val="28"/>
        </w:rPr>
        <w:t>скомпенсированность</w:t>
      </w:r>
      <w:proofErr w:type="spellEnd"/>
      <w:r w:rsidR="0048205D" w:rsidRPr="0007627A">
        <w:rPr>
          <w:rFonts w:ascii="Times New Roman" w:hAnsi="Times New Roman" w:cs="Times New Roman"/>
          <w:sz w:val="28"/>
          <w:szCs w:val="28"/>
        </w:rPr>
        <w:t xml:space="preserve"> (замкнутость) биологического круговорота. В агроэкосистемах часть веществ изымается из экосистемы безвозвратно. В агроценозах с растительной продукцией выносится 50,0 – 60,0% органического вещества. Даже внесение удобрений не может компенсировать выносимые с урожаем элементы питания. </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48205D" w:rsidRPr="0007627A" w:rsidRDefault="0048205D"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Уменьшение содержания гумуса ухудшает условия </w:t>
      </w:r>
      <w:r w:rsidR="007101D7" w:rsidRPr="0007627A">
        <w:rPr>
          <w:rFonts w:ascii="Times New Roman" w:hAnsi="Times New Roman" w:cs="Times New Roman"/>
          <w:sz w:val="28"/>
          <w:szCs w:val="28"/>
        </w:rPr>
        <w:t>развития полезной микрофлоры, в том числе «почвоочистительной», способствует утрате запасов внутрипочвенной энергии, элементов питания, благоприятствует усилению процесса смыва и вымывания, т.е</w:t>
      </w:r>
      <w:proofErr w:type="gramStart"/>
      <w:r w:rsidR="007101D7" w:rsidRPr="0007627A">
        <w:rPr>
          <w:rFonts w:ascii="Times New Roman" w:hAnsi="Times New Roman" w:cs="Times New Roman"/>
          <w:sz w:val="28"/>
          <w:szCs w:val="28"/>
        </w:rPr>
        <w:t>.о</w:t>
      </w:r>
      <w:proofErr w:type="gramEnd"/>
      <w:r w:rsidR="007101D7" w:rsidRPr="0007627A">
        <w:rPr>
          <w:rFonts w:ascii="Times New Roman" w:hAnsi="Times New Roman" w:cs="Times New Roman"/>
          <w:sz w:val="28"/>
          <w:szCs w:val="28"/>
        </w:rPr>
        <w:t xml:space="preserve">бусловливает </w:t>
      </w:r>
      <w:r w:rsidR="006804E4" w:rsidRPr="0007627A">
        <w:rPr>
          <w:rFonts w:ascii="Times New Roman" w:hAnsi="Times New Roman" w:cs="Times New Roman"/>
          <w:sz w:val="28"/>
          <w:szCs w:val="28"/>
        </w:rPr>
        <w:t>деградацию базиса</w:t>
      </w:r>
      <w:r w:rsidR="000314F1" w:rsidRPr="0007627A">
        <w:rPr>
          <w:rFonts w:ascii="Times New Roman" w:hAnsi="Times New Roman" w:cs="Times New Roman"/>
          <w:sz w:val="28"/>
          <w:szCs w:val="28"/>
        </w:rPr>
        <w:t>.</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C15C55" w:rsidRDefault="000314F1"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Шестое отличие заключается в том, что природные системы </w:t>
      </w:r>
      <w:proofErr w:type="spellStart"/>
      <w:r w:rsidRPr="0007627A">
        <w:rPr>
          <w:rFonts w:ascii="Times New Roman" w:hAnsi="Times New Roman" w:cs="Times New Roman"/>
          <w:sz w:val="28"/>
          <w:szCs w:val="28"/>
        </w:rPr>
        <w:t>авторегуляторны</w:t>
      </w:r>
      <w:proofErr w:type="spellEnd"/>
      <w:r w:rsidRPr="0007627A">
        <w:rPr>
          <w:rFonts w:ascii="Times New Roman" w:hAnsi="Times New Roman" w:cs="Times New Roman"/>
          <w:sz w:val="28"/>
          <w:szCs w:val="28"/>
        </w:rPr>
        <w:t xml:space="preserve">, </w:t>
      </w:r>
      <w:proofErr w:type="spellStart"/>
      <w:r w:rsidRPr="0007627A">
        <w:rPr>
          <w:rFonts w:ascii="Times New Roman" w:hAnsi="Times New Roman" w:cs="Times New Roman"/>
          <w:sz w:val="28"/>
          <w:szCs w:val="28"/>
        </w:rPr>
        <w:t>агроэкосистемы</w:t>
      </w:r>
      <w:proofErr w:type="spellEnd"/>
      <w:r w:rsidRPr="0007627A">
        <w:rPr>
          <w:rFonts w:ascii="Times New Roman" w:hAnsi="Times New Roman" w:cs="Times New Roman"/>
          <w:sz w:val="28"/>
          <w:szCs w:val="28"/>
        </w:rPr>
        <w:t xml:space="preserve"> – управляемы человеком. Человек в агроэкосистемах контролирует или изменяет влияние природных факторов. В связи с чем необходимо найти условия повышения урожайности культур при </w:t>
      </w:r>
      <w:r w:rsidRPr="0007627A">
        <w:rPr>
          <w:rFonts w:ascii="Times New Roman" w:hAnsi="Times New Roman" w:cs="Times New Roman"/>
          <w:sz w:val="28"/>
          <w:szCs w:val="28"/>
        </w:rPr>
        <w:lastRenderedPageBreak/>
        <w:t>минимальных затрат</w:t>
      </w:r>
      <w:r w:rsidR="00864822" w:rsidRPr="0007627A">
        <w:rPr>
          <w:rFonts w:ascii="Times New Roman" w:hAnsi="Times New Roman" w:cs="Times New Roman"/>
          <w:sz w:val="28"/>
          <w:szCs w:val="28"/>
        </w:rPr>
        <w:t>ах</w:t>
      </w:r>
      <w:r w:rsidRPr="0007627A">
        <w:rPr>
          <w:rFonts w:ascii="Times New Roman" w:hAnsi="Times New Roman" w:cs="Times New Roman"/>
          <w:sz w:val="28"/>
          <w:szCs w:val="28"/>
        </w:rPr>
        <w:t xml:space="preserve"> вещества и энергии, при которых бы повышалось и улучшалось почвенное плодородие. </w:t>
      </w:r>
    </w:p>
    <w:p w:rsidR="00AB702E" w:rsidRDefault="00AB702E" w:rsidP="002B0BC1">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114800" cy="5384381"/>
            <wp:effectExtent l="19050" t="0" r="0" b="0"/>
            <wp:docPr id="3" name="Рисунок 2" descr="Как-нибуд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к-нибудь.png"/>
                    <pic:cNvPicPr/>
                  </pic:nvPicPr>
                  <pic:blipFill>
                    <a:blip r:embed="rId13" cstate="print"/>
                    <a:stretch>
                      <a:fillRect/>
                    </a:stretch>
                  </pic:blipFill>
                  <pic:spPr>
                    <a:xfrm>
                      <a:off x="0" y="0"/>
                      <a:ext cx="4118043" cy="5388624"/>
                    </a:xfrm>
                    <a:prstGeom prst="rect">
                      <a:avLst/>
                    </a:prstGeom>
                  </pic:spPr>
                </pic:pic>
              </a:graphicData>
            </a:graphic>
          </wp:inline>
        </w:drawing>
      </w:r>
    </w:p>
    <w:p w:rsidR="00C15C55" w:rsidRDefault="00AB702E" w:rsidP="002B0BC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Рисунок 3 – Сравнительная характеристика природной экосистемы (а) и агроэкосистемы с высоким уровнем механизации (б) (Кокс, 1987)</w:t>
      </w:r>
      <w:r w:rsidR="00C15C55">
        <w:rPr>
          <w:rFonts w:ascii="Times New Roman" w:hAnsi="Times New Roman" w:cs="Times New Roman"/>
          <w:sz w:val="28"/>
          <w:szCs w:val="28"/>
        </w:rPr>
        <w:br w:type="page"/>
      </w:r>
    </w:p>
    <w:p w:rsidR="00864822" w:rsidRPr="0007627A" w:rsidRDefault="00B03D61" w:rsidP="002B0BC1">
      <w:pPr>
        <w:spacing w:after="0" w:line="360" w:lineRule="auto"/>
        <w:jc w:val="center"/>
        <w:outlineLvl w:val="0"/>
        <w:rPr>
          <w:rFonts w:ascii="Times New Roman" w:hAnsi="Times New Roman" w:cs="Times New Roman"/>
          <w:b/>
          <w:sz w:val="28"/>
          <w:szCs w:val="28"/>
        </w:rPr>
      </w:pPr>
      <w:bookmarkStart w:id="11" w:name="_Toc102082395"/>
      <w:bookmarkStart w:id="12" w:name="_Toc102083559"/>
      <w:r>
        <w:rPr>
          <w:rFonts w:ascii="Times New Roman" w:hAnsi="Times New Roman" w:cs="Times New Roman"/>
          <w:b/>
          <w:sz w:val="28"/>
          <w:szCs w:val="28"/>
        </w:rPr>
        <w:lastRenderedPageBreak/>
        <w:t xml:space="preserve">2 </w:t>
      </w:r>
      <w:r w:rsidR="00864822" w:rsidRPr="0007627A">
        <w:rPr>
          <w:rFonts w:ascii="Times New Roman" w:hAnsi="Times New Roman" w:cs="Times New Roman"/>
          <w:b/>
          <w:sz w:val="28"/>
          <w:szCs w:val="28"/>
        </w:rPr>
        <w:t>Взаимоотношения в агроценозе</w:t>
      </w:r>
      <w:bookmarkEnd w:id="11"/>
      <w:bookmarkEnd w:id="12"/>
    </w:p>
    <w:p w:rsidR="00B52BC3" w:rsidRPr="0007627A" w:rsidRDefault="00B52BC3" w:rsidP="00C15C55">
      <w:pPr>
        <w:spacing w:after="0" w:line="360" w:lineRule="auto"/>
        <w:ind w:firstLine="709"/>
        <w:jc w:val="both"/>
        <w:rPr>
          <w:rFonts w:ascii="Times New Roman" w:hAnsi="Times New Roman" w:cs="Times New Roman"/>
          <w:sz w:val="28"/>
          <w:szCs w:val="28"/>
        </w:rPr>
      </w:pPr>
    </w:p>
    <w:p w:rsidR="00864822" w:rsidRPr="0007627A" w:rsidRDefault="00864822" w:rsidP="00C15C55">
      <w:pPr>
        <w:spacing w:after="0" w:line="360" w:lineRule="auto"/>
        <w:ind w:firstLine="709"/>
        <w:jc w:val="right"/>
        <w:rPr>
          <w:rFonts w:ascii="Times New Roman" w:hAnsi="Times New Roman" w:cs="Times New Roman"/>
          <w:sz w:val="28"/>
          <w:szCs w:val="28"/>
        </w:rPr>
      </w:pPr>
      <w:r w:rsidRPr="0007627A">
        <w:rPr>
          <w:rFonts w:ascii="Times New Roman" w:hAnsi="Times New Roman" w:cs="Times New Roman"/>
          <w:sz w:val="28"/>
          <w:szCs w:val="28"/>
        </w:rPr>
        <w:t>В природе все так тесно связано между собой,</w:t>
      </w:r>
    </w:p>
    <w:p w:rsidR="00864822" w:rsidRPr="0007627A" w:rsidRDefault="00864822" w:rsidP="00C15C55">
      <w:pPr>
        <w:spacing w:after="0" w:line="360" w:lineRule="auto"/>
        <w:ind w:firstLine="709"/>
        <w:jc w:val="right"/>
        <w:rPr>
          <w:rFonts w:ascii="Times New Roman" w:hAnsi="Times New Roman" w:cs="Times New Roman"/>
          <w:sz w:val="28"/>
          <w:szCs w:val="28"/>
        </w:rPr>
      </w:pPr>
      <w:r w:rsidRPr="0007627A">
        <w:rPr>
          <w:rFonts w:ascii="Times New Roman" w:hAnsi="Times New Roman" w:cs="Times New Roman"/>
          <w:sz w:val="28"/>
          <w:szCs w:val="28"/>
        </w:rPr>
        <w:t>Что нельзя познать одного, не изучив другого.</w:t>
      </w:r>
    </w:p>
    <w:p w:rsidR="00864822" w:rsidRPr="0007627A" w:rsidRDefault="00864822" w:rsidP="00C15C55">
      <w:pPr>
        <w:spacing w:after="0" w:line="360" w:lineRule="auto"/>
        <w:ind w:firstLine="709"/>
        <w:jc w:val="right"/>
        <w:rPr>
          <w:rFonts w:ascii="Times New Roman" w:hAnsi="Times New Roman" w:cs="Times New Roman"/>
          <w:sz w:val="28"/>
          <w:szCs w:val="28"/>
        </w:rPr>
      </w:pPr>
      <w:r w:rsidRPr="0007627A">
        <w:rPr>
          <w:rFonts w:ascii="Times New Roman" w:hAnsi="Times New Roman" w:cs="Times New Roman"/>
          <w:sz w:val="28"/>
          <w:szCs w:val="28"/>
        </w:rPr>
        <w:t>Нельзя познать части, не познав целого.</w:t>
      </w:r>
    </w:p>
    <w:p w:rsidR="00864822" w:rsidRPr="0007627A" w:rsidRDefault="00864822" w:rsidP="00C15C55">
      <w:pPr>
        <w:spacing w:after="0" w:line="360" w:lineRule="auto"/>
        <w:ind w:firstLine="709"/>
        <w:jc w:val="right"/>
        <w:rPr>
          <w:rFonts w:ascii="Times New Roman" w:hAnsi="Times New Roman" w:cs="Times New Roman"/>
          <w:sz w:val="28"/>
          <w:szCs w:val="28"/>
        </w:rPr>
      </w:pPr>
      <w:r w:rsidRPr="0007627A">
        <w:rPr>
          <w:rFonts w:ascii="Times New Roman" w:hAnsi="Times New Roman" w:cs="Times New Roman"/>
          <w:sz w:val="28"/>
          <w:szCs w:val="28"/>
        </w:rPr>
        <w:t>Блез Паскаль</w:t>
      </w:r>
    </w:p>
    <w:p w:rsidR="00B52BC3" w:rsidRPr="0007627A" w:rsidRDefault="00B52BC3" w:rsidP="00C15C55">
      <w:pPr>
        <w:spacing w:after="0" w:line="360" w:lineRule="auto"/>
        <w:ind w:firstLine="709"/>
        <w:jc w:val="both"/>
        <w:rPr>
          <w:rFonts w:ascii="Times New Roman" w:hAnsi="Times New Roman" w:cs="Times New Roman"/>
          <w:sz w:val="28"/>
          <w:szCs w:val="28"/>
        </w:rPr>
      </w:pPr>
    </w:p>
    <w:p w:rsidR="00864822" w:rsidRPr="0007627A" w:rsidRDefault="009D0EAE"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Структурными единицам</w:t>
      </w:r>
      <w:r w:rsidR="00365817" w:rsidRPr="0007627A">
        <w:rPr>
          <w:rFonts w:ascii="Times New Roman" w:hAnsi="Times New Roman" w:cs="Times New Roman"/>
          <w:sz w:val="28"/>
          <w:szCs w:val="28"/>
        </w:rPr>
        <w:t>и биоценозов являются  консорты</w:t>
      </w:r>
      <w:r w:rsidRPr="0007627A">
        <w:rPr>
          <w:rFonts w:ascii="Times New Roman" w:hAnsi="Times New Roman" w:cs="Times New Roman"/>
          <w:sz w:val="28"/>
          <w:szCs w:val="28"/>
        </w:rPr>
        <w:t>, т.е. группы организмов, жизнедеятельность которых связана с центральным объектом сообщества.</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9D0EAE" w:rsidRPr="0007627A" w:rsidRDefault="009D0EAE"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В состав агроценоза помимо культурного растения (доминанта) входит различное число видов – консортов: сорные растения, микроорганизмы, животные (например, насекомые). При этом непосредственная вязь консортов с культурными растениями может быть выражена </w:t>
      </w:r>
      <w:proofErr w:type="spellStart"/>
      <w:r w:rsidRPr="0007627A">
        <w:rPr>
          <w:rFonts w:ascii="Times New Roman" w:hAnsi="Times New Roman" w:cs="Times New Roman"/>
          <w:sz w:val="28"/>
          <w:szCs w:val="28"/>
        </w:rPr>
        <w:t>трофичеким</w:t>
      </w:r>
      <w:proofErr w:type="spellEnd"/>
      <w:r w:rsidRPr="0007627A">
        <w:rPr>
          <w:rFonts w:ascii="Times New Roman" w:hAnsi="Times New Roman" w:cs="Times New Roman"/>
          <w:sz w:val="28"/>
          <w:szCs w:val="28"/>
        </w:rPr>
        <w:t xml:space="preserve"> (например, у насекомых – фитофагов), </w:t>
      </w:r>
      <w:proofErr w:type="spellStart"/>
      <w:r w:rsidRPr="0007627A">
        <w:rPr>
          <w:rFonts w:ascii="Times New Roman" w:hAnsi="Times New Roman" w:cs="Times New Roman"/>
          <w:sz w:val="28"/>
          <w:szCs w:val="28"/>
        </w:rPr>
        <w:t>топически</w:t>
      </w:r>
      <w:proofErr w:type="spellEnd"/>
      <w:r w:rsidRPr="0007627A">
        <w:rPr>
          <w:rFonts w:ascii="Times New Roman" w:hAnsi="Times New Roman" w:cs="Times New Roman"/>
          <w:sz w:val="28"/>
          <w:szCs w:val="28"/>
        </w:rPr>
        <w:t xml:space="preserve"> (как, например, у плодовых деревьев и лиан, эпифитов, гнездящихся птиц), а также одновременно и </w:t>
      </w:r>
      <w:proofErr w:type="spellStart"/>
      <w:r w:rsidRPr="0007627A">
        <w:rPr>
          <w:rFonts w:ascii="Times New Roman" w:hAnsi="Times New Roman" w:cs="Times New Roman"/>
          <w:sz w:val="28"/>
          <w:szCs w:val="28"/>
        </w:rPr>
        <w:t>трофиче</w:t>
      </w:r>
      <w:r w:rsidR="0092443E" w:rsidRPr="0007627A">
        <w:rPr>
          <w:rFonts w:ascii="Times New Roman" w:hAnsi="Times New Roman" w:cs="Times New Roman"/>
          <w:sz w:val="28"/>
          <w:szCs w:val="28"/>
        </w:rPr>
        <w:t>с</w:t>
      </w:r>
      <w:r w:rsidRPr="0007627A">
        <w:rPr>
          <w:rFonts w:ascii="Times New Roman" w:hAnsi="Times New Roman" w:cs="Times New Roman"/>
          <w:sz w:val="28"/>
          <w:szCs w:val="28"/>
        </w:rPr>
        <w:t>ки</w:t>
      </w:r>
      <w:proofErr w:type="spellEnd"/>
      <w:r w:rsidRPr="0007627A">
        <w:rPr>
          <w:rFonts w:ascii="Times New Roman" w:hAnsi="Times New Roman" w:cs="Times New Roman"/>
          <w:sz w:val="28"/>
          <w:szCs w:val="28"/>
        </w:rPr>
        <w:t xml:space="preserve"> </w:t>
      </w:r>
      <w:r w:rsidR="0092443E" w:rsidRPr="0007627A">
        <w:rPr>
          <w:rFonts w:ascii="Times New Roman" w:hAnsi="Times New Roman" w:cs="Times New Roman"/>
          <w:sz w:val="28"/>
          <w:szCs w:val="28"/>
        </w:rPr>
        <w:t xml:space="preserve">и </w:t>
      </w:r>
      <w:proofErr w:type="spellStart"/>
      <w:r w:rsidR="0092443E" w:rsidRPr="0007627A">
        <w:rPr>
          <w:rFonts w:ascii="Times New Roman" w:hAnsi="Times New Roman" w:cs="Times New Roman"/>
          <w:sz w:val="28"/>
          <w:szCs w:val="28"/>
        </w:rPr>
        <w:t>топически</w:t>
      </w:r>
      <w:proofErr w:type="spellEnd"/>
      <w:r w:rsidR="0092443E" w:rsidRPr="0007627A">
        <w:rPr>
          <w:rFonts w:ascii="Times New Roman" w:hAnsi="Times New Roman" w:cs="Times New Roman"/>
          <w:sz w:val="28"/>
          <w:szCs w:val="28"/>
        </w:rPr>
        <w:t xml:space="preserve"> (пример, паразиты, симбионты).</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92443E" w:rsidRPr="0007627A" w:rsidRDefault="0092443E"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Консорты, оказывающие непосредственное влияние на культурное растение, представляют собой в агроэкосистеме консорты первого порядка, которые, в свою очередь, являются источниками веществ и энергии для консортов второго порядка: для зоофагов, зоопаразитов и т.д. Консорты второго и последующих порядков, как правило, непосредственно не </w:t>
      </w:r>
      <w:proofErr w:type="gramStart"/>
      <w:r w:rsidRPr="0007627A">
        <w:rPr>
          <w:rFonts w:ascii="Times New Roman" w:hAnsi="Times New Roman" w:cs="Times New Roman"/>
          <w:sz w:val="28"/>
          <w:szCs w:val="28"/>
        </w:rPr>
        <w:t>связаны</w:t>
      </w:r>
      <w:proofErr w:type="gramEnd"/>
      <w:r w:rsidRPr="0007627A">
        <w:rPr>
          <w:rFonts w:ascii="Times New Roman" w:hAnsi="Times New Roman" w:cs="Times New Roman"/>
          <w:sz w:val="28"/>
          <w:szCs w:val="28"/>
        </w:rPr>
        <w:t xml:space="preserve"> с культурными растениями, но, регулируя численность фитофагов и </w:t>
      </w:r>
      <w:proofErr w:type="spellStart"/>
      <w:r w:rsidRPr="0007627A">
        <w:rPr>
          <w:rFonts w:ascii="Times New Roman" w:hAnsi="Times New Roman" w:cs="Times New Roman"/>
          <w:sz w:val="28"/>
          <w:szCs w:val="28"/>
        </w:rPr>
        <w:t>фитопаразитов</w:t>
      </w:r>
      <w:proofErr w:type="spellEnd"/>
      <w:r w:rsidRPr="0007627A">
        <w:rPr>
          <w:rFonts w:ascii="Times New Roman" w:hAnsi="Times New Roman" w:cs="Times New Roman"/>
          <w:sz w:val="28"/>
          <w:szCs w:val="28"/>
        </w:rPr>
        <w:t xml:space="preserve">, оказывают на него косвенное влияние. </w:t>
      </w:r>
    </w:p>
    <w:p w:rsidR="007217C4" w:rsidRPr="0007627A" w:rsidRDefault="007217C4" w:rsidP="0007627A">
      <w:pPr>
        <w:spacing w:after="0" w:line="360" w:lineRule="auto"/>
        <w:ind w:firstLine="709"/>
        <w:jc w:val="both"/>
        <w:rPr>
          <w:rFonts w:ascii="Times New Roman" w:hAnsi="Times New Roman" w:cs="Times New Roman"/>
          <w:sz w:val="28"/>
          <w:szCs w:val="28"/>
        </w:rPr>
      </w:pPr>
    </w:p>
    <w:p w:rsidR="0092443E" w:rsidRPr="0007627A" w:rsidRDefault="0092443E"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Между доминантом и непосредственно связанным с ним </w:t>
      </w:r>
      <w:proofErr w:type="spellStart"/>
      <w:r w:rsidRPr="0007627A">
        <w:rPr>
          <w:rFonts w:ascii="Times New Roman" w:hAnsi="Times New Roman" w:cs="Times New Roman"/>
          <w:sz w:val="28"/>
          <w:szCs w:val="28"/>
        </w:rPr>
        <w:t>консортами</w:t>
      </w:r>
      <w:proofErr w:type="spellEnd"/>
      <w:r w:rsidRPr="0007627A">
        <w:rPr>
          <w:rFonts w:ascii="Times New Roman" w:hAnsi="Times New Roman" w:cs="Times New Roman"/>
          <w:sz w:val="28"/>
          <w:szCs w:val="28"/>
        </w:rPr>
        <w:t xml:space="preserve"> существуют определенные биоценотические взаимоотношения, которые в общем виде можно свести к трем типам:</w:t>
      </w:r>
    </w:p>
    <w:p w:rsidR="0092443E" w:rsidRPr="0007627A" w:rsidRDefault="0092443E" w:rsidP="00C15C55">
      <w:pPr>
        <w:pStyle w:val="a3"/>
        <w:numPr>
          <w:ilvl w:val="0"/>
          <w:numId w:val="5"/>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lastRenderedPageBreak/>
        <w:t xml:space="preserve">Взаимоотношения, выгодные для консортов, но оказывающие отрицательное влияние на культурное растение </w:t>
      </w:r>
      <w:r w:rsidR="00743AE4" w:rsidRPr="0007627A">
        <w:rPr>
          <w:rFonts w:ascii="Times New Roman" w:hAnsi="Times New Roman" w:cs="Times New Roman"/>
          <w:sz w:val="28"/>
          <w:szCs w:val="28"/>
        </w:rPr>
        <w:t>(</w:t>
      </w:r>
      <w:proofErr w:type="spellStart"/>
      <w:r w:rsidR="00743AE4" w:rsidRPr="0007627A">
        <w:rPr>
          <w:rFonts w:ascii="Times New Roman" w:hAnsi="Times New Roman" w:cs="Times New Roman"/>
          <w:sz w:val="28"/>
          <w:szCs w:val="28"/>
        </w:rPr>
        <w:t>паразиттизм</w:t>
      </w:r>
      <w:proofErr w:type="spellEnd"/>
      <w:r w:rsidR="00743AE4" w:rsidRPr="0007627A">
        <w:rPr>
          <w:rFonts w:ascii="Times New Roman" w:hAnsi="Times New Roman" w:cs="Times New Roman"/>
          <w:sz w:val="28"/>
          <w:szCs w:val="28"/>
        </w:rPr>
        <w:t xml:space="preserve">, например, фитофаги, </w:t>
      </w:r>
      <w:proofErr w:type="spellStart"/>
      <w:r w:rsidR="00743AE4" w:rsidRPr="0007627A">
        <w:rPr>
          <w:rFonts w:ascii="Times New Roman" w:hAnsi="Times New Roman" w:cs="Times New Roman"/>
          <w:sz w:val="28"/>
          <w:szCs w:val="28"/>
        </w:rPr>
        <w:t>фитопаразиты</w:t>
      </w:r>
      <w:proofErr w:type="spellEnd"/>
      <w:r w:rsidR="00743AE4" w:rsidRPr="0007627A">
        <w:rPr>
          <w:rFonts w:ascii="Times New Roman" w:hAnsi="Times New Roman" w:cs="Times New Roman"/>
          <w:sz w:val="28"/>
          <w:szCs w:val="28"/>
        </w:rPr>
        <w:t>);</w:t>
      </w:r>
    </w:p>
    <w:p w:rsidR="00743AE4" w:rsidRPr="0007627A" w:rsidRDefault="00743AE4" w:rsidP="00C15C55">
      <w:pPr>
        <w:pStyle w:val="a3"/>
        <w:numPr>
          <w:ilvl w:val="0"/>
          <w:numId w:val="5"/>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Взаимоотношения, выгодные как для культурного растения, так и для его консортов (симбиоз);</w:t>
      </w:r>
    </w:p>
    <w:p w:rsidR="00B52BC3" w:rsidRPr="0007627A" w:rsidRDefault="00743AE4" w:rsidP="00C15C55">
      <w:pPr>
        <w:pStyle w:val="a3"/>
        <w:numPr>
          <w:ilvl w:val="0"/>
          <w:numId w:val="5"/>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Взаимоотношения, выгодные для консортов, но не оказывающие существенного влияния на культурное растение (</w:t>
      </w:r>
      <w:proofErr w:type="spellStart"/>
      <w:r w:rsidRPr="0007627A">
        <w:rPr>
          <w:rFonts w:ascii="Times New Roman" w:hAnsi="Times New Roman" w:cs="Times New Roman"/>
          <w:sz w:val="28"/>
          <w:szCs w:val="28"/>
        </w:rPr>
        <w:t>коменсализм</w:t>
      </w:r>
      <w:proofErr w:type="spellEnd"/>
      <w:r w:rsidRPr="0007627A">
        <w:rPr>
          <w:rFonts w:ascii="Times New Roman" w:hAnsi="Times New Roman" w:cs="Times New Roman"/>
          <w:sz w:val="28"/>
          <w:szCs w:val="28"/>
        </w:rPr>
        <w:t>).</w:t>
      </w:r>
    </w:p>
    <w:p w:rsidR="00743AE4" w:rsidRPr="0007627A" w:rsidRDefault="00743AE4"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По характеру взаимоотношений между структурными элементами агроэкосистемы выделяют:</w:t>
      </w:r>
    </w:p>
    <w:p w:rsidR="00743AE4" w:rsidRPr="0007627A" w:rsidRDefault="00743AE4" w:rsidP="00C15C55">
      <w:pPr>
        <w:pStyle w:val="a3"/>
        <w:numPr>
          <w:ilvl w:val="0"/>
          <w:numId w:val="6"/>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Взаимоотношения трофические, основанные на особенностях питания организмов;</w:t>
      </w:r>
    </w:p>
    <w:p w:rsidR="00743AE4" w:rsidRPr="0007627A" w:rsidRDefault="00743AE4" w:rsidP="00C15C55">
      <w:pPr>
        <w:pStyle w:val="a3"/>
        <w:numPr>
          <w:ilvl w:val="0"/>
          <w:numId w:val="6"/>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Взаимоотношения, которые образуют среду;</w:t>
      </w:r>
    </w:p>
    <w:p w:rsidR="00743AE4" w:rsidRPr="0007627A" w:rsidRDefault="00743AE4" w:rsidP="00C15C55">
      <w:pPr>
        <w:pStyle w:val="a3"/>
        <w:numPr>
          <w:ilvl w:val="0"/>
          <w:numId w:val="6"/>
        </w:numPr>
        <w:spacing w:after="0" w:line="360" w:lineRule="auto"/>
        <w:ind w:left="0" w:firstLine="0"/>
        <w:jc w:val="both"/>
        <w:rPr>
          <w:rFonts w:ascii="Times New Roman" w:hAnsi="Times New Roman" w:cs="Times New Roman"/>
          <w:sz w:val="28"/>
          <w:szCs w:val="28"/>
        </w:rPr>
      </w:pPr>
      <w:r w:rsidRPr="0007627A">
        <w:rPr>
          <w:rFonts w:ascii="Times New Roman" w:hAnsi="Times New Roman" w:cs="Times New Roman"/>
          <w:sz w:val="28"/>
          <w:szCs w:val="28"/>
        </w:rPr>
        <w:t>Взаимоотношения, выражающиеся в виде соревнований за использование благоприятных условий среды и борьбе с неблагоприятными факторами.</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743AE4" w:rsidRPr="0007627A" w:rsidRDefault="00743AE4"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В агроценозе все взаимоотношения между компонентами определяются характером его местообитания, его внутренней средой, но при этом постоянно находятся под сильным воздействием человека, совершенствующего приемы воздействия на агроценоз с целью получения более высоких и качественных урожаев.</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B52BC3" w:rsidRPr="0007627A" w:rsidRDefault="00B52BC3"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Составными частями агроэкосистемы являются сельскохозяйственные угодья, на которых выращиваются зерновые, пропашные, кормовые и технические культуры, а также луга и пастбища. Основными элементами агробиоценоза в аграрных экосистемах являются (по М. В. Маркову, 1972):</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1. Культурные растения, высеянные или высаженные человеком.</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 xml:space="preserve">2. Сорные растения, которые проникли в агробиоценоз </w:t>
      </w:r>
      <w:proofErr w:type="gramStart"/>
      <w:r w:rsidRPr="0007627A">
        <w:rPr>
          <w:rFonts w:ascii="Times New Roman" w:hAnsi="Times New Roman" w:cs="Times New Roman"/>
          <w:sz w:val="28"/>
          <w:szCs w:val="28"/>
        </w:rPr>
        <w:t>помимо</w:t>
      </w:r>
      <w:proofErr w:type="gramEnd"/>
      <w:r w:rsidRPr="0007627A">
        <w:rPr>
          <w:rFonts w:ascii="Times New Roman" w:hAnsi="Times New Roman" w:cs="Times New Roman"/>
          <w:sz w:val="28"/>
          <w:szCs w:val="28"/>
        </w:rPr>
        <w:t xml:space="preserve">, а иногда и </w:t>
      </w:r>
      <w:proofErr w:type="gramStart"/>
      <w:r w:rsidRPr="0007627A">
        <w:rPr>
          <w:rFonts w:ascii="Times New Roman" w:hAnsi="Times New Roman" w:cs="Times New Roman"/>
          <w:sz w:val="28"/>
          <w:szCs w:val="28"/>
        </w:rPr>
        <w:t>вопреки</w:t>
      </w:r>
      <w:proofErr w:type="gramEnd"/>
      <w:r w:rsidR="00365817" w:rsidRPr="0007627A">
        <w:rPr>
          <w:rFonts w:ascii="Times New Roman" w:hAnsi="Times New Roman" w:cs="Times New Roman"/>
          <w:sz w:val="28"/>
          <w:szCs w:val="28"/>
        </w:rPr>
        <w:t>,</w:t>
      </w:r>
      <w:r w:rsidRPr="0007627A">
        <w:rPr>
          <w:rFonts w:ascii="Times New Roman" w:hAnsi="Times New Roman" w:cs="Times New Roman"/>
          <w:sz w:val="28"/>
          <w:szCs w:val="28"/>
        </w:rPr>
        <w:t xml:space="preserve"> воле человека.</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3. Микроорганизмы ризосфер культурных и сорных растений.</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lastRenderedPageBreak/>
        <w:t>4. Клубеньковые бактерии на корнях бобовых, связывающие свободный азот воздуха.</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5. Микоризообразующие грибы на корнях высших растений.</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6. Бактерии, грибы, актиномицеты, водоросли, свободно живущие в почве.</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7. Беспозвоночные животные, живущие в почве и на растениях.</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8. Позвоночные животные (грызуны, птицы и др.), живущие в почве и посевах.</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9. Грибы, бактерии, вирусы — паразиты (полупаразиты) культурных и сорных растений.</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10. Бактериофаги — паразиты микроорганизмов.</w:t>
      </w:r>
    </w:p>
    <w:p w:rsidR="00B52BC3" w:rsidRPr="0007627A" w:rsidRDefault="00B52BC3" w:rsidP="00C15C55">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Агроэкосистема обладает биологической продуктивностью или биологической емкостью.</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B52BC3" w:rsidRPr="0007627A" w:rsidRDefault="00B52BC3"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Размер популяций отдельных входящих в них видов колеблется из-за постоянных изменений абиотических и биотических факторов. К факторам, оказывающим влияние на плотность популяции вида, относится межвидовая конкуренция в отношении пищи и пространства. Межвидовая конкуренция возникает главным образом тогда, когда у разных видов имеются одинаковые или близкие к условиям среды требования. При увеличивающемся недостатке средств существования конкуренция усиливается. Обычно плотность популяций различных групп организмов в агроэкосистеме поддерживается на оптимальном уровне. В агрофитоценозе регулирование плотности популяций проявляется в виде внутривидовой конкуренции растений, и как результат, устанавливается их относительная оптимальная плотность на занятой территории. Например, число растений клевера на 1 м</w:t>
      </w:r>
      <w:proofErr w:type="gramStart"/>
      <w:r w:rsidRPr="0007627A">
        <w:rPr>
          <w:rFonts w:ascii="Times New Roman" w:hAnsi="Times New Roman" w:cs="Times New Roman"/>
          <w:sz w:val="28"/>
          <w:szCs w:val="28"/>
        </w:rPr>
        <w:t>2</w:t>
      </w:r>
      <w:proofErr w:type="gramEnd"/>
      <w:r w:rsidRPr="0007627A">
        <w:rPr>
          <w:rFonts w:ascii="Times New Roman" w:hAnsi="Times New Roman" w:cs="Times New Roman"/>
          <w:sz w:val="28"/>
          <w:szCs w:val="28"/>
        </w:rPr>
        <w:t xml:space="preserve"> к моменту уборки покровной культуры составляет 400 шт./м2. В следующем году к началу вегетации оно может снизиться до 150—200 шт./м</w:t>
      </w:r>
      <w:proofErr w:type="gramStart"/>
      <w:r w:rsidRPr="0007627A">
        <w:rPr>
          <w:rFonts w:ascii="Times New Roman" w:hAnsi="Times New Roman" w:cs="Times New Roman"/>
          <w:sz w:val="28"/>
          <w:szCs w:val="28"/>
        </w:rPr>
        <w:t>2</w:t>
      </w:r>
      <w:proofErr w:type="gramEnd"/>
      <w:r w:rsidRPr="0007627A">
        <w:rPr>
          <w:rFonts w:ascii="Times New Roman" w:hAnsi="Times New Roman" w:cs="Times New Roman"/>
          <w:sz w:val="28"/>
          <w:szCs w:val="28"/>
        </w:rPr>
        <w:t xml:space="preserve">, что создает наиболее благоприятные условия для формирования урожая. Регуляция плотности растительного покрова также происходит под влиянием таких факторов, как плотность листовой поверхности, выраженная через </w:t>
      </w:r>
      <w:r w:rsidRPr="0007627A">
        <w:rPr>
          <w:rFonts w:ascii="Times New Roman" w:hAnsi="Times New Roman" w:cs="Times New Roman"/>
          <w:sz w:val="28"/>
          <w:szCs w:val="28"/>
        </w:rPr>
        <w:lastRenderedPageBreak/>
        <w:t>индекс ассимилирующей поверхности. Обостряется конкуренция при высокой плотности листовой поверхности. Так как не все растения получают достаточное количество света, более слабые подавляются. Следовательно, между особями одного и того же вида наблюдается внутривидовая конкуренция. Величина популяции вида ограничивается величиной необходимых для ее жизни ресурсов окружающей среды.</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B52BC3" w:rsidRPr="0007627A" w:rsidRDefault="00B52BC3"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Межвидовая конкуренция растений не приводит к полному вытеснению менее конкурентоспособного вида. Как процесс борьбы между культурными и сорными растениями, проявляется межвидовая конкуренция </w:t>
      </w:r>
      <w:proofErr w:type="gramStart"/>
      <w:r w:rsidRPr="0007627A">
        <w:rPr>
          <w:rFonts w:ascii="Times New Roman" w:hAnsi="Times New Roman" w:cs="Times New Roman"/>
          <w:sz w:val="28"/>
          <w:szCs w:val="28"/>
        </w:rPr>
        <w:t>в</w:t>
      </w:r>
      <w:proofErr w:type="gramEnd"/>
      <w:r w:rsidRPr="0007627A">
        <w:rPr>
          <w:rFonts w:ascii="Times New Roman" w:hAnsi="Times New Roman" w:cs="Times New Roman"/>
          <w:sz w:val="28"/>
          <w:szCs w:val="28"/>
        </w:rPr>
        <w:t xml:space="preserve"> открытой агроэкосистеме. На лугах и пастбищах такая форма конкуренции преобладает. Растительные сообщества здесь характеризуются типичными особенностями, свойственными данной территории. Посевы культурных растений в агрофитоценозе являются единственным источником питания для травоядных животных и насекомых-фитофагов. В благоприятные для роста растений периоды популяции продуцентов могут резко и быстро увеличиваться. Обычно наносит большой ущерб сельскохозяйственным культурам массовое размножение травоядных и насекомы</w:t>
      </w:r>
      <w:proofErr w:type="gramStart"/>
      <w:r w:rsidRPr="0007627A">
        <w:rPr>
          <w:rFonts w:ascii="Times New Roman" w:hAnsi="Times New Roman" w:cs="Times New Roman"/>
          <w:sz w:val="28"/>
          <w:szCs w:val="28"/>
        </w:rPr>
        <w:t>х-</w:t>
      </w:r>
      <w:proofErr w:type="gramEnd"/>
      <w:r w:rsidRPr="0007627A">
        <w:rPr>
          <w:rFonts w:ascii="Times New Roman" w:hAnsi="Times New Roman" w:cs="Times New Roman"/>
          <w:sz w:val="28"/>
          <w:szCs w:val="28"/>
        </w:rPr>
        <w:t xml:space="preserve"> фитофагов. Естественное регулирование численности травоядных животных, насекомых-фитофагов и доведение их популяций до экономически безвредного порога путем использования их естественных врагов-хищников сложно и не всегда дает хорошие результаты. Отсюда в сельскохозяйственной практике искусственное вмешательство и регулирование численности фитофагов осуществляется за счет использования различных искусственных средств защиты.</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B52BC3" w:rsidRPr="0007627A" w:rsidRDefault="00B52BC3"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Анализ основных трофических цепей в агроэкосистеме обычно показывает, что </w:t>
      </w:r>
      <w:proofErr w:type="spellStart"/>
      <w:r w:rsidRPr="0007627A">
        <w:rPr>
          <w:rFonts w:ascii="Times New Roman" w:hAnsi="Times New Roman" w:cs="Times New Roman"/>
          <w:sz w:val="28"/>
          <w:szCs w:val="28"/>
        </w:rPr>
        <w:t>биофаги</w:t>
      </w:r>
      <w:proofErr w:type="spellEnd"/>
      <w:r w:rsidRPr="0007627A">
        <w:rPr>
          <w:rFonts w:ascii="Times New Roman" w:hAnsi="Times New Roman" w:cs="Times New Roman"/>
          <w:sz w:val="28"/>
          <w:szCs w:val="28"/>
        </w:rPr>
        <w:t xml:space="preserve"> (фитофаги, хищники, паразиты) активно влияют на собственную численность путем частичного использования или разрушения предшествующего звена трофической цепи, которое служит им источником </w:t>
      </w:r>
      <w:r w:rsidRPr="0007627A">
        <w:rPr>
          <w:rFonts w:ascii="Times New Roman" w:hAnsi="Times New Roman" w:cs="Times New Roman"/>
          <w:sz w:val="28"/>
          <w:szCs w:val="28"/>
        </w:rPr>
        <w:lastRenderedPageBreak/>
        <w:t xml:space="preserve">энергии. </w:t>
      </w:r>
      <w:proofErr w:type="spellStart"/>
      <w:r w:rsidRPr="0007627A">
        <w:rPr>
          <w:rFonts w:ascii="Times New Roman" w:hAnsi="Times New Roman" w:cs="Times New Roman"/>
          <w:sz w:val="28"/>
          <w:szCs w:val="28"/>
        </w:rPr>
        <w:t>Биофаги</w:t>
      </w:r>
      <w:proofErr w:type="spellEnd"/>
      <w:r w:rsidRPr="0007627A">
        <w:rPr>
          <w:rFonts w:ascii="Times New Roman" w:hAnsi="Times New Roman" w:cs="Times New Roman"/>
          <w:sz w:val="28"/>
          <w:szCs w:val="28"/>
        </w:rPr>
        <w:t xml:space="preserve"> путем преобразования поглощенных веществ создают специфические источники энергии для последующих звеньев: ткани собственного тела — для </w:t>
      </w:r>
      <w:proofErr w:type="spellStart"/>
      <w:r w:rsidRPr="0007627A">
        <w:rPr>
          <w:rFonts w:ascii="Times New Roman" w:hAnsi="Times New Roman" w:cs="Times New Roman"/>
          <w:sz w:val="28"/>
          <w:szCs w:val="28"/>
        </w:rPr>
        <w:t>биофагов</w:t>
      </w:r>
      <w:proofErr w:type="spellEnd"/>
      <w:r w:rsidRPr="0007627A">
        <w:rPr>
          <w:rFonts w:ascii="Times New Roman" w:hAnsi="Times New Roman" w:cs="Times New Roman"/>
          <w:sz w:val="28"/>
          <w:szCs w:val="28"/>
        </w:rPr>
        <w:t xml:space="preserve">, экскременты — для </w:t>
      </w:r>
      <w:proofErr w:type="spellStart"/>
      <w:r w:rsidRPr="0007627A">
        <w:rPr>
          <w:rFonts w:ascii="Times New Roman" w:hAnsi="Times New Roman" w:cs="Times New Roman"/>
          <w:sz w:val="28"/>
          <w:szCs w:val="28"/>
        </w:rPr>
        <w:t>капрофагов</w:t>
      </w:r>
      <w:proofErr w:type="spellEnd"/>
      <w:r w:rsidRPr="0007627A">
        <w:rPr>
          <w:rFonts w:ascii="Times New Roman" w:hAnsi="Times New Roman" w:cs="Times New Roman"/>
          <w:sz w:val="28"/>
          <w:szCs w:val="28"/>
        </w:rPr>
        <w:t xml:space="preserve">, трупы — для </w:t>
      </w:r>
      <w:proofErr w:type="spellStart"/>
      <w:r w:rsidRPr="0007627A">
        <w:rPr>
          <w:rFonts w:ascii="Times New Roman" w:hAnsi="Times New Roman" w:cs="Times New Roman"/>
          <w:sz w:val="28"/>
          <w:szCs w:val="28"/>
        </w:rPr>
        <w:t>некрофагов</w:t>
      </w:r>
      <w:proofErr w:type="spellEnd"/>
      <w:r w:rsidRPr="0007627A">
        <w:rPr>
          <w:rFonts w:ascii="Times New Roman" w:hAnsi="Times New Roman" w:cs="Times New Roman"/>
          <w:sz w:val="28"/>
          <w:szCs w:val="28"/>
        </w:rPr>
        <w:t xml:space="preserve">. Таким образом, </w:t>
      </w:r>
      <w:proofErr w:type="spellStart"/>
      <w:r w:rsidRPr="0007627A">
        <w:rPr>
          <w:rFonts w:ascii="Times New Roman" w:hAnsi="Times New Roman" w:cs="Times New Roman"/>
          <w:sz w:val="28"/>
          <w:szCs w:val="28"/>
        </w:rPr>
        <w:t>биофаги</w:t>
      </w:r>
      <w:proofErr w:type="spellEnd"/>
      <w:r w:rsidRPr="0007627A">
        <w:rPr>
          <w:rFonts w:ascii="Times New Roman" w:hAnsi="Times New Roman" w:cs="Times New Roman"/>
          <w:sz w:val="28"/>
          <w:szCs w:val="28"/>
        </w:rPr>
        <w:t xml:space="preserve"> (сапрофаги) пассивно определяют энергетический обмен </w:t>
      </w:r>
      <w:proofErr w:type="gramStart"/>
      <w:r w:rsidRPr="0007627A">
        <w:rPr>
          <w:rFonts w:ascii="Times New Roman" w:hAnsi="Times New Roman" w:cs="Times New Roman"/>
          <w:sz w:val="28"/>
          <w:szCs w:val="28"/>
        </w:rPr>
        <w:t>у</w:t>
      </w:r>
      <w:proofErr w:type="gramEnd"/>
      <w:r w:rsidRPr="0007627A">
        <w:rPr>
          <w:rFonts w:ascii="Times New Roman" w:hAnsi="Times New Roman" w:cs="Times New Roman"/>
          <w:sz w:val="28"/>
          <w:szCs w:val="28"/>
        </w:rPr>
        <w:t xml:space="preserve"> сменяющих их </w:t>
      </w:r>
      <w:proofErr w:type="spellStart"/>
      <w:r w:rsidRPr="0007627A">
        <w:rPr>
          <w:rFonts w:ascii="Times New Roman" w:hAnsi="Times New Roman" w:cs="Times New Roman"/>
          <w:sz w:val="28"/>
          <w:szCs w:val="28"/>
        </w:rPr>
        <w:t>консументов</w:t>
      </w:r>
      <w:proofErr w:type="spellEnd"/>
      <w:r w:rsidRPr="0007627A">
        <w:rPr>
          <w:rFonts w:ascii="Times New Roman" w:hAnsi="Times New Roman" w:cs="Times New Roman"/>
          <w:sz w:val="28"/>
          <w:szCs w:val="28"/>
        </w:rPr>
        <w:t>. Совместная и многосторонняя деятельность самых разных организмов экосистемы, в первую очередь гетеротрофов, препятствует длительному накоплению мертвого органического вещества с заключенной в нем химической энергией.</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B52BC3" w:rsidRPr="0007627A" w:rsidRDefault="00B52BC3"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Под влиянием фитофагов снижение продуктивности растений не всегда пропорционально количеству потребляемой ими пищи, их доминированию или биомассе, а обусловлено характером повреждения автотрофов, их возрастом и состоянием. Например, если фитофаг нападает на молодое растение, то в некоторых случаях наносится больший ущерб, чем при питании на взрослых растениях (крестоцветные блошки и др.). Напротив, в других случаях молодые растения успешнее способны компенсировать ущерб за счет образования новых побегов или более интенсивного роста здоровых побегов, чем растения, пострадавшие в более поздние сроки. Нередко ущерб, причиненный животными, уравновешивается приносимой ими пользой. Так, грачи при выкармливании потомства уничтожают вредителей сельскохозяйственных культур, и в то же время могут наносить ущерб, повреждая всходы кукурузы, зерновых культур.</w:t>
      </w:r>
    </w:p>
    <w:p w:rsidR="00F540DE" w:rsidRPr="0007627A" w:rsidRDefault="00F540DE" w:rsidP="0007627A">
      <w:pPr>
        <w:spacing w:after="0" w:line="360" w:lineRule="auto"/>
        <w:ind w:firstLine="709"/>
        <w:jc w:val="both"/>
        <w:rPr>
          <w:rFonts w:ascii="Times New Roman" w:hAnsi="Times New Roman" w:cs="Times New Roman"/>
          <w:sz w:val="28"/>
          <w:szCs w:val="28"/>
        </w:rPr>
      </w:pPr>
    </w:p>
    <w:p w:rsidR="00B52BC3" w:rsidRDefault="00B52BC3" w:rsidP="0007627A">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В целом же следует еще раз отметить, что в агроэкосистемах пищевые цепи вовлечены в сферу деятельности человека. В них изменена экологическая пирамида. На вершине экологической пирамиды стал человек</w:t>
      </w:r>
      <w:r w:rsidR="00365817" w:rsidRPr="0007627A">
        <w:rPr>
          <w:rFonts w:ascii="Times New Roman" w:hAnsi="Times New Roman" w:cs="Times New Roman"/>
          <w:sz w:val="28"/>
          <w:szCs w:val="28"/>
        </w:rPr>
        <w:t xml:space="preserve">. </w:t>
      </w:r>
      <w:r w:rsidRPr="0007627A">
        <w:rPr>
          <w:rFonts w:ascii="Times New Roman" w:hAnsi="Times New Roman" w:cs="Times New Roman"/>
          <w:sz w:val="28"/>
          <w:szCs w:val="28"/>
        </w:rPr>
        <w:t xml:space="preserve">Пояснения: при переходе от одного трофического уровня к другому происходит потеря 9/10 живого веса. Так, из 400 кг растительного планктона </w:t>
      </w:r>
      <w:r w:rsidRPr="0007627A">
        <w:rPr>
          <w:rFonts w:ascii="Times New Roman" w:hAnsi="Times New Roman" w:cs="Times New Roman"/>
          <w:sz w:val="28"/>
          <w:szCs w:val="28"/>
        </w:rPr>
        <w:lastRenderedPageBreak/>
        <w:t>можно получить 40 кг животного планктона и соответственно 4 кг рыбы — количество, необходимое человеку, чтобы прибавить в весе на 0,4 кг.</w:t>
      </w:r>
    </w:p>
    <w:p w:rsidR="00C15C55" w:rsidRPr="0007627A" w:rsidRDefault="00C15C55" w:rsidP="0007627A">
      <w:pPr>
        <w:spacing w:after="0" w:line="360" w:lineRule="auto"/>
        <w:ind w:firstLine="709"/>
        <w:jc w:val="both"/>
        <w:rPr>
          <w:rFonts w:ascii="Times New Roman" w:hAnsi="Times New Roman" w:cs="Times New Roman"/>
          <w:sz w:val="28"/>
          <w:szCs w:val="28"/>
        </w:rPr>
      </w:pPr>
    </w:p>
    <w:p w:rsidR="00C15C55" w:rsidRDefault="00B52BC3" w:rsidP="00C15C55">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Своеобразие экологической пирамиды, на вершине которой находится человек</w:t>
      </w:r>
      <w:r w:rsidR="00C15C55">
        <w:rPr>
          <w:rFonts w:ascii="Times New Roman" w:hAnsi="Times New Roman" w:cs="Times New Roman"/>
          <w:sz w:val="28"/>
          <w:szCs w:val="28"/>
        </w:rPr>
        <w:t xml:space="preserve"> - </w:t>
      </w:r>
      <w:r w:rsidRPr="0007627A">
        <w:rPr>
          <w:rFonts w:ascii="Times New Roman" w:hAnsi="Times New Roman" w:cs="Times New Roman"/>
          <w:sz w:val="28"/>
          <w:szCs w:val="28"/>
        </w:rPr>
        <w:t>специфически</w:t>
      </w:r>
      <w:r w:rsidR="00C15C55">
        <w:rPr>
          <w:rFonts w:ascii="Times New Roman" w:hAnsi="Times New Roman" w:cs="Times New Roman"/>
          <w:sz w:val="28"/>
          <w:szCs w:val="28"/>
        </w:rPr>
        <w:t xml:space="preserve">й признак любой агроэкосистемы. </w:t>
      </w:r>
      <w:r w:rsidRPr="0007627A">
        <w:rPr>
          <w:rFonts w:ascii="Times New Roman" w:hAnsi="Times New Roman" w:cs="Times New Roman"/>
          <w:sz w:val="28"/>
          <w:szCs w:val="28"/>
        </w:rPr>
        <w:t xml:space="preserve">В </w:t>
      </w:r>
      <w:r w:rsidR="00365817" w:rsidRPr="0007627A">
        <w:rPr>
          <w:rFonts w:ascii="Times New Roman" w:hAnsi="Times New Roman" w:cs="Times New Roman"/>
          <w:sz w:val="28"/>
          <w:szCs w:val="28"/>
        </w:rPr>
        <w:t>агроэкосистемах</w:t>
      </w:r>
      <w:r w:rsidRPr="0007627A">
        <w:rPr>
          <w:rFonts w:ascii="Times New Roman" w:hAnsi="Times New Roman" w:cs="Times New Roman"/>
          <w:sz w:val="28"/>
          <w:szCs w:val="28"/>
        </w:rPr>
        <w:t xml:space="preserve"> видовой сост</w:t>
      </w:r>
      <w:r w:rsidR="00C15C55">
        <w:rPr>
          <w:rFonts w:ascii="Times New Roman" w:hAnsi="Times New Roman" w:cs="Times New Roman"/>
          <w:sz w:val="28"/>
          <w:szCs w:val="28"/>
        </w:rPr>
        <w:t xml:space="preserve">ав растений и животных обеднен. </w:t>
      </w:r>
      <w:r w:rsidRPr="0007627A">
        <w:rPr>
          <w:rFonts w:ascii="Times New Roman" w:hAnsi="Times New Roman" w:cs="Times New Roman"/>
          <w:sz w:val="28"/>
          <w:szCs w:val="28"/>
        </w:rPr>
        <w:t xml:space="preserve">Аграрные экосистемы </w:t>
      </w:r>
      <w:proofErr w:type="spellStart"/>
      <w:r w:rsidRPr="0007627A">
        <w:rPr>
          <w:rFonts w:ascii="Times New Roman" w:hAnsi="Times New Roman" w:cs="Times New Roman"/>
          <w:sz w:val="28"/>
          <w:szCs w:val="28"/>
        </w:rPr>
        <w:t>малокомпонентны</w:t>
      </w:r>
      <w:proofErr w:type="spellEnd"/>
      <w:r w:rsidRPr="0007627A">
        <w:rPr>
          <w:rFonts w:ascii="Times New Roman" w:hAnsi="Times New Roman" w:cs="Times New Roman"/>
          <w:sz w:val="28"/>
          <w:szCs w:val="28"/>
        </w:rPr>
        <w:t>.</w:t>
      </w:r>
    </w:p>
    <w:p w:rsidR="002B0BC1" w:rsidRDefault="002B0BC1" w:rsidP="00C15C55">
      <w:pPr>
        <w:spacing w:after="0" w:line="360" w:lineRule="auto"/>
        <w:ind w:firstLine="709"/>
        <w:jc w:val="both"/>
        <w:rPr>
          <w:rFonts w:ascii="Times New Roman" w:hAnsi="Times New Roman" w:cs="Times New Roman"/>
          <w:sz w:val="28"/>
          <w:szCs w:val="28"/>
        </w:rPr>
      </w:pPr>
    </w:p>
    <w:p w:rsidR="0092443E" w:rsidRDefault="006F625D" w:rsidP="002B0BC1">
      <w:pPr>
        <w:spacing w:after="0" w:line="360" w:lineRule="auto"/>
        <w:jc w:val="center"/>
        <w:outlineLvl w:val="1"/>
        <w:rPr>
          <w:rFonts w:ascii="Times New Roman" w:hAnsi="Times New Roman" w:cs="Times New Roman"/>
          <w:b/>
          <w:sz w:val="28"/>
          <w:szCs w:val="28"/>
        </w:rPr>
      </w:pPr>
      <w:bookmarkStart w:id="13" w:name="_Toc102082396"/>
      <w:bookmarkStart w:id="14" w:name="_Toc102083560"/>
      <w:r>
        <w:rPr>
          <w:rFonts w:ascii="Times New Roman" w:hAnsi="Times New Roman" w:cs="Times New Roman"/>
          <w:b/>
          <w:sz w:val="28"/>
          <w:szCs w:val="28"/>
        </w:rPr>
        <w:t xml:space="preserve">2.1 </w:t>
      </w:r>
      <w:proofErr w:type="spellStart"/>
      <w:r w:rsidR="00C15C55">
        <w:rPr>
          <w:rFonts w:ascii="Times New Roman" w:hAnsi="Times New Roman" w:cs="Times New Roman"/>
          <w:b/>
          <w:sz w:val="28"/>
          <w:szCs w:val="28"/>
        </w:rPr>
        <w:t>Средо</w:t>
      </w:r>
      <w:r w:rsidR="00BF27CF" w:rsidRPr="0007627A">
        <w:rPr>
          <w:rFonts w:ascii="Times New Roman" w:hAnsi="Times New Roman" w:cs="Times New Roman"/>
          <w:b/>
          <w:sz w:val="28"/>
          <w:szCs w:val="28"/>
        </w:rPr>
        <w:t>образующие</w:t>
      </w:r>
      <w:proofErr w:type="spellEnd"/>
      <w:r w:rsidR="00BF27CF" w:rsidRPr="0007627A">
        <w:rPr>
          <w:rFonts w:ascii="Times New Roman" w:hAnsi="Times New Roman" w:cs="Times New Roman"/>
          <w:b/>
          <w:sz w:val="28"/>
          <w:szCs w:val="28"/>
        </w:rPr>
        <w:t xml:space="preserve"> взаимоотношения</w:t>
      </w:r>
      <w:bookmarkEnd w:id="13"/>
      <w:bookmarkEnd w:id="14"/>
    </w:p>
    <w:p w:rsidR="002B0BC1" w:rsidRPr="00C15C55" w:rsidRDefault="002B0BC1" w:rsidP="002B0BC1">
      <w:pPr>
        <w:spacing w:after="0" w:line="360" w:lineRule="auto"/>
        <w:ind w:firstLine="709"/>
        <w:jc w:val="both"/>
        <w:rPr>
          <w:rFonts w:ascii="Times New Roman" w:hAnsi="Times New Roman" w:cs="Times New Roman"/>
          <w:sz w:val="28"/>
          <w:szCs w:val="28"/>
        </w:rPr>
      </w:pPr>
    </w:p>
    <w:p w:rsidR="00BF27CF" w:rsidRPr="0007627A" w:rsidRDefault="00BF27CF"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Один живой организм в агроценозе всегда оказывает непосредственное влияние на другой, выступая при этом как фактор окружающей среды. Но нельзя точно определить какое воздействие они оказывают друг на друга, оно всегда различно. Удалось выделить следующие типы влияния живых организмов друг на друга:</w:t>
      </w:r>
    </w:p>
    <w:p w:rsidR="00BF27CF" w:rsidRPr="00C15C55" w:rsidRDefault="00BF27CF" w:rsidP="002B0BC1">
      <w:pPr>
        <w:pStyle w:val="a3"/>
        <w:numPr>
          <w:ilvl w:val="0"/>
          <w:numId w:val="9"/>
        </w:numPr>
        <w:spacing w:after="0" w:line="360" w:lineRule="auto"/>
        <w:ind w:left="0" w:firstLine="0"/>
        <w:jc w:val="both"/>
        <w:rPr>
          <w:rFonts w:ascii="Times New Roman" w:hAnsi="Times New Roman" w:cs="Times New Roman"/>
          <w:sz w:val="28"/>
          <w:szCs w:val="28"/>
        </w:rPr>
      </w:pPr>
      <w:r w:rsidRPr="00C15C55">
        <w:rPr>
          <w:rFonts w:ascii="Times New Roman" w:hAnsi="Times New Roman" w:cs="Times New Roman"/>
          <w:sz w:val="28"/>
          <w:szCs w:val="28"/>
        </w:rPr>
        <w:t>Прямое, т.е. непосредственное: паразитизм, симбиоз, механическое давление;</w:t>
      </w:r>
    </w:p>
    <w:p w:rsidR="00BF27CF" w:rsidRPr="00C15C55" w:rsidRDefault="00BF27CF" w:rsidP="002B0BC1">
      <w:pPr>
        <w:pStyle w:val="a3"/>
        <w:numPr>
          <w:ilvl w:val="0"/>
          <w:numId w:val="9"/>
        </w:numPr>
        <w:spacing w:after="0" w:line="360" w:lineRule="auto"/>
        <w:ind w:left="0" w:firstLine="0"/>
        <w:jc w:val="both"/>
        <w:rPr>
          <w:rFonts w:ascii="Times New Roman" w:hAnsi="Times New Roman" w:cs="Times New Roman"/>
          <w:sz w:val="28"/>
          <w:szCs w:val="28"/>
        </w:rPr>
      </w:pPr>
      <w:r w:rsidRPr="00C15C55">
        <w:rPr>
          <w:rFonts w:ascii="Times New Roman" w:hAnsi="Times New Roman" w:cs="Times New Roman"/>
          <w:sz w:val="28"/>
          <w:szCs w:val="28"/>
        </w:rPr>
        <w:t>Аллелопатическое: влияние посредством выделения физиологически активных веществ;</w:t>
      </w:r>
    </w:p>
    <w:p w:rsidR="00BF27CF" w:rsidRPr="00C15C55" w:rsidRDefault="00BF27CF" w:rsidP="002B0BC1">
      <w:pPr>
        <w:pStyle w:val="a3"/>
        <w:numPr>
          <w:ilvl w:val="0"/>
          <w:numId w:val="9"/>
        </w:numPr>
        <w:spacing w:after="0" w:line="360" w:lineRule="auto"/>
        <w:ind w:left="0" w:firstLine="0"/>
        <w:jc w:val="both"/>
        <w:rPr>
          <w:rFonts w:ascii="Times New Roman" w:hAnsi="Times New Roman" w:cs="Times New Roman"/>
          <w:sz w:val="28"/>
          <w:szCs w:val="28"/>
        </w:rPr>
      </w:pPr>
      <w:proofErr w:type="gramStart"/>
      <w:r w:rsidRPr="00C15C55">
        <w:rPr>
          <w:rFonts w:ascii="Times New Roman" w:hAnsi="Times New Roman" w:cs="Times New Roman"/>
          <w:sz w:val="28"/>
          <w:szCs w:val="28"/>
        </w:rPr>
        <w:t>Косвенное</w:t>
      </w:r>
      <w:proofErr w:type="gramEnd"/>
      <w:r w:rsidRPr="00C15C55">
        <w:rPr>
          <w:rFonts w:ascii="Times New Roman" w:hAnsi="Times New Roman" w:cs="Times New Roman"/>
          <w:sz w:val="28"/>
          <w:szCs w:val="28"/>
        </w:rPr>
        <w:t>: посредством изменения факторов среды</w:t>
      </w:r>
    </w:p>
    <w:p w:rsidR="00077068" w:rsidRDefault="00077068"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Такой тип взаимоотношений может </w:t>
      </w:r>
      <w:proofErr w:type="gramStart"/>
      <w:r w:rsidRPr="0007627A">
        <w:rPr>
          <w:rFonts w:ascii="Times New Roman" w:hAnsi="Times New Roman" w:cs="Times New Roman"/>
          <w:sz w:val="28"/>
          <w:szCs w:val="28"/>
        </w:rPr>
        <w:t>строится</w:t>
      </w:r>
      <w:proofErr w:type="gramEnd"/>
      <w:r w:rsidRPr="0007627A">
        <w:rPr>
          <w:rFonts w:ascii="Times New Roman" w:hAnsi="Times New Roman" w:cs="Times New Roman"/>
          <w:sz w:val="28"/>
          <w:szCs w:val="28"/>
        </w:rPr>
        <w:t xml:space="preserve"> между высшими растениями; высшими растениями и </w:t>
      </w:r>
      <w:proofErr w:type="spellStart"/>
      <w:r w:rsidRPr="0007627A">
        <w:rPr>
          <w:rFonts w:ascii="Times New Roman" w:hAnsi="Times New Roman" w:cs="Times New Roman"/>
          <w:sz w:val="28"/>
          <w:szCs w:val="28"/>
        </w:rPr>
        <w:t>фитопатогенами</w:t>
      </w:r>
      <w:proofErr w:type="spellEnd"/>
      <w:r w:rsidRPr="0007627A">
        <w:rPr>
          <w:rFonts w:ascii="Times New Roman" w:hAnsi="Times New Roman" w:cs="Times New Roman"/>
          <w:sz w:val="28"/>
          <w:szCs w:val="28"/>
        </w:rPr>
        <w:t xml:space="preserve">; между высшими растениями и почвенными микроорганизмами; высшими растениями и животным населением агроценоза; между низшими растениями почвы; между населяющими </w:t>
      </w:r>
      <w:proofErr w:type="spellStart"/>
      <w:r w:rsidRPr="0007627A">
        <w:rPr>
          <w:rFonts w:ascii="Times New Roman" w:hAnsi="Times New Roman" w:cs="Times New Roman"/>
          <w:sz w:val="28"/>
          <w:szCs w:val="28"/>
        </w:rPr>
        <w:t>агроэкосистему</w:t>
      </w:r>
      <w:proofErr w:type="spellEnd"/>
      <w:r w:rsidRPr="0007627A">
        <w:rPr>
          <w:rFonts w:ascii="Times New Roman" w:hAnsi="Times New Roman" w:cs="Times New Roman"/>
          <w:sz w:val="28"/>
          <w:szCs w:val="28"/>
        </w:rPr>
        <w:t xml:space="preserve"> животными организмами.</w:t>
      </w:r>
      <w:r w:rsidR="00BD1AF4" w:rsidRPr="0007627A">
        <w:rPr>
          <w:rFonts w:ascii="Times New Roman" w:hAnsi="Times New Roman" w:cs="Times New Roman"/>
          <w:sz w:val="28"/>
          <w:szCs w:val="28"/>
        </w:rPr>
        <w:t xml:space="preserve"> </w:t>
      </w:r>
    </w:p>
    <w:p w:rsidR="002B0BC1" w:rsidRPr="0007627A" w:rsidRDefault="002B0BC1" w:rsidP="002B0BC1">
      <w:pPr>
        <w:spacing w:after="0" w:line="360" w:lineRule="auto"/>
        <w:ind w:firstLine="709"/>
        <w:jc w:val="both"/>
        <w:rPr>
          <w:rFonts w:ascii="Times New Roman" w:hAnsi="Times New Roman" w:cs="Times New Roman"/>
          <w:sz w:val="28"/>
          <w:szCs w:val="28"/>
        </w:rPr>
      </w:pPr>
    </w:p>
    <w:p w:rsidR="002B0BC1" w:rsidRDefault="002B0BC1" w:rsidP="002B0BC1">
      <w:pPr>
        <w:spacing w:after="0" w:line="360" w:lineRule="auto"/>
        <w:outlineLvl w:val="1"/>
        <w:rPr>
          <w:rFonts w:ascii="Times New Roman" w:hAnsi="Times New Roman" w:cs="Times New Roman"/>
          <w:b/>
          <w:sz w:val="28"/>
          <w:szCs w:val="28"/>
        </w:rPr>
      </w:pPr>
    </w:p>
    <w:p w:rsidR="002B0BC1" w:rsidRDefault="002B0BC1" w:rsidP="002B0BC1">
      <w:pPr>
        <w:spacing w:after="0" w:line="360" w:lineRule="auto"/>
        <w:outlineLvl w:val="1"/>
        <w:rPr>
          <w:rFonts w:ascii="Times New Roman" w:hAnsi="Times New Roman" w:cs="Times New Roman"/>
          <w:b/>
          <w:sz w:val="28"/>
          <w:szCs w:val="28"/>
        </w:rPr>
      </w:pPr>
    </w:p>
    <w:p w:rsidR="002B0BC1" w:rsidRDefault="002B0BC1" w:rsidP="002B0BC1">
      <w:pPr>
        <w:spacing w:after="0" w:line="360" w:lineRule="auto"/>
        <w:outlineLvl w:val="1"/>
        <w:rPr>
          <w:rFonts w:ascii="Times New Roman" w:hAnsi="Times New Roman" w:cs="Times New Roman"/>
          <w:b/>
          <w:sz w:val="28"/>
          <w:szCs w:val="28"/>
        </w:rPr>
      </w:pPr>
    </w:p>
    <w:p w:rsidR="002B0BC1" w:rsidRDefault="002B0BC1" w:rsidP="002B0BC1">
      <w:pPr>
        <w:spacing w:after="0" w:line="360" w:lineRule="auto"/>
        <w:outlineLvl w:val="1"/>
        <w:rPr>
          <w:rFonts w:ascii="Times New Roman" w:hAnsi="Times New Roman" w:cs="Times New Roman"/>
          <w:b/>
          <w:sz w:val="28"/>
          <w:szCs w:val="28"/>
        </w:rPr>
      </w:pPr>
    </w:p>
    <w:p w:rsidR="002B0BC1" w:rsidRDefault="006F625D" w:rsidP="002B0BC1">
      <w:pPr>
        <w:spacing w:after="0" w:line="360" w:lineRule="auto"/>
        <w:jc w:val="center"/>
        <w:outlineLvl w:val="1"/>
        <w:rPr>
          <w:rFonts w:ascii="Times New Roman" w:hAnsi="Times New Roman" w:cs="Times New Roman"/>
          <w:b/>
          <w:sz w:val="28"/>
          <w:szCs w:val="28"/>
        </w:rPr>
      </w:pPr>
      <w:bookmarkStart w:id="15" w:name="_Toc102082397"/>
      <w:bookmarkStart w:id="16" w:name="_Toc102083561"/>
      <w:r>
        <w:rPr>
          <w:rFonts w:ascii="Times New Roman" w:hAnsi="Times New Roman" w:cs="Times New Roman"/>
          <w:b/>
          <w:sz w:val="28"/>
          <w:szCs w:val="28"/>
        </w:rPr>
        <w:lastRenderedPageBreak/>
        <w:t xml:space="preserve">2.2 </w:t>
      </w:r>
      <w:r w:rsidR="00BD1AF4" w:rsidRPr="0007627A">
        <w:rPr>
          <w:rFonts w:ascii="Times New Roman" w:hAnsi="Times New Roman" w:cs="Times New Roman"/>
          <w:b/>
          <w:sz w:val="28"/>
          <w:szCs w:val="28"/>
        </w:rPr>
        <w:t>Взаимоотношения между высшими растениям</w:t>
      </w:r>
      <w:r w:rsidR="00B03D61">
        <w:rPr>
          <w:rFonts w:ascii="Times New Roman" w:hAnsi="Times New Roman" w:cs="Times New Roman"/>
          <w:b/>
          <w:sz w:val="28"/>
          <w:szCs w:val="28"/>
        </w:rPr>
        <w:t>и</w:t>
      </w:r>
      <w:bookmarkEnd w:id="15"/>
      <w:bookmarkEnd w:id="16"/>
    </w:p>
    <w:p w:rsidR="002B0BC1" w:rsidRDefault="002B0BC1" w:rsidP="002B0BC1">
      <w:pPr>
        <w:spacing w:after="0" w:line="360" w:lineRule="auto"/>
        <w:outlineLvl w:val="1"/>
        <w:rPr>
          <w:rFonts w:ascii="Times New Roman" w:hAnsi="Times New Roman" w:cs="Times New Roman"/>
          <w:b/>
          <w:sz w:val="28"/>
          <w:szCs w:val="28"/>
        </w:rPr>
      </w:pPr>
    </w:p>
    <w:p w:rsidR="00BD1AF4" w:rsidRPr="0007627A" w:rsidRDefault="00BD1AF4" w:rsidP="002B0BC1">
      <w:pPr>
        <w:spacing w:after="0" w:line="360" w:lineRule="auto"/>
        <w:jc w:val="both"/>
        <w:rPr>
          <w:rFonts w:ascii="Times New Roman" w:hAnsi="Times New Roman" w:cs="Times New Roman"/>
          <w:sz w:val="28"/>
          <w:szCs w:val="28"/>
        </w:rPr>
      </w:pPr>
      <w:r w:rsidRPr="0007627A">
        <w:rPr>
          <w:rFonts w:ascii="Times New Roman" w:hAnsi="Times New Roman" w:cs="Times New Roman"/>
          <w:sz w:val="28"/>
          <w:szCs w:val="28"/>
        </w:rPr>
        <w:t>Под высшими растениями, прежде всего, в агроэкосистеме подразумевается взаимодействия между культурными и сорными растениями. Среди них выделяют четыре типа:</w:t>
      </w:r>
    </w:p>
    <w:p w:rsidR="00BD1AF4" w:rsidRPr="0007627A" w:rsidRDefault="00BD1AF4" w:rsidP="002B0BC1">
      <w:pPr>
        <w:pStyle w:val="a3"/>
        <w:numPr>
          <w:ilvl w:val="0"/>
          <w:numId w:val="10"/>
        </w:numPr>
        <w:spacing w:after="0" w:line="360" w:lineRule="auto"/>
        <w:ind w:left="0" w:firstLine="709"/>
        <w:jc w:val="both"/>
        <w:rPr>
          <w:rFonts w:ascii="Times New Roman" w:hAnsi="Times New Roman" w:cs="Times New Roman"/>
          <w:sz w:val="28"/>
          <w:szCs w:val="28"/>
        </w:rPr>
      </w:pPr>
      <w:r w:rsidRPr="0007627A">
        <w:rPr>
          <w:rFonts w:ascii="Times New Roman" w:hAnsi="Times New Roman" w:cs="Times New Roman"/>
          <w:sz w:val="28"/>
          <w:szCs w:val="28"/>
        </w:rPr>
        <w:t>Паразитизм и полупаразитизм;</w:t>
      </w:r>
    </w:p>
    <w:p w:rsidR="00BD1AF4" w:rsidRPr="0007627A" w:rsidRDefault="00BD1AF4" w:rsidP="002B0BC1">
      <w:pPr>
        <w:pStyle w:val="a3"/>
        <w:numPr>
          <w:ilvl w:val="0"/>
          <w:numId w:val="10"/>
        </w:numPr>
        <w:spacing w:after="0" w:line="360" w:lineRule="auto"/>
        <w:ind w:left="0" w:firstLine="709"/>
        <w:jc w:val="both"/>
        <w:rPr>
          <w:rFonts w:ascii="Times New Roman" w:hAnsi="Times New Roman" w:cs="Times New Roman"/>
          <w:sz w:val="28"/>
          <w:szCs w:val="28"/>
        </w:rPr>
      </w:pPr>
      <w:r w:rsidRPr="0007627A">
        <w:rPr>
          <w:rFonts w:ascii="Times New Roman" w:hAnsi="Times New Roman" w:cs="Times New Roman"/>
          <w:sz w:val="28"/>
          <w:szCs w:val="28"/>
        </w:rPr>
        <w:t>Механическое воздействие;</w:t>
      </w:r>
    </w:p>
    <w:p w:rsidR="00BD1AF4" w:rsidRPr="0007627A" w:rsidRDefault="00BD1AF4" w:rsidP="002B0BC1">
      <w:pPr>
        <w:pStyle w:val="a3"/>
        <w:numPr>
          <w:ilvl w:val="0"/>
          <w:numId w:val="10"/>
        </w:numPr>
        <w:spacing w:after="0" w:line="360" w:lineRule="auto"/>
        <w:ind w:left="0" w:firstLine="709"/>
        <w:jc w:val="both"/>
        <w:rPr>
          <w:rFonts w:ascii="Times New Roman" w:hAnsi="Times New Roman" w:cs="Times New Roman"/>
          <w:sz w:val="28"/>
          <w:szCs w:val="28"/>
        </w:rPr>
      </w:pPr>
      <w:r w:rsidRPr="0007627A">
        <w:rPr>
          <w:rFonts w:ascii="Times New Roman" w:hAnsi="Times New Roman" w:cs="Times New Roman"/>
          <w:sz w:val="28"/>
          <w:szCs w:val="28"/>
        </w:rPr>
        <w:t>Косвенн</w:t>
      </w:r>
      <w:r w:rsidR="009C50D1" w:rsidRPr="0007627A">
        <w:rPr>
          <w:rFonts w:ascii="Times New Roman" w:hAnsi="Times New Roman" w:cs="Times New Roman"/>
          <w:sz w:val="28"/>
          <w:szCs w:val="28"/>
        </w:rPr>
        <w:t>ые воз</w:t>
      </w:r>
      <w:r w:rsidRPr="0007627A">
        <w:rPr>
          <w:rFonts w:ascii="Times New Roman" w:hAnsi="Times New Roman" w:cs="Times New Roman"/>
          <w:sz w:val="28"/>
          <w:szCs w:val="28"/>
        </w:rPr>
        <w:t>действия через прямодействующие факторы среды;</w:t>
      </w:r>
    </w:p>
    <w:p w:rsidR="009C50D1" w:rsidRPr="0007627A" w:rsidRDefault="00BD1AF4" w:rsidP="002B0BC1">
      <w:pPr>
        <w:pStyle w:val="a3"/>
        <w:numPr>
          <w:ilvl w:val="0"/>
          <w:numId w:val="10"/>
        </w:numPr>
        <w:spacing w:after="0" w:line="360" w:lineRule="auto"/>
        <w:ind w:left="0"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Аллелопатия </w:t>
      </w:r>
    </w:p>
    <w:p w:rsidR="00607A03" w:rsidRPr="0007627A" w:rsidRDefault="009C50D1"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При паразитизме один вид постоянно или временно обитает на покровах другого организма – хозяина (обычно более крупного), существуя за счет питания его тканями. </w:t>
      </w:r>
      <w:r w:rsidR="00521362" w:rsidRPr="0007627A">
        <w:rPr>
          <w:rFonts w:ascii="Times New Roman" w:hAnsi="Times New Roman" w:cs="Times New Roman"/>
          <w:sz w:val="28"/>
          <w:szCs w:val="28"/>
        </w:rPr>
        <w:t xml:space="preserve">Растения-паразиты подразделяются </w:t>
      </w:r>
      <w:proofErr w:type="gramStart"/>
      <w:r w:rsidR="00521362" w:rsidRPr="0007627A">
        <w:rPr>
          <w:rFonts w:ascii="Times New Roman" w:hAnsi="Times New Roman" w:cs="Times New Roman"/>
          <w:sz w:val="28"/>
          <w:szCs w:val="28"/>
        </w:rPr>
        <w:t>на</w:t>
      </w:r>
      <w:proofErr w:type="gramEnd"/>
      <w:r w:rsidR="00521362" w:rsidRPr="0007627A">
        <w:rPr>
          <w:rFonts w:ascii="Times New Roman" w:hAnsi="Times New Roman" w:cs="Times New Roman"/>
          <w:sz w:val="28"/>
          <w:szCs w:val="28"/>
        </w:rPr>
        <w:t xml:space="preserve"> </w:t>
      </w:r>
      <w:proofErr w:type="gramStart"/>
      <w:r w:rsidR="00521362" w:rsidRPr="0007627A">
        <w:rPr>
          <w:rFonts w:ascii="Times New Roman" w:hAnsi="Times New Roman" w:cs="Times New Roman"/>
          <w:sz w:val="28"/>
          <w:szCs w:val="28"/>
        </w:rPr>
        <w:t>полупаразитов</w:t>
      </w:r>
      <w:proofErr w:type="gramEnd"/>
      <w:r w:rsidR="00521362" w:rsidRPr="0007627A">
        <w:rPr>
          <w:rFonts w:ascii="Times New Roman" w:hAnsi="Times New Roman" w:cs="Times New Roman"/>
          <w:sz w:val="28"/>
          <w:szCs w:val="28"/>
        </w:rPr>
        <w:t xml:space="preserve"> и голопаразитов (паразитов). Полупаразиты могут в какой-то степени осуществлять процесс фотосинтеза, поэтому от растения донора он может позволить себе получать только воду, минеральные вещества, редко часть органических веществ. </w:t>
      </w:r>
      <w:r w:rsidR="00407FAA" w:rsidRPr="0007627A">
        <w:rPr>
          <w:rFonts w:ascii="Times New Roman" w:hAnsi="Times New Roman" w:cs="Times New Roman"/>
          <w:sz w:val="28"/>
          <w:szCs w:val="28"/>
        </w:rPr>
        <w:t xml:space="preserve">Голопаразиты – растения, которые полностью паразитируют на других растениях и не имеют хлорофилла. По месту формирования гаусторий растения – паразиты подразделяются </w:t>
      </w:r>
      <w:proofErr w:type="gramStart"/>
      <w:r w:rsidR="00407FAA" w:rsidRPr="0007627A">
        <w:rPr>
          <w:rFonts w:ascii="Times New Roman" w:hAnsi="Times New Roman" w:cs="Times New Roman"/>
          <w:sz w:val="28"/>
          <w:szCs w:val="28"/>
        </w:rPr>
        <w:t>на</w:t>
      </w:r>
      <w:proofErr w:type="gramEnd"/>
      <w:r w:rsidR="00407FAA" w:rsidRPr="0007627A">
        <w:rPr>
          <w:rFonts w:ascii="Times New Roman" w:hAnsi="Times New Roman" w:cs="Times New Roman"/>
          <w:sz w:val="28"/>
          <w:szCs w:val="28"/>
        </w:rPr>
        <w:t xml:space="preserve"> стеблевые и корневые.</w:t>
      </w:r>
    </w:p>
    <w:p w:rsidR="00F540DE" w:rsidRPr="0007627A" w:rsidRDefault="00F540DE" w:rsidP="002B0BC1">
      <w:pPr>
        <w:spacing w:after="0" w:line="360" w:lineRule="auto"/>
        <w:ind w:firstLine="709"/>
        <w:jc w:val="both"/>
        <w:rPr>
          <w:rFonts w:ascii="Times New Roman" w:hAnsi="Times New Roman" w:cs="Times New Roman"/>
          <w:sz w:val="28"/>
          <w:szCs w:val="28"/>
        </w:rPr>
      </w:pPr>
    </w:p>
    <w:p w:rsidR="00607A03" w:rsidRPr="0007627A" w:rsidRDefault="00607A03"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В </w:t>
      </w:r>
      <w:proofErr w:type="gramStart"/>
      <w:r w:rsidRPr="0007627A">
        <w:rPr>
          <w:rFonts w:ascii="Times New Roman" w:hAnsi="Times New Roman" w:cs="Times New Roman"/>
          <w:sz w:val="28"/>
          <w:szCs w:val="28"/>
        </w:rPr>
        <w:t>полевых</w:t>
      </w:r>
      <w:proofErr w:type="gramEnd"/>
      <w:r w:rsidRPr="0007627A">
        <w:rPr>
          <w:rFonts w:ascii="Times New Roman" w:hAnsi="Times New Roman" w:cs="Times New Roman"/>
          <w:sz w:val="28"/>
          <w:szCs w:val="28"/>
        </w:rPr>
        <w:t xml:space="preserve"> агроценозах наиболее распространены повилики и заразихи. Это цветковые растения – паразиты. </w:t>
      </w:r>
    </w:p>
    <w:p w:rsidR="00607A03" w:rsidRPr="0007627A" w:rsidRDefault="00607A03"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Повилика (</w:t>
      </w:r>
      <w:proofErr w:type="spellStart"/>
      <w:r w:rsidRPr="0007627A">
        <w:rPr>
          <w:rFonts w:ascii="Times New Roman" w:hAnsi="Times New Roman" w:cs="Times New Roman"/>
          <w:sz w:val="28"/>
          <w:szCs w:val="28"/>
          <w:lang w:val="en-US"/>
        </w:rPr>
        <w:t>Cuscuta</w:t>
      </w:r>
      <w:proofErr w:type="spellEnd"/>
      <w:r w:rsidRPr="0007627A">
        <w:rPr>
          <w:rFonts w:ascii="Times New Roman" w:hAnsi="Times New Roman" w:cs="Times New Roman"/>
          <w:sz w:val="28"/>
          <w:szCs w:val="28"/>
        </w:rPr>
        <w:t xml:space="preserve">) – род </w:t>
      </w:r>
      <w:r w:rsidR="00871F71" w:rsidRPr="0007627A">
        <w:rPr>
          <w:rFonts w:ascii="Times New Roman" w:hAnsi="Times New Roman" w:cs="Times New Roman"/>
          <w:sz w:val="28"/>
          <w:szCs w:val="28"/>
        </w:rPr>
        <w:t>паразитических растений, все виды которого отнесены к категории карантинных. Одной из отличительной особенности Повилики является ее специализация к паразитированию на определенные виды растений.</w:t>
      </w:r>
      <w:r w:rsidR="004F4DBE" w:rsidRPr="0007627A">
        <w:rPr>
          <w:rFonts w:ascii="Times New Roman" w:hAnsi="Times New Roman" w:cs="Times New Roman"/>
          <w:sz w:val="28"/>
          <w:szCs w:val="28"/>
        </w:rPr>
        <w:t xml:space="preserve"> Это надземный стеблевый паразит. Произрастание семян происходит в почве. Появившийся над поверхностью почвы проросток принимает вертикальное положение и совершает вращательные движения в поиске растения - хозяина.  В этот период  Повилика получает питательные </w:t>
      </w:r>
      <w:r w:rsidR="004F4DBE" w:rsidRPr="0007627A">
        <w:rPr>
          <w:rFonts w:ascii="Times New Roman" w:hAnsi="Times New Roman" w:cs="Times New Roman"/>
          <w:sz w:val="28"/>
          <w:szCs w:val="28"/>
        </w:rPr>
        <w:lastRenderedPageBreak/>
        <w:t xml:space="preserve">вещества из семени. Так может продолжаться до 25 дней. В случае, когда растение не находит донора оно погибает. </w:t>
      </w:r>
    </w:p>
    <w:p w:rsidR="00F540DE" w:rsidRPr="0007627A" w:rsidRDefault="00F540DE" w:rsidP="002B0BC1">
      <w:pPr>
        <w:spacing w:after="0" w:line="360" w:lineRule="auto"/>
        <w:ind w:firstLine="709"/>
        <w:jc w:val="both"/>
        <w:rPr>
          <w:rFonts w:ascii="Times New Roman" w:hAnsi="Times New Roman" w:cs="Times New Roman"/>
          <w:sz w:val="28"/>
          <w:szCs w:val="28"/>
        </w:rPr>
      </w:pPr>
    </w:p>
    <w:p w:rsidR="004F4DBE" w:rsidRPr="0007627A" w:rsidRDefault="004F4DBE"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Заразиха (</w:t>
      </w:r>
      <w:proofErr w:type="spellStart"/>
      <w:r w:rsidRPr="0007627A">
        <w:rPr>
          <w:rFonts w:ascii="Times New Roman" w:hAnsi="Times New Roman" w:cs="Times New Roman"/>
          <w:sz w:val="28"/>
          <w:szCs w:val="28"/>
          <w:lang w:val="en-US"/>
        </w:rPr>
        <w:t>Orobanche</w:t>
      </w:r>
      <w:proofErr w:type="spellEnd"/>
      <w:r w:rsidRPr="0007627A">
        <w:rPr>
          <w:rFonts w:ascii="Times New Roman" w:hAnsi="Times New Roman" w:cs="Times New Roman"/>
          <w:sz w:val="28"/>
          <w:szCs w:val="28"/>
        </w:rPr>
        <w:t xml:space="preserve">) – растение – паразит из рода </w:t>
      </w:r>
      <w:proofErr w:type="spellStart"/>
      <w:r w:rsidRPr="0007627A">
        <w:rPr>
          <w:rFonts w:ascii="Times New Roman" w:hAnsi="Times New Roman" w:cs="Times New Roman"/>
          <w:sz w:val="28"/>
          <w:szCs w:val="28"/>
        </w:rPr>
        <w:t>заразиховых</w:t>
      </w:r>
      <w:proofErr w:type="spellEnd"/>
      <w:r w:rsidRPr="0007627A">
        <w:rPr>
          <w:rFonts w:ascii="Times New Roman" w:hAnsi="Times New Roman" w:cs="Times New Roman"/>
          <w:sz w:val="28"/>
          <w:szCs w:val="28"/>
        </w:rPr>
        <w:t xml:space="preserve">. Насчитывается около 120 видов, из которых 40 наиболее распространены, а 5 видов паразитируют на </w:t>
      </w:r>
      <w:r w:rsidR="00584C94" w:rsidRPr="0007627A">
        <w:rPr>
          <w:rFonts w:ascii="Times New Roman" w:hAnsi="Times New Roman" w:cs="Times New Roman"/>
          <w:sz w:val="28"/>
          <w:szCs w:val="28"/>
        </w:rPr>
        <w:t>культурных ра</w:t>
      </w:r>
      <w:r w:rsidRPr="0007627A">
        <w:rPr>
          <w:rFonts w:ascii="Times New Roman" w:hAnsi="Times New Roman" w:cs="Times New Roman"/>
          <w:sz w:val="28"/>
          <w:szCs w:val="28"/>
        </w:rPr>
        <w:t xml:space="preserve">стениях, обладая очень высокой специализацией. </w:t>
      </w:r>
      <w:r w:rsidR="00584C94" w:rsidRPr="0007627A">
        <w:rPr>
          <w:rFonts w:ascii="Times New Roman" w:hAnsi="Times New Roman" w:cs="Times New Roman"/>
          <w:sz w:val="28"/>
          <w:szCs w:val="28"/>
        </w:rPr>
        <w:t xml:space="preserve">Семена заразихи способны сохранять свою жизнеспособность в течение 8-12 лет, питаясь лишь корневыми выделениями определенного вида растения. </w:t>
      </w:r>
      <w:r w:rsidR="00B50091" w:rsidRPr="0007627A">
        <w:rPr>
          <w:rFonts w:ascii="Times New Roman" w:hAnsi="Times New Roman" w:cs="Times New Roman"/>
          <w:sz w:val="28"/>
          <w:szCs w:val="28"/>
        </w:rPr>
        <w:t xml:space="preserve">Чем выше концентрация выделений, тем больший процент проросших семян заразихи. При прорастании семени появляется извилистый </w:t>
      </w:r>
      <w:r w:rsidR="00F540DE" w:rsidRPr="0007627A">
        <w:rPr>
          <w:rFonts w:ascii="Times New Roman" w:hAnsi="Times New Roman" w:cs="Times New Roman"/>
          <w:sz w:val="28"/>
          <w:szCs w:val="28"/>
        </w:rPr>
        <w:t xml:space="preserve">росток с булавовидным утолщением на конце, растущий в почве в том направлении, где выше концентрация корневых выделений. Утолщение разрастается, как только достигает корня, а остальная часть атрофируется. Гаустория внедряется в корень растения. На другом конце утолщения образуется почка, из которой развивается цветоносный стебель, выносящий соцветия на поверхность почвы. </w:t>
      </w:r>
    </w:p>
    <w:p w:rsidR="00747512" w:rsidRPr="0007627A" w:rsidRDefault="00747512" w:rsidP="002B0BC1">
      <w:pPr>
        <w:spacing w:after="0" w:line="360" w:lineRule="auto"/>
        <w:ind w:firstLine="709"/>
        <w:jc w:val="both"/>
        <w:rPr>
          <w:rFonts w:ascii="Times New Roman" w:hAnsi="Times New Roman" w:cs="Times New Roman"/>
          <w:sz w:val="28"/>
          <w:szCs w:val="28"/>
        </w:rPr>
      </w:pPr>
    </w:p>
    <w:p w:rsidR="007217C4" w:rsidRPr="0007627A" w:rsidRDefault="007217C4"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Механическое воздействие</w:t>
      </w:r>
      <w:r w:rsidR="00747512" w:rsidRPr="0007627A">
        <w:rPr>
          <w:rFonts w:ascii="Times New Roman" w:hAnsi="Times New Roman" w:cs="Times New Roman"/>
          <w:sz w:val="28"/>
          <w:szCs w:val="28"/>
        </w:rPr>
        <w:t xml:space="preserve"> п</w:t>
      </w:r>
      <w:r w:rsidRPr="0007627A">
        <w:rPr>
          <w:rFonts w:ascii="Times New Roman" w:hAnsi="Times New Roman" w:cs="Times New Roman"/>
          <w:sz w:val="28"/>
          <w:szCs w:val="28"/>
        </w:rPr>
        <w:t xml:space="preserve">роявляется в физическом давлении сорных растений на вегетативные органы культурных. </w:t>
      </w:r>
      <w:r w:rsidR="00AE0100" w:rsidRPr="0007627A">
        <w:rPr>
          <w:rFonts w:ascii="Times New Roman" w:hAnsi="Times New Roman" w:cs="Times New Roman"/>
          <w:sz w:val="28"/>
          <w:szCs w:val="28"/>
        </w:rPr>
        <w:t>Условно их можно разделить на две группы:</w:t>
      </w:r>
    </w:p>
    <w:p w:rsidR="00AE0100" w:rsidRPr="0007627A" w:rsidRDefault="00AE0100"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растения, вызывающие полегание посевов: к этой группе относятся тонкостебельные и вьющиеся сорняки, которые сильно оплетают культурные растения и под своим весом вызывают их полегание, например вьюнок полевой (</w:t>
      </w:r>
      <w:r w:rsidRPr="0007627A">
        <w:rPr>
          <w:rFonts w:ascii="Times New Roman" w:hAnsi="Times New Roman" w:cs="Times New Roman"/>
          <w:sz w:val="28"/>
          <w:szCs w:val="28"/>
          <w:lang w:val="en-US"/>
        </w:rPr>
        <w:t>Convolvulus</w:t>
      </w:r>
      <w:r w:rsidRPr="0007627A">
        <w:rPr>
          <w:rFonts w:ascii="Times New Roman" w:hAnsi="Times New Roman" w:cs="Times New Roman"/>
          <w:sz w:val="28"/>
          <w:szCs w:val="28"/>
        </w:rPr>
        <w:t xml:space="preserve"> </w:t>
      </w:r>
      <w:proofErr w:type="spellStart"/>
      <w:r w:rsidRPr="0007627A">
        <w:rPr>
          <w:rFonts w:ascii="Times New Roman" w:hAnsi="Times New Roman" w:cs="Times New Roman"/>
          <w:sz w:val="28"/>
          <w:szCs w:val="28"/>
          <w:lang w:val="en-US"/>
        </w:rPr>
        <w:t>arvensis</w:t>
      </w:r>
      <w:proofErr w:type="spellEnd"/>
      <w:r w:rsidRPr="0007627A">
        <w:rPr>
          <w:rFonts w:ascii="Times New Roman" w:hAnsi="Times New Roman" w:cs="Times New Roman"/>
          <w:sz w:val="28"/>
          <w:szCs w:val="28"/>
        </w:rPr>
        <w:t>), подмаренник цепкий (</w:t>
      </w:r>
      <w:proofErr w:type="spellStart"/>
      <w:r w:rsidRPr="0007627A">
        <w:rPr>
          <w:rFonts w:ascii="Times New Roman" w:hAnsi="Times New Roman" w:cs="Times New Roman"/>
          <w:sz w:val="28"/>
          <w:szCs w:val="28"/>
          <w:lang w:val="en-US"/>
        </w:rPr>
        <w:t>Galium</w:t>
      </w:r>
      <w:proofErr w:type="spellEnd"/>
      <w:r w:rsidRPr="0007627A">
        <w:rPr>
          <w:rFonts w:ascii="Times New Roman" w:hAnsi="Times New Roman" w:cs="Times New Roman"/>
          <w:sz w:val="28"/>
          <w:szCs w:val="28"/>
        </w:rPr>
        <w:t xml:space="preserve"> </w:t>
      </w:r>
      <w:proofErr w:type="spellStart"/>
      <w:r w:rsidRPr="0007627A">
        <w:rPr>
          <w:rFonts w:ascii="Times New Roman" w:hAnsi="Times New Roman" w:cs="Times New Roman"/>
          <w:sz w:val="28"/>
          <w:szCs w:val="28"/>
          <w:lang w:val="en-US"/>
        </w:rPr>
        <w:t>aparine</w:t>
      </w:r>
      <w:proofErr w:type="spellEnd"/>
      <w:r w:rsidRPr="0007627A">
        <w:rPr>
          <w:rFonts w:ascii="Times New Roman" w:hAnsi="Times New Roman" w:cs="Times New Roman"/>
          <w:sz w:val="28"/>
          <w:szCs w:val="28"/>
        </w:rPr>
        <w:t>), горец вьющийся (</w:t>
      </w:r>
      <w:proofErr w:type="spellStart"/>
      <w:r w:rsidRPr="0007627A">
        <w:rPr>
          <w:rFonts w:ascii="Times New Roman" w:hAnsi="Times New Roman" w:cs="Times New Roman"/>
          <w:sz w:val="28"/>
          <w:szCs w:val="28"/>
          <w:lang w:val="en-US"/>
        </w:rPr>
        <w:t>Fallopia</w:t>
      </w:r>
      <w:proofErr w:type="spellEnd"/>
      <w:r w:rsidRPr="0007627A">
        <w:rPr>
          <w:rFonts w:ascii="Times New Roman" w:hAnsi="Times New Roman" w:cs="Times New Roman"/>
          <w:sz w:val="28"/>
          <w:szCs w:val="28"/>
        </w:rPr>
        <w:t xml:space="preserve"> </w:t>
      </w:r>
      <w:r w:rsidRPr="0007627A">
        <w:rPr>
          <w:rFonts w:ascii="Times New Roman" w:hAnsi="Times New Roman" w:cs="Times New Roman"/>
          <w:sz w:val="28"/>
          <w:szCs w:val="28"/>
          <w:lang w:val="en-US"/>
        </w:rPr>
        <w:t>convolvulus</w:t>
      </w:r>
      <w:r w:rsidRPr="0007627A">
        <w:rPr>
          <w:rFonts w:ascii="Times New Roman" w:hAnsi="Times New Roman" w:cs="Times New Roman"/>
          <w:sz w:val="28"/>
          <w:szCs w:val="28"/>
        </w:rPr>
        <w:t xml:space="preserve">). </w:t>
      </w:r>
    </w:p>
    <w:p w:rsidR="00F25E2A" w:rsidRPr="0007627A" w:rsidRDefault="00AE0100"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 растения, вызывающие </w:t>
      </w:r>
      <w:proofErr w:type="spellStart"/>
      <w:r w:rsidRPr="0007627A">
        <w:rPr>
          <w:rFonts w:ascii="Times New Roman" w:hAnsi="Times New Roman" w:cs="Times New Roman"/>
          <w:sz w:val="28"/>
          <w:szCs w:val="28"/>
        </w:rPr>
        <w:t>изреживание</w:t>
      </w:r>
      <w:proofErr w:type="spellEnd"/>
      <w:r w:rsidRPr="0007627A">
        <w:rPr>
          <w:rFonts w:ascii="Times New Roman" w:hAnsi="Times New Roman" w:cs="Times New Roman"/>
          <w:sz w:val="28"/>
          <w:szCs w:val="28"/>
        </w:rPr>
        <w:t xml:space="preserve"> посевов: это сорняки, которые обладают мощной надземной частью и подавляющий рост, тем самым препятствуя развитию расположенных рядом растений, например полынь горькая (</w:t>
      </w:r>
      <w:r w:rsidRPr="0007627A">
        <w:rPr>
          <w:rFonts w:ascii="Times New Roman" w:hAnsi="Times New Roman" w:cs="Times New Roman"/>
          <w:sz w:val="28"/>
          <w:szCs w:val="28"/>
          <w:lang w:val="en-US"/>
        </w:rPr>
        <w:t>Artemisia</w:t>
      </w:r>
      <w:r w:rsidRPr="0007627A">
        <w:rPr>
          <w:rFonts w:ascii="Times New Roman" w:hAnsi="Times New Roman" w:cs="Times New Roman"/>
          <w:sz w:val="28"/>
          <w:szCs w:val="28"/>
        </w:rPr>
        <w:t xml:space="preserve"> </w:t>
      </w:r>
      <w:r w:rsidRPr="0007627A">
        <w:rPr>
          <w:rFonts w:ascii="Times New Roman" w:hAnsi="Times New Roman" w:cs="Times New Roman"/>
          <w:sz w:val="28"/>
          <w:szCs w:val="28"/>
          <w:lang w:val="en-US"/>
        </w:rPr>
        <w:t>absinth</w:t>
      </w:r>
      <w:proofErr w:type="gramStart"/>
      <w:r w:rsidR="00F25E2A" w:rsidRPr="0007627A">
        <w:rPr>
          <w:rFonts w:ascii="Times New Roman" w:hAnsi="Times New Roman" w:cs="Times New Roman"/>
          <w:sz w:val="28"/>
          <w:szCs w:val="28"/>
        </w:rPr>
        <w:t>с</w:t>
      </w:r>
      <w:proofErr w:type="spellStart"/>
      <w:proofErr w:type="gramEnd"/>
      <w:r w:rsidRPr="0007627A">
        <w:rPr>
          <w:rFonts w:ascii="Times New Roman" w:hAnsi="Times New Roman" w:cs="Times New Roman"/>
          <w:sz w:val="28"/>
          <w:szCs w:val="28"/>
          <w:lang w:val="en-US"/>
        </w:rPr>
        <w:t>ium</w:t>
      </w:r>
      <w:proofErr w:type="spellEnd"/>
      <w:r w:rsidRPr="0007627A">
        <w:rPr>
          <w:rFonts w:ascii="Times New Roman" w:hAnsi="Times New Roman" w:cs="Times New Roman"/>
          <w:sz w:val="28"/>
          <w:szCs w:val="28"/>
        </w:rPr>
        <w:t>), марь белая (</w:t>
      </w:r>
      <w:proofErr w:type="spellStart"/>
      <w:r w:rsidR="00F25E2A" w:rsidRPr="0007627A">
        <w:rPr>
          <w:rFonts w:ascii="Times New Roman" w:hAnsi="Times New Roman" w:cs="Times New Roman"/>
          <w:sz w:val="28"/>
          <w:szCs w:val="28"/>
          <w:lang w:val="en-US"/>
        </w:rPr>
        <w:t>Chenopodium</w:t>
      </w:r>
      <w:proofErr w:type="spellEnd"/>
      <w:r w:rsidR="00F25E2A" w:rsidRPr="0007627A">
        <w:rPr>
          <w:rFonts w:ascii="Times New Roman" w:hAnsi="Times New Roman" w:cs="Times New Roman"/>
          <w:sz w:val="28"/>
          <w:szCs w:val="28"/>
        </w:rPr>
        <w:t xml:space="preserve"> </w:t>
      </w:r>
      <w:r w:rsidR="00F25E2A" w:rsidRPr="0007627A">
        <w:rPr>
          <w:rFonts w:ascii="Times New Roman" w:hAnsi="Times New Roman" w:cs="Times New Roman"/>
          <w:sz w:val="28"/>
          <w:szCs w:val="28"/>
          <w:lang w:val="en-US"/>
        </w:rPr>
        <w:t>album</w:t>
      </w:r>
      <w:r w:rsidR="00F25E2A" w:rsidRPr="0007627A">
        <w:rPr>
          <w:rFonts w:ascii="Times New Roman" w:hAnsi="Times New Roman" w:cs="Times New Roman"/>
          <w:sz w:val="28"/>
          <w:szCs w:val="28"/>
        </w:rPr>
        <w:t>), василек синий (</w:t>
      </w:r>
      <w:proofErr w:type="spellStart"/>
      <w:r w:rsidR="00F25E2A" w:rsidRPr="0007627A">
        <w:rPr>
          <w:rFonts w:ascii="Times New Roman" w:hAnsi="Times New Roman" w:cs="Times New Roman"/>
          <w:sz w:val="28"/>
          <w:szCs w:val="28"/>
          <w:lang w:val="en-US"/>
        </w:rPr>
        <w:t>Centaurea</w:t>
      </w:r>
      <w:proofErr w:type="spellEnd"/>
      <w:r w:rsidR="00F25E2A" w:rsidRPr="0007627A">
        <w:rPr>
          <w:rFonts w:ascii="Times New Roman" w:hAnsi="Times New Roman" w:cs="Times New Roman"/>
          <w:sz w:val="28"/>
          <w:szCs w:val="28"/>
        </w:rPr>
        <w:t xml:space="preserve"> </w:t>
      </w:r>
      <w:proofErr w:type="spellStart"/>
      <w:r w:rsidR="00F25E2A" w:rsidRPr="0007627A">
        <w:rPr>
          <w:rFonts w:ascii="Times New Roman" w:hAnsi="Times New Roman" w:cs="Times New Roman"/>
          <w:sz w:val="28"/>
          <w:szCs w:val="28"/>
          <w:lang w:val="en-US"/>
        </w:rPr>
        <w:t>cyanus</w:t>
      </w:r>
      <w:proofErr w:type="spellEnd"/>
      <w:r w:rsidR="00F25E2A" w:rsidRPr="0007627A">
        <w:rPr>
          <w:rFonts w:ascii="Times New Roman" w:hAnsi="Times New Roman" w:cs="Times New Roman"/>
          <w:sz w:val="28"/>
          <w:szCs w:val="28"/>
        </w:rPr>
        <w:t>);</w:t>
      </w:r>
    </w:p>
    <w:p w:rsidR="00871F71" w:rsidRPr="0007627A" w:rsidRDefault="00F25E2A"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lastRenderedPageBreak/>
        <w:t>- растения, вызывающи</w:t>
      </w:r>
      <w:r w:rsidR="00747512" w:rsidRPr="0007627A">
        <w:rPr>
          <w:rFonts w:ascii="Times New Roman" w:hAnsi="Times New Roman" w:cs="Times New Roman"/>
          <w:sz w:val="28"/>
          <w:szCs w:val="28"/>
        </w:rPr>
        <w:t xml:space="preserve">е повреждения подземных органов, например, при разрастании корневища пырея ползучего </w:t>
      </w:r>
      <w:proofErr w:type="gramStart"/>
      <w:r w:rsidR="00747512" w:rsidRPr="0007627A">
        <w:rPr>
          <w:rFonts w:ascii="Times New Roman" w:hAnsi="Times New Roman" w:cs="Times New Roman"/>
          <w:sz w:val="28"/>
          <w:szCs w:val="28"/>
        </w:rPr>
        <w:t xml:space="preserve">( </w:t>
      </w:r>
      <w:proofErr w:type="spellStart"/>
      <w:proofErr w:type="gramEnd"/>
      <w:r w:rsidR="00747512" w:rsidRPr="0007627A">
        <w:rPr>
          <w:rFonts w:ascii="Times New Roman" w:hAnsi="Times New Roman" w:cs="Times New Roman"/>
          <w:sz w:val="28"/>
          <w:szCs w:val="28"/>
          <w:lang w:val="en-US"/>
        </w:rPr>
        <w:t>Agropyron</w:t>
      </w:r>
      <w:proofErr w:type="spellEnd"/>
      <w:r w:rsidR="00747512" w:rsidRPr="0007627A">
        <w:rPr>
          <w:rFonts w:ascii="Times New Roman" w:hAnsi="Times New Roman" w:cs="Times New Roman"/>
          <w:sz w:val="28"/>
          <w:szCs w:val="28"/>
        </w:rPr>
        <w:t xml:space="preserve"> </w:t>
      </w:r>
      <w:proofErr w:type="spellStart"/>
      <w:r w:rsidR="00747512" w:rsidRPr="0007627A">
        <w:rPr>
          <w:rFonts w:ascii="Times New Roman" w:hAnsi="Times New Roman" w:cs="Times New Roman"/>
          <w:sz w:val="28"/>
          <w:szCs w:val="28"/>
          <w:lang w:val="en-US"/>
        </w:rPr>
        <w:t>repens</w:t>
      </w:r>
      <w:proofErr w:type="spellEnd"/>
      <w:r w:rsidR="00747512" w:rsidRPr="0007627A">
        <w:rPr>
          <w:rFonts w:ascii="Times New Roman" w:hAnsi="Times New Roman" w:cs="Times New Roman"/>
          <w:sz w:val="28"/>
          <w:szCs w:val="28"/>
        </w:rPr>
        <w:t>) пронизывают главные корни стержнекорневых растений, клубни картофеля, корнеплоды, нанося повреждения, повышающие риск инфицирования растений различными патогенными организмами.</w:t>
      </w:r>
    </w:p>
    <w:p w:rsidR="00747512" w:rsidRPr="0007627A" w:rsidRDefault="00747512" w:rsidP="002B0BC1">
      <w:pPr>
        <w:spacing w:after="0" w:line="360" w:lineRule="auto"/>
        <w:ind w:firstLine="709"/>
        <w:jc w:val="both"/>
        <w:rPr>
          <w:rFonts w:ascii="Times New Roman" w:hAnsi="Times New Roman" w:cs="Times New Roman"/>
          <w:sz w:val="28"/>
          <w:szCs w:val="28"/>
        </w:rPr>
      </w:pPr>
    </w:p>
    <w:p w:rsidR="00747512" w:rsidRPr="0007627A" w:rsidRDefault="00747512"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Косвенные повреждения через прямодействующие факторы среды могут проявляться через почву, фитоклимат, животными и микроорганизмами. </w:t>
      </w:r>
    </w:p>
    <w:p w:rsidR="002053BE" w:rsidRPr="0007627A" w:rsidRDefault="00747512"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В агроценозе между культурными и сорными растения</w:t>
      </w:r>
      <w:r w:rsidR="005219EA" w:rsidRPr="0007627A">
        <w:rPr>
          <w:rFonts w:ascii="Times New Roman" w:hAnsi="Times New Roman" w:cs="Times New Roman"/>
          <w:sz w:val="28"/>
          <w:szCs w:val="28"/>
        </w:rPr>
        <w:t>ми</w:t>
      </w:r>
      <w:r w:rsidRPr="0007627A">
        <w:rPr>
          <w:rFonts w:ascii="Times New Roman" w:hAnsi="Times New Roman" w:cs="Times New Roman"/>
          <w:sz w:val="28"/>
          <w:szCs w:val="28"/>
        </w:rPr>
        <w:t xml:space="preserve"> возникает конкуренция. Ведется борьба за свет,</w:t>
      </w:r>
      <w:r w:rsidR="005219EA" w:rsidRPr="0007627A">
        <w:rPr>
          <w:rFonts w:ascii="Times New Roman" w:hAnsi="Times New Roman" w:cs="Times New Roman"/>
          <w:sz w:val="28"/>
          <w:szCs w:val="28"/>
        </w:rPr>
        <w:t xml:space="preserve"> воду, элементы питания и т.д. При этом конкуренция возникает даже при частичном попадании одного растения на территорию другого. Соперничество происходит одновременно за все ресурсы, которых не хватает для удовлетворения потребностей или они находятся в ограниченной доступности. </w:t>
      </w:r>
    </w:p>
    <w:p w:rsidR="002053BE" w:rsidRPr="0007627A" w:rsidRDefault="002053BE"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Результатом конкурентной борьбы в агрофитоценозе является изменение среды обитания и всех ее компонентов. Изменения могут быть как количественные, например изменение содержания минеральных веществ в почве, так и качественное, пример изменение соотношения лучей спектра света.  </w:t>
      </w:r>
    </w:p>
    <w:p w:rsidR="002053BE" w:rsidRPr="0007627A" w:rsidRDefault="002053BE" w:rsidP="002B0BC1">
      <w:pPr>
        <w:spacing w:after="0" w:line="360" w:lineRule="auto"/>
        <w:ind w:firstLine="709"/>
        <w:jc w:val="both"/>
        <w:rPr>
          <w:rFonts w:ascii="Times New Roman" w:hAnsi="Times New Roman" w:cs="Times New Roman"/>
          <w:sz w:val="28"/>
          <w:szCs w:val="28"/>
        </w:rPr>
      </w:pPr>
    </w:p>
    <w:p w:rsidR="00DE2A8F" w:rsidRPr="0007627A" w:rsidRDefault="00855F07"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Аллелопатия (от греч.</w:t>
      </w:r>
      <w:proofErr w:type="spellStart"/>
      <w:r w:rsidRPr="0007627A">
        <w:rPr>
          <w:rFonts w:ascii="Times New Roman" w:hAnsi="Times New Roman" w:cs="Times New Roman"/>
          <w:sz w:val="28"/>
          <w:szCs w:val="28"/>
          <w:lang w:val="en-US"/>
        </w:rPr>
        <w:t>allelon</w:t>
      </w:r>
      <w:proofErr w:type="spellEnd"/>
      <w:r w:rsidRPr="0007627A">
        <w:rPr>
          <w:rFonts w:ascii="Times New Roman" w:hAnsi="Times New Roman" w:cs="Times New Roman"/>
          <w:sz w:val="28"/>
          <w:szCs w:val="28"/>
        </w:rPr>
        <w:t xml:space="preserve"> – взаимно и </w:t>
      </w:r>
      <w:r w:rsidRPr="0007627A">
        <w:rPr>
          <w:rFonts w:ascii="Times New Roman" w:hAnsi="Times New Roman" w:cs="Times New Roman"/>
          <w:sz w:val="28"/>
          <w:szCs w:val="28"/>
          <w:lang w:val="en-US"/>
        </w:rPr>
        <w:t>pathos</w:t>
      </w:r>
      <w:r w:rsidRPr="0007627A">
        <w:rPr>
          <w:rFonts w:ascii="Times New Roman" w:hAnsi="Times New Roman" w:cs="Times New Roman"/>
          <w:sz w:val="28"/>
          <w:szCs w:val="28"/>
        </w:rPr>
        <w:t xml:space="preserve">  - страдание, испытываемое воздействие), взаимодействие растений посредством выделения биологически активных веществ (фитонцидов, </w:t>
      </w:r>
      <w:proofErr w:type="spellStart"/>
      <w:r w:rsidR="00DE2A8F" w:rsidRPr="0007627A">
        <w:rPr>
          <w:rFonts w:ascii="Times New Roman" w:hAnsi="Times New Roman" w:cs="Times New Roman"/>
          <w:sz w:val="28"/>
          <w:szCs w:val="28"/>
        </w:rPr>
        <w:t>колинов</w:t>
      </w:r>
      <w:proofErr w:type="spellEnd"/>
      <w:r w:rsidR="00DE2A8F" w:rsidRPr="0007627A">
        <w:rPr>
          <w:rFonts w:ascii="Times New Roman" w:hAnsi="Times New Roman" w:cs="Times New Roman"/>
          <w:sz w:val="28"/>
          <w:szCs w:val="28"/>
        </w:rPr>
        <w:t xml:space="preserve">, антибиотиков и др.) во внешнюю среду. </w:t>
      </w:r>
    </w:p>
    <w:p w:rsidR="00DE539D" w:rsidRPr="0007627A" w:rsidRDefault="00DE539D" w:rsidP="002B0BC1">
      <w:pPr>
        <w:spacing w:after="0" w:line="360" w:lineRule="auto"/>
        <w:ind w:firstLine="709"/>
        <w:jc w:val="both"/>
        <w:rPr>
          <w:rFonts w:ascii="Times New Roman" w:hAnsi="Times New Roman" w:cs="Times New Roman"/>
          <w:sz w:val="28"/>
          <w:szCs w:val="28"/>
        </w:rPr>
      </w:pPr>
    </w:p>
    <w:p w:rsidR="00436D6A" w:rsidRPr="0007627A" w:rsidRDefault="002053BE"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Аллелопатическое</w:t>
      </w:r>
      <w:r w:rsidR="00436D6A" w:rsidRPr="0007627A">
        <w:rPr>
          <w:rFonts w:ascii="Times New Roman" w:hAnsi="Times New Roman" w:cs="Times New Roman"/>
          <w:sz w:val="28"/>
          <w:szCs w:val="28"/>
        </w:rPr>
        <w:t xml:space="preserve"> действие одних растений на другие зависит от видового состава сорного и культурного компонента агроландшафта, от вида вносимых удобрений и концентрации элементов питания в почвенно-поглощающем комплексе и может приводить к снижению прорастания семян  </w:t>
      </w:r>
      <w:r w:rsidR="00436D6A" w:rsidRPr="0007627A">
        <w:rPr>
          <w:rFonts w:ascii="Times New Roman" w:hAnsi="Times New Roman" w:cs="Times New Roman"/>
          <w:sz w:val="28"/>
          <w:szCs w:val="28"/>
        </w:rPr>
        <w:lastRenderedPageBreak/>
        <w:t>подавлять рост растений. По мнению исследователей, за счет аллелопатического эффекта урожайность сельскохозяйственных культур в агроэкосистемах может снижаться до 70%.</w:t>
      </w:r>
    </w:p>
    <w:p w:rsidR="00DE539D" w:rsidRPr="0007627A" w:rsidRDefault="00DE539D" w:rsidP="002B0BC1">
      <w:pPr>
        <w:spacing w:after="0" w:line="360" w:lineRule="auto"/>
        <w:ind w:firstLine="709"/>
        <w:jc w:val="both"/>
        <w:rPr>
          <w:rFonts w:ascii="Times New Roman" w:hAnsi="Times New Roman" w:cs="Times New Roman"/>
          <w:sz w:val="28"/>
          <w:szCs w:val="28"/>
        </w:rPr>
      </w:pPr>
    </w:p>
    <w:p w:rsidR="00DE2A8F" w:rsidRPr="0007627A" w:rsidRDefault="00855F07"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Почвенные микробы играют ключевую роль во взаимодействии растения - донора и растения – получателя, т.к. они не только изменяют природу </w:t>
      </w:r>
      <w:proofErr w:type="spellStart"/>
      <w:r w:rsidRPr="0007627A">
        <w:rPr>
          <w:rFonts w:ascii="Times New Roman" w:hAnsi="Times New Roman" w:cs="Times New Roman"/>
          <w:sz w:val="28"/>
          <w:szCs w:val="28"/>
        </w:rPr>
        <w:t>аллелопатических</w:t>
      </w:r>
      <w:proofErr w:type="spellEnd"/>
      <w:r w:rsidRPr="0007627A">
        <w:rPr>
          <w:rFonts w:ascii="Times New Roman" w:hAnsi="Times New Roman" w:cs="Times New Roman"/>
          <w:sz w:val="28"/>
          <w:szCs w:val="28"/>
        </w:rPr>
        <w:t xml:space="preserve"> взаимодействий, но и изменяют экспрессию </w:t>
      </w:r>
      <w:proofErr w:type="spellStart"/>
      <w:r w:rsidRPr="0007627A">
        <w:rPr>
          <w:rFonts w:ascii="Times New Roman" w:hAnsi="Times New Roman" w:cs="Times New Roman"/>
          <w:sz w:val="28"/>
          <w:szCs w:val="28"/>
        </w:rPr>
        <w:t>аллелохимикатов</w:t>
      </w:r>
      <w:proofErr w:type="spellEnd"/>
      <w:r w:rsidRPr="0007627A">
        <w:rPr>
          <w:rFonts w:ascii="Times New Roman" w:hAnsi="Times New Roman" w:cs="Times New Roman"/>
          <w:sz w:val="28"/>
          <w:szCs w:val="28"/>
        </w:rPr>
        <w:t xml:space="preserve">. </w:t>
      </w:r>
      <w:proofErr w:type="spellStart"/>
      <w:r w:rsidRPr="0007627A">
        <w:rPr>
          <w:rFonts w:ascii="Times New Roman" w:hAnsi="Times New Roman" w:cs="Times New Roman"/>
          <w:sz w:val="28"/>
          <w:szCs w:val="28"/>
        </w:rPr>
        <w:t>Аллелохимические</w:t>
      </w:r>
      <w:proofErr w:type="spellEnd"/>
      <w:r w:rsidRPr="0007627A">
        <w:rPr>
          <w:rFonts w:ascii="Times New Roman" w:hAnsi="Times New Roman" w:cs="Times New Roman"/>
          <w:sz w:val="28"/>
          <w:szCs w:val="28"/>
        </w:rPr>
        <w:t xml:space="preserve"> вещества, выделяемые в основном растениями, которые остаются после сбора урожая, усугубляют множество проблем. Как и большинство химических реагентов, </w:t>
      </w:r>
      <w:proofErr w:type="spellStart"/>
      <w:r w:rsidRPr="0007627A">
        <w:rPr>
          <w:rFonts w:ascii="Times New Roman" w:hAnsi="Times New Roman" w:cs="Times New Roman"/>
          <w:sz w:val="28"/>
          <w:szCs w:val="28"/>
        </w:rPr>
        <w:t>аллелопатические</w:t>
      </w:r>
      <w:proofErr w:type="spellEnd"/>
      <w:r w:rsidRPr="0007627A">
        <w:rPr>
          <w:rFonts w:ascii="Times New Roman" w:hAnsi="Times New Roman" w:cs="Times New Roman"/>
          <w:sz w:val="28"/>
          <w:szCs w:val="28"/>
        </w:rPr>
        <w:t xml:space="preserve"> взаимодействия зависят от</w:t>
      </w:r>
      <w:r w:rsidR="00DE2A8F" w:rsidRPr="0007627A">
        <w:rPr>
          <w:rFonts w:ascii="Times New Roman" w:hAnsi="Times New Roman" w:cs="Times New Roman"/>
          <w:sz w:val="28"/>
          <w:szCs w:val="28"/>
        </w:rPr>
        <w:t xml:space="preserve"> концентрации. Эти растения могут быть использованы для борьбы с сорняками и вредителями при правильном подходе.  В данном направлении разрабатывается ряд стратегий, таких как использование покровных, душащих или сопутствующих культур для борьбы с сорняками, прямое использование </w:t>
      </w:r>
      <w:proofErr w:type="spellStart"/>
      <w:r w:rsidR="00DE2A8F" w:rsidRPr="0007627A">
        <w:rPr>
          <w:rFonts w:ascii="Times New Roman" w:hAnsi="Times New Roman" w:cs="Times New Roman"/>
          <w:sz w:val="28"/>
          <w:szCs w:val="28"/>
        </w:rPr>
        <w:t>аллелохимикатов</w:t>
      </w:r>
      <w:proofErr w:type="spellEnd"/>
      <w:r w:rsidR="00DE2A8F" w:rsidRPr="0007627A">
        <w:rPr>
          <w:rFonts w:ascii="Times New Roman" w:hAnsi="Times New Roman" w:cs="Times New Roman"/>
          <w:sz w:val="28"/>
          <w:szCs w:val="28"/>
        </w:rPr>
        <w:t xml:space="preserve"> в качестве природных пестицидов и даже передача </w:t>
      </w:r>
      <w:proofErr w:type="spellStart"/>
      <w:r w:rsidR="00DE2A8F" w:rsidRPr="0007627A">
        <w:rPr>
          <w:rFonts w:ascii="Times New Roman" w:hAnsi="Times New Roman" w:cs="Times New Roman"/>
          <w:sz w:val="28"/>
          <w:szCs w:val="28"/>
        </w:rPr>
        <w:t>алеллопатических</w:t>
      </w:r>
      <w:proofErr w:type="spellEnd"/>
      <w:r w:rsidR="00DE2A8F" w:rsidRPr="0007627A">
        <w:rPr>
          <w:rFonts w:ascii="Times New Roman" w:hAnsi="Times New Roman" w:cs="Times New Roman"/>
          <w:sz w:val="28"/>
          <w:szCs w:val="28"/>
        </w:rPr>
        <w:t xml:space="preserve"> признаков современным сортам. </w:t>
      </w:r>
    </w:p>
    <w:p w:rsidR="00DE539D" w:rsidRPr="0007627A" w:rsidRDefault="00DE539D" w:rsidP="002B0BC1">
      <w:pPr>
        <w:spacing w:after="0" w:line="360" w:lineRule="auto"/>
        <w:ind w:firstLine="709"/>
        <w:jc w:val="both"/>
        <w:rPr>
          <w:rFonts w:ascii="Times New Roman" w:hAnsi="Times New Roman" w:cs="Times New Roman"/>
          <w:sz w:val="28"/>
          <w:szCs w:val="28"/>
        </w:rPr>
      </w:pPr>
    </w:p>
    <w:p w:rsidR="00D05D0A" w:rsidRPr="0007627A" w:rsidRDefault="00D05D0A"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Установлено, что некоторые дикорастущие приросты современных сельскохозяйственных культур имеют </w:t>
      </w:r>
      <w:proofErr w:type="spellStart"/>
      <w:r w:rsidRPr="0007627A">
        <w:rPr>
          <w:rFonts w:ascii="Times New Roman" w:hAnsi="Times New Roman" w:cs="Times New Roman"/>
          <w:sz w:val="28"/>
          <w:szCs w:val="28"/>
        </w:rPr>
        <w:t>аллелопатические</w:t>
      </w:r>
      <w:proofErr w:type="spellEnd"/>
      <w:r w:rsidRPr="0007627A">
        <w:rPr>
          <w:rFonts w:ascii="Times New Roman" w:hAnsi="Times New Roman" w:cs="Times New Roman"/>
          <w:sz w:val="28"/>
          <w:szCs w:val="28"/>
        </w:rPr>
        <w:t xml:space="preserve"> признаки, придающие им устойчивость к сорнякам вредителям. В процессе выращивания и селекции высокоурожайных сортов растений этим признакам не давали предпочтения, поэтому современные растения утратили их. Однако</w:t>
      </w:r>
      <w:proofErr w:type="gramStart"/>
      <w:r w:rsidRPr="0007627A">
        <w:rPr>
          <w:rFonts w:ascii="Times New Roman" w:hAnsi="Times New Roman" w:cs="Times New Roman"/>
          <w:sz w:val="28"/>
          <w:szCs w:val="28"/>
        </w:rPr>
        <w:t>,</w:t>
      </w:r>
      <w:proofErr w:type="gramEnd"/>
      <w:r w:rsidRPr="0007627A">
        <w:rPr>
          <w:rFonts w:ascii="Times New Roman" w:hAnsi="Times New Roman" w:cs="Times New Roman"/>
          <w:sz w:val="28"/>
          <w:szCs w:val="28"/>
        </w:rPr>
        <w:t xml:space="preserve"> они могут быть включены в современные сорта растений </w:t>
      </w:r>
      <w:r w:rsidR="00DE539D" w:rsidRPr="0007627A">
        <w:rPr>
          <w:rFonts w:ascii="Times New Roman" w:hAnsi="Times New Roman" w:cs="Times New Roman"/>
          <w:sz w:val="28"/>
          <w:szCs w:val="28"/>
        </w:rPr>
        <w:t xml:space="preserve">с помощью методов селекции и защиты растений. Предполагается, что можно пересадить гены растения с высокими </w:t>
      </w:r>
      <w:proofErr w:type="spellStart"/>
      <w:r w:rsidR="00DE539D" w:rsidRPr="0007627A">
        <w:rPr>
          <w:rFonts w:ascii="Times New Roman" w:hAnsi="Times New Roman" w:cs="Times New Roman"/>
          <w:sz w:val="28"/>
          <w:szCs w:val="28"/>
        </w:rPr>
        <w:t>аллелопатическими</w:t>
      </w:r>
      <w:proofErr w:type="spellEnd"/>
      <w:r w:rsidR="00DE539D" w:rsidRPr="0007627A">
        <w:rPr>
          <w:rFonts w:ascii="Times New Roman" w:hAnsi="Times New Roman" w:cs="Times New Roman"/>
          <w:sz w:val="28"/>
          <w:szCs w:val="28"/>
        </w:rPr>
        <w:t xml:space="preserve"> свойствами к культурному растению с низким их содержанием. Тогда оно сможет защищаться от сорняков и почвенных микроорганизмов. </w:t>
      </w:r>
    </w:p>
    <w:p w:rsidR="00DE539D" w:rsidRPr="0007627A" w:rsidRDefault="00DE539D" w:rsidP="002B0BC1">
      <w:pPr>
        <w:spacing w:after="0" w:line="360" w:lineRule="auto"/>
        <w:ind w:firstLine="709"/>
        <w:jc w:val="both"/>
        <w:rPr>
          <w:rFonts w:ascii="Times New Roman" w:hAnsi="Times New Roman" w:cs="Times New Roman"/>
          <w:sz w:val="28"/>
          <w:szCs w:val="28"/>
        </w:rPr>
      </w:pPr>
    </w:p>
    <w:p w:rsidR="00483270" w:rsidRPr="0007627A" w:rsidRDefault="00DE2A8F"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lastRenderedPageBreak/>
        <w:t xml:space="preserve">При исследованиях взаимного влияния семян культурных и сорных растений </w:t>
      </w:r>
      <w:r w:rsidR="00483270" w:rsidRPr="0007627A">
        <w:rPr>
          <w:rFonts w:ascii="Times New Roman" w:hAnsi="Times New Roman" w:cs="Times New Roman"/>
          <w:sz w:val="28"/>
          <w:szCs w:val="28"/>
        </w:rPr>
        <w:t xml:space="preserve">в различных количествах при их совместном произрастании выяснилось, что корневые выделения семян сорных растений снизили всхожесть семян растений – акцепторов </w:t>
      </w:r>
      <w:proofErr w:type="gramStart"/>
      <w:r w:rsidR="00483270" w:rsidRPr="0007627A">
        <w:rPr>
          <w:rFonts w:ascii="Times New Roman" w:hAnsi="Times New Roman" w:cs="Times New Roman"/>
          <w:sz w:val="28"/>
          <w:szCs w:val="28"/>
        </w:rPr>
        <w:t xml:space="preserve">( </w:t>
      </w:r>
      <w:proofErr w:type="gramEnd"/>
      <w:r w:rsidR="00483270" w:rsidRPr="0007627A">
        <w:rPr>
          <w:rFonts w:ascii="Times New Roman" w:hAnsi="Times New Roman" w:cs="Times New Roman"/>
          <w:sz w:val="28"/>
          <w:szCs w:val="28"/>
        </w:rPr>
        <w:t>в опыте использовали семена редьки масличной) в среднем на 56 – 92 % по сравнению с контрольным образцом. В чашке Петри высеивали и проращивали семена четырех видов сорных растений: щавель</w:t>
      </w:r>
      <w:r w:rsidR="00B03D61">
        <w:rPr>
          <w:rFonts w:ascii="Times New Roman" w:hAnsi="Times New Roman" w:cs="Times New Roman"/>
          <w:sz w:val="28"/>
          <w:szCs w:val="28"/>
        </w:rPr>
        <w:t xml:space="preserve"> </w:t>
      </w:r>
      <w:r w:rsidR="00483270" w:rsidRPr="0007627A">
        <w:rPr>
          <w:rFonts w:ascii="Times New Roman" w:hAnsi="Times New Roman" w:cs="Times New Roman"/>
          <w:sz w:val="28"/>
          <w:szCs w:val="28"/>
        </w:rPr>
        <w:t xml:space="preserve">курчавый, просо куриное, щирица запрокинутая, </w:t>
      </w:r>
      <w:proofErr w:type="spellStart"/>
      <w:r w:rsidR="00483270" w:rsidRPr="0007627A">
        <w:rPr>
          <w:rFonts w:ascii="Times New Roman" w:hAnsi="Times New Roman" w:cs="Times New Roman"/>
          <w:sz w:val="28"/>
          <w:szCs w:val="28"/>
        </w:rPr>
        <w:t>циклохена</w:t>
      </w:r>
      <w:proofErr w:type="spellEnd"/>
      <w:r w:rsidR="00483270" w:rsidRPr="0007627A">
        <w:rPr>
          <w:rFonts w:ascii="Times New Roman" w:hAnsi="Times New Roman" w:cs="Times New Roman"/>
          <w:sz w:val="28"/>
          <w:szCs w:val="28"/>
        </w:rPr>
        <w:t xml:space="preserve">. В каждом случае брали 10, 20, 30, 40, 50 семян сорняков и 50 семян редьки масличной. </w:t>
      </w:r>
      <w:proofErr w:type="spellStart"/>
      <w:r w:rsidR="00483270" w:rsidRPr="0007627A">
        <w:rPr>
          <w:rFonts w:ascii="Times New Roman" w:hAnsi="Times New Roman" w:cs="Times New Roman"/>
          <w:sz w:val="28"/>
          <w:szCs w:val="28"/>
        </w:rPr>
        <w:t>Аллелопатически</w:t>
      </w:r>
      <w:proofErr w:type="spellEnd"/>
      <w:r w:rsidR="00483270" w:rsidRPr="0007627A">
        <w:rPr>
          <w:rFonts w:ascii="Times New Roman" w:hAnsi="Times New Roman" w:cs="Times New Roman"/>
          <w:sz w:val="28"/>
          <w:szCs w:val="28"/>
        </w:rPr>
        <w:t xml:space="preserve"> активные вещества, выделяемые семенами сорных растений, задерживали рост и развитие культурного растения, причем с разной скоростью. Это доказывает, что </w:t>
      </w:r>
      <w:proofErr w:type="spellStart"/>
      <w:r w:rsidR="00483270" w:rsidRPr="0007627A">
        <w:rPr>
          <w:rFonts w:ascii="Times New Roman" w:hAnsi="Times New Roman" w:cs="Times New Roman"/>
          <w:sz w:val="28"/>
          <w:szCs w:val="28"/>
        </w:rPr>
        <w:t>аллелопатическое</w:t>
      </w:r>
      <w:proofErr w:type="spellEnd"/>
      <w:r w:rsidR="00483270" w:rsidRPr="0007627A">
        <w:rPr>
          <w:rFonts w:ascii="Times New Roman" w:hAnsi="Times New Roman" w:cs="Times New Roman"/>
          <w:sz w:val="28"/>
          <w:szCs w:val="28"/>
        </w:rPr>
        <w:t xml:space="preserve"> влияние зависит от сорта сорного и культурного растения и от концентрации </w:t>
      </w:r>
      <w:proofErr w:type="spellStart"/>
      <w:r w:rsidR="00483270" w:rsidRPr="0007627A">
        <w:rPr>
          <w:rFonts w:ascii="Times New Roman" w:hAnsi="Times New Roman" w:cs="Times New Roman"/>
          <w:sz w:val="28"/>
          <w:szCs w:val="28"/>
        </w:rPr>
        <w:t>аллелопатических</w:t>
      </w:r>
      <w:proofErr w:type="spellEnd"/>
      <w:r w:rsidR="00483270" w:rsidRPr="0007627A">
        <w:rPr>
          <w:rFonts w:ascii="Times New Roman" w:hAnsi="Times New Roman" w:cs="Times New Roman"/>
          <w:sz w:val="28"/>
          <w:szCs w:val="28"/>
        </w:rPr>
        <w:t xml:space="preserve"> веществ, выделяемых сорняком. </w:t>
      </w:r>
    </w:p>
    <w:p w:rsidR="00DE539D" w:rsidRPr="0007627A" w:rsidRDefault="00DE539D" w:rsidP="002B0BC1">
      <w:pPr>
        <w:spacing w:after="0" w:line="360" w:lineRule="auto"/>
        <w:ind w:firstLine="709"/>
        <w:jc w:val="both"/>
        <w:rPr>
          <w:rFonts w:ascii="Times New Roman" w:hAnsi="Times New Roman" w:cs="Times New Roman"/>
          <w:sz w:val="28"/>
          <w:szCs w:val="28"/>
        </w:rPr>
      </w:pPr>
    </w:p>
    <w:p w:rsidR="007730D8" w:rsidRDefault="00483270" w:rsidP="002B0BC1">
      <w:pPr>
        <w:spacing w:after="0" w:line="360" w:lineRule="auto"/>
        <w:ind w:firstLine="709"/>
        <w:jc w:val="both"/>
        <w:rPr>
          <w:rFonts w:ascii="Times New Roman" w:hAnsi="Times New Roman" w:cs="Times New Roman"/>
          <w:sz w:val="28"/>
          <w:szCs w:val="28"/>
        </w:rPr>
      </w:pPr>
      <w:r w:rsidRPr="0007627A">
        <w:rPr>
          <w:rFonts w:ascii="Times New Roman" w:hAnsi="Times New Roman" w:cs="Times New Roman"/>
          <w:sz w:val="28"/>
          <w:szCs w:val="28"/>
        </w:rPr>
        <w:t xml:space="preserve">Данный пример показывает, что при конструировании </w:t>
      </w:r>
      <w:proofErr w:type="spellStart"/>
      <w:r w:rsidRPr="0007627A">
        <w:rPr>
          <w:rFonts w:ascii="Times New Roman" w:hAnsi="Times New Roman" w:cs="Times New Roman"/>
          <w:sz w:val="28"/>
          <w:szCs w:val="28"/>
        </w:rPr>
        <w:t>агроценоза</w:t>
      </w:r>
      <w:proofErr w:type="spellEnd"/>
      <w:r w:rsidRPr="0007627A">
        <w:rPr>
          <w:rFonts w:ascii="Times New Roman" w:hAnsi="Times New Roman" w:cs="Times New Roman"/>
          <w:sz w:val="28"/>
          <w:szCs w:val="28"/>
        </w:rPr>
        <w:t xml:space="preserve"> нужно учитывать </w:t>
      </w:r>
      <w:proofErr w:type="spellStart"/>
      <w:r w:rsidRPr="0007627A">
        <w:rPr>
          <w:rFonts w:ascii="Times New Roman" w:hAnsi="Times New Roman" w:cs="Times New Roman"/>
          <w:sz w:val="28"/>
          <w:szCs w:val="28"/>
        </w:rPr>
        <w:t>аллелопатическое</w:t>
      </w:r>
      <w:proofErr w:type="spellEnd"/>
      <w:r w:rsidRPr="0007627A">
        <w:rPr>
          <w:rFonts w:ascii="Times New Roman" w:hAnsi="Times New Roman" w:cs="Times New Roman"/>
          <w:sz w:val="28"/>
          <w:szCs w:val="28"/>
        </w:rPr>
        <w:t xml:space="preserve"> влияние сорняков на культуру, которое может оказаться положительным или отрицательным, в зависимости от концентрации вещества и от сортов растений. </w:t>
      </w:r>
      <w:r w:rsidR="00DE2A8F" w:rsidRPr="0007627A">
        <w:rPr>
          <w:rFonts w:ascii="Times New Roman" w:hAnsi="Times New Roman" w:cs="Times New Roman"/>
          <w:sz w:val="28"/>
          <w:szCs w:val="28"/>
        </w:rPr>
        <w:t xml:space="preserve"> </w:t>
      </w:r>
    </w:p>
    <w:p w:rsidR="006F625D" w:rsidRDefault="006F625D" w:rsidP="00B03D61">
      <w:pPr>
        <w:spacing w:after="0" w:line="360" w:lineRule="auto"/>
        <w:jc w:val="center"/>
        <w:outlineLvl w:val="1"/>
        <w:rPr>
          <w:rFonts w:ascii="Times New Roman" w:hAnsi="Times New Roman" w:cs="Times New Roman"/>
          <w:sz w:val="28"/>
          <w:szCs w:val="28"/>
        </w:rPr>
      </w:pPr>
    </w:p>
    <w:p w:rsidR="006F625D" w:rsidRDefault="006F625D" w:rsidP="00B03D61">
      <w:pPr>
        <w:spacing w:after="0" w:line="360" w:lineRule="auto"/>
        <w:jc w:val="center"/>
        <w:outlineLvl w:val="1"/>
        <w:rPr>
          <w:rFonts w:ascii="Times New Roman" w:hAnsi="Times New Roman" w:cs="Times New Roman"/>
          <w:b/>
          <w:sz w:val="28"/>
          <w:szCs w:val="28"/>
        </w:rPr>
      </w:pPr>
      <w:bookmarkStart w:id="17" w:name="_Toc102082398"/>
      <w:bookmarkStart w:id="18" w:name="_Toc102083562"/>
      <w:r w:rsidRPr="00B03D61">
        <w:rPr>
          <w:rFonts w:ascii="Times New Roman" w:hAnsi="Times New Roman" w:cs="Times New Roman"/>
          <w:b/>
          <w:sz w:val="28"/>
          <w:szCs w:val="28"/>
        </w:rPr>
        <w:t>2.3 Косвенные формы взаимодействия</w:t>
      </w:r>
      <w:bookmarkEnd w:id="17"/>
      <w:bookmarkEnd w:id="18"/>
    </w:p>
    <w:p w:rsidR="00B03D61" w:rsidRPr="00B03D61" w:rsidRDefault="00B03D61" w:rsidP="00B03D61">
      <w:pPr>
        <w:spacing w:after="0" w:line="360" w:lineRule="auto"/>
        <w:jc w:val="center"/>
        <w:outlineLvl w:val="1"/>
        <w:rPr>
          <w:rFonts w:ascii="Times New Roman" w:hAnsi="Times New Roman" w:cs="Times New Roman"/>
          <w:b/>
          <w:sz w:val="28"/>
          <w:szCs w:val="28"/>
        </w:rPr>
      </w:pPr>
    </w:p>
    <w:p w:rsidR="00494DAC" w:rsidRPr="00494DAC" w:rsidRDefault="006F625D" w:rsidP="00494DAC">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494DAC">
        <w:rPr>
          <w:rFonts w:ascii="Times New Roman" w:hAnsi="Times New Roman" w:cs="Times New Roman"/>
          <w:sz w:val="28"/>
          <w:szCs w:val="28"/>
        </w:rPr>
        <w:t xml:space="preserve">Фитогенное влияние </w:t>
      </w:r>
      <w:r w:rsidR="00494DAC" w:rsidRPr="00494DAC">
        <w:rPr>
          <w:rFonts w:ascii="Times New Roman" w:hAnsi="Times New Roman" w:cs="Times New Roman"/>
          <w:sz w:val="28"/>
          <w:szCs w:val="28"/>
        </w:rPr>
        <w:t>–</w:t>
      </w:r>
      <w:r w:rsidRPr="00494DAC">
        <w:rPr>
          <w:rFonts w:ascii="Times New Roman" w:hAnsi="Times New Roman" w:cs="Times New Roman"/>
          <w:sz w:val="28"/>
          <w:szCs w:val="28"/>
        </w:rPr>
        <w:t xml:space="preserve"> </w:t>
      </w:r>
      <w:proofErr w:type="spellStart"/>
      <w:r w:rsidR="00494DAC" w:rsidRPr="00494DAC">
        <w:rPr>
          <w:rFonts w:ascii="Times New Roman" w:hAnsi="Times New Roman" w:cs="Times New Roman"/>
          <w:sz w:val="28"/>
          <w:szCs w:val="28"/>
        </w:rPr>
        <w:t>средообразующее</w:t>
      </w:r>
      <w:proofErr w:type="spellEnd"/>
      <w:r w:rsidR="00494DAC" w:rsidRPr="00494DAC">
        <w:rPr>
          <w:rFonts w:ascii="Times New Roman" w:hAnsi="Times New Roman" w:cs="Times New Roman"/>
          <w:sz w:val="28"/>
          <w:szCs w:val="28"/>
        </w:rPr>
        <w:t xml:space="preserve"> влияние растений на формирование и состояние внутренней среды </w:t>
      </w:r>
      <w:proofErr w:type="gramStart"/>
      <w:r w:rsidR="00494DAC" w:rsidRPr="00494DAC">
        <w:rPr>
          <w:rFonts w:ascii="Times New Roman" w:hAnsi="Times New Roman" w:cs="Times New Roman"/>
          <w:sz w:val="28"/>
          <w:szCs w:val="28"/>
        </w:rPr>
        <w:t>полевого</w:t>
      </w:r>
      <w:proofErr w:type="gramEnd"/>
      <w:r w:rsidR="00494DAC" w:rsidRPr="00494DAC">
        <w:rPr>
          <w:rFonts w:ascii="Times New Roman" w:hAnsi="Times New Roman" w:cs="Times New Roman"/>
          <w:sz w:val="28"/>
          <w:szCs w:val="28"/>
        </w:rPr>
        <w:t xml:space="preserve"> </w:t>
      </w:r>
      <w:proofErr w:type="spellStart"/>
      <w:r w:rsidR="00494DAC" w:rsidRPr="00494DAC">
        <w:rPr>
          <w:rFonts w:ascii="Times New Roman" w:hAnsi="Times New Roman" w:cs="Times New Roman"/>
          <w:sz w:val="28"/>
          <w:szCs w:val="28"/>
        </w:rPr>
        <w:t>агрофитоценоза</w:t>
      </w:r>
      <w:proofErr w:type="spellEnd"/>
      <w:r w:rsidR="00494DAC" w:rsidRPr="00494DAC">
        <w:rPr>
          <w:rFonts w:ascii="Times New Roman" w:hAnsi="Times New Roman" w:cs="Times New Roman"/>
          <w:sz w:val="28"/>
          <w:szCs w:val="28"/>
        </w:rPr>
        <w:t xml:space="preserve">. Суть воздействия заключается в формировании физического состояния и химического состава поверхностного слоя атмосферы доминирующего по численности и, прежде всего, по массе органического вещества растением. Фитогенное воздействие может быть односторонним и взаимным. </w:t>
      </w:r>
      <w:proofErr w:type="gramStart"/>
      <w:r w:rsidR="00494DAC" w:rsidRPr="00494DAC">
        <w:rPr>
          <w:rFonts w:ascii="Times New Roman" w:hAnsi="Times New Roman" w:cs="Times New Roman"/>
          <w:sz w:val="28"/>
          <w:szCs w:val="28"/>
        </w:rPr>
        <w:t xml:space="preserve">Таким образом, доминирующее растение создает в поверхностном слое наиболее подходящие для себя условия: освещенность, температура, влажность, движение воздуха (физическое состояние), концентрацию кислорода, </w:t>
      </w:r>
      <w:r w:rsidR="00494DAC" w:rsidRPr="00494DAC">
        <w:rPr>
          <w:rFonts w:ascii="Times New Roman" w:hAnsi="Times New Roman" w:cs="Times New Roman"/>
          <w:sz w:val="28"/>
          <w:szCs w:val="28"/>
        </w:rPr>
        <w:lastRenderedPageBreak/>
        <w:t>летучих веществ, радиационную активность соединений, ионный состав (химический состав).</w:t>
      </w:r>
      <w:proofErr w:type="gramEnd"/>
      <w:r w:rsidR="00494DAC" w:rsidRPr="00494DAC">
        <w:rPr>
          <w:rFonts w:ascii="Times New Roman" w:hAnsi="Times New Roman" w:cs="Times New Roman"/>
          <w:sz w:val="28"/>
          <w:szCs w:val="28"/>
        </w:rPr>
        <w:t xml:space="preserve"> </w:t>
      </w:r>
      <w:r w:rsidR="00494DAC" w:rsidRPr="00494DAC">
        <w:rPr>
          <w:rFonts w:ascii="Times New Roman" w:eastAsia="Times New Roman" w:hAnsi="Times New Roman" w:cs="Times New Roman"/>
          <w:sz w:val="28"/>
          <w:szCs w:val="28"/>
          <w:lang w:eastAsia="ru-RU"/>
        </w:rPr>
        <w:t>Для других видов растений полевого сообщества эти условия становятся внешними, определяющими их жизненные факторы.</w:t>
      </w:r>
    </w:p>
    <w:p w:rsidR="00494DAC" w:rsidRPr="00494DAC" w:rsidRDefault="00494DAC" w:rsidP="007446D3">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r w:rsidRPr="007446D3">
        <w:rPr>
          <w:rFonts w:ascii="Times New Roman" w:eastAsia="Times New Roman" w:hAnsi="Times New Roman" w:cs="Times New Roman"/>
          <w:bCs/>
          <w:sz w:val="28"/>
          <w:szCs w:val="28"/>
          <w:lang w:eastAsia="ru-RU"/>
        </w:rPr>
        <w:t>Эдафические факторы</w:t>
      </w:r>
      <w:r w:rsidR="00B03D61" w:rsidRPr="007446D3">
        <w:rPr>
          <w:rFonts w:ascii="Times New Roman" w:eastAsia="Times New Roman" w:hAnsi="Times New Roman" w:cs="Times New Roman"/>
          <w:sz w:val="28"/>
          <w:szCs w:val="28"/>
          <w:lang w:eastAsia="ru-RU"/>
        </w:rPr>
        <w:t xml:space="preserve"> -</w:t>
      </w:r>
      <w:r w:rsidRPr="00494DAC">
        <w:rPr>
          <w:rFonts w:ascii="Times New Roman" w:eastAsia="Times New Roman" w:hAnsi="Times New Roman" w:cs="Times New Roman"/>
          <w:sz w:val="28"/>
          <w:szCs w:val="28"/>
          <w:lang w:eastAsia="ru-RU"/>
        </w:rPr>
        <w:t xml:space="preserve"> влияние через почвенные условия. Первичная совокупность почвенных условий (</w:t>
      </w:r>
      <w:proofErr w:type="spellStart"/>
      <w:r w:rsidRPr="00494DAC">
        <w:rPr>
          <w:rFonts w:ascii="Times New Roman" w:eastAsia="Times New Roman" w:hAnsi="Times New Roman" w:cs="Times New Roman"/>
          <w:sz w:val="28"/>
          <w:szCs w:val="28"/>
          <w:lang w:eastAsia="ru-RU"/>
        </w:rPr>
        <w:t>экотоп</w:t>
      </w:r>
      <w:proofErr w:type="spellEnd"/>
      <w:r w:rsidRPr="00494DAC">
        <w:rPr>
          <w:rFonts w:ascii="Times New Roman" w:eastAsia="Times New Roman" w:hAnsi="Times New Roman" w:cs="Times New Roman"/>
          <w:sz w:val="28"/>
          <w:szCs w:val="28"/>
          <w:lang w:eastAsia="ru-RU"/>
        </w:rPr>
        <w:t>), определяемая физико-географическими свойствами окружающей среды, изменяется под влиянием растений полевого сообщества в соответствии с потребностями растений (биотопа). В результате количественные (содержание питательных веществ, рН) и качественные (подвижность макро- и микроэлементов, влажность почвы, гумусовый состав) почвенные условия претерпевают изменения в процессе жизнедеятельности растений.</w:t>
      </w:r>
    </w:p>
    <w:p w:rsidR="00494DAC" w:rsidRPr="00494DAC" w:rsidRDefault="00494DAC" w:rsidP="00494DAC">
      <w:pPr>
        <w:numPr>
          <w:ilvl w:val="0"/>
          <w:numId w:val="14"/>
        </w:numPr>
        <w:shd w:val="clear" w:color="auto" w:fill="FFFFFF"/>
        <w:spacing w:after="0" w:line="360" w:lineRule="auto"/>
        <w:ind w:left="0" w:firstLine="709"/>
        <w:jc w:val="both"/>
        <w:rPr>
          <w:rFonts w:ascii="Times New Roman" w:eastAsia="Times New Roman" w:hAnsi="Times New Roman" w:cs="Times New Roman"/>
          <w:sz w:val="28"/>
          <w:szCs w:val="28"/>
          <w:lang w:eastAsia="ru-RU"/>
        </w:rPr>
      </w:pPr>
      <w:proofErr w:type="gramStart"/>
      <w:r w:rsidRPr="00494DAC">
        <w:rPr>
          <w:rFonts w:ascii="Times New Roman" w:eastAsia="Times New Roman" w:hAnsi="Times New Roman" w:cs="Times New Roman"/>
          <w:bCs/>
          <w:sz w:val="28"/>
          <w:szCs w:val="28"/>
          <w:lang w:eastAsia="ru-RU"/>
        </w:rPr>
        <w:t>Отзывчивость растений на внешние воздействия</w:t>
      </w:r>
      <w:r w:rsidRPr="00494DAC">
        <w:rPr>
          <w:rFonts w:ascii="Times New Roman" w:eastAsia="Times New Roman" w:hAnsi="Times New Roman" w:cs="Times New Roman"/>
          <w:sz w:val="28"/>
          <w:szCs w:val="28"/>
          <w:lang w:eastAsia="ru-RU"/>
        </w:rPr>
        <w:t> обусловлена изменчивостью климатических (недостаток тепла, затяжные дожди, высокие температуры, засуха, повреждение градом, эрозия почв и др.), биогенных (активность микроорганизмов, насекомых, птиц, животных и других живых организмов), антропогенных, связанных с производственной деятельностью человека.</w:t>
      </w:r>
      <w:proofErr w:type="gramEnd"/>
    </w:p>
    <w:p w:rsidR="007446D3" w:rsidRDefault="007446D3" w:rsidP="00494DA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494DAC" w:rsidRPr="00494DAC" w:rsidRDefault="00494DAC" w:rsidP="00494DA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94DAC">
        <w:rPr>
          <w:rFonts w:ascii="Times New Roman" w:eastAsia="Times New Roman" w:hAnsi="Times New Roman" w:cs="Times New Roman"/>
          <w:sz w:val="28"/>
          <w:szCs w:val="28"/>
          <w:lang w:eastAsia="ru-RU"/>
        </w:rPr>
        <w:t xml:space="preserve">Направление воздействия также определяет состав </w:t>
      </w:r>
      <w:proofErr w:type="spellStart"/>
      <w:r w:rsidRPr="00494DAC">
        <w:rPr>
          <w:rFonts w:ascii="Times New Roman" w:eastAsia="Times New Roman" w:hAnsi="Times New Roman" w:cs="Times New Roman"/>
          <w:sz w:val="28"/>
          <w:szCs w:val="28"/>
          <w:lang w:eastAsia="ru-RU"/>
        </w:rPr>
        <w:t>агрофитоценоза</w:t>
      </w:r>
      <w:proofErr w:type="spellEnd"/>
      <w:r w:rsidRPr="00494DAC">
        <w:rPr>
          <w:rFonts w:ascii="Times New Roman" w:eastAsia="Times New Roman" w:hAnsi="Times New Roman" w:cs="Times New Roman"/>
          <w:sz w:val="28"/>
          <w:szCs w:val="28"/>
          <w:lang w:eastAsia="ru-RU"/>
        </w:rPr>
        <w:t xml:space="preserve">. Например, при негативной форме взаимодействия </w:t>
      </w:r>
      <w:proofErr w:type="spellStart"/>
      <w:r w:rsidRPr="00494DAC">
        <w:rPr>
          <w:rFonts w:ascii="Times New Roman" w:eastAsia="Times New Roman" w:hAnsi="Times New Roman" w:cs="Times New Roman"/>
          <w:sz w:val="28"/>
          <w:szCs w:val="28"/>
          <w:lang w:eastAsia="ru-RU"/>
        </w:rPr>
        <w:t>фитоценотическая</w:t>
      </w:r>
      <w:proofErr w:type="spellEnd"/>
      <w:r w:rsidRPr="00494DAC">
        <w:rPr>
          <w:rFonts w:ascii="Times New Roman" w:eastAsia="Times New Roman" w:hAnsi="Times New Roman" w:cs="Times New Roman"/>
          <w:sz w:val="28"/>
          <w:szCs w:val="28"/>
          <w:lang w:eastAsia="ru-RU"/>
        </w:rPr>
        <w:t xml:space="preserve"> роль в сообществе возрастает для тех видов, которые слабо реагируют на это негативное воздействие или быстро восстанавливаются от нанесенного ущерба.</w:t>
      </w:r>
    </w:p>
    <w:p w:rsidR="007446D3" w:rsidRDefault="007446D3" w:rsidP="00494DAC">
      <w:pPr>
        <w:shd w:val="clear" w:color="auto" w:fill="FFFFFF"/>
        <w:spacing w:after="0" w:line="360" w:lineRule="auto"/>
        <w:ind w:firstLine="709"/>
        <w:jc w:val="both"/>
        <w:rPr>
          <w:rFonts w:ascii="Times New Roman" w:eastAsia="Times New Roman" w:hAnsi="Times New Roman" w:cs="Times New Roman"/>
          <w:sz w:val="28"/>
          <w:szCs w:val="28"/>
          <w:lang w:eastAsia="ru-RU"/>
        </w:rPr>
      </w:pPr>
    </w:p>
    <w:p w:rsidR="00494DAC" w:rsidRPr="00494DAC" w:rsidRDefault="00494DAC" w:rsidP="00494DAC">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494DAC">
        <w:rPr>
          <w:rFonts w:ascii="Times New Roman" w:eastAsia="Times New Roman" w:hAnsi="Times New Roman" w:cs="Times New Roman"/>
          <w:sz w:val="28"/>
          <w:szCs w:val="28"/>
          <w:lang w:eastAsia="ru-RU"/>
        </w:rPr>
        <w:t xml:space="preserve">И наоборот, если внешнее воздействие оказывает положительное влияние на жизнедеятельность компонентов, </w:t>
      </w:r>
      <w:proofErr w:type="spellStart"/>
      <w:r w:rsidRPr="00494DAC">
        <w:rPr>
          <w:rFonts w:ascii="Times New Roman" w:eastAsia="Times New Roman" w:hAnsi="Times New Roman" w:cs="Times New Roman"/>
          <w:sz w:val="28"/>
          <w:szCs w:val="28"/>
          <w:lang w:eastAsia="ru-RU"/>
        </w:rPr>
        <w:t>фитоценотическая</w:t>
      </w:r>
      <w:proofErr w:type="spellEnd"/>
      <w:r w:rsidRPr="00494DAC">
        <w:rPr>
          <w:rFonts w:ascii="Times New Roman" w:eastAsia="Times New Roman" w:hAnsi="Times New Roman" w:cs="Times New Roman"/>
          <w:sz w:val="28"/>
          <w:szCs w:val="28"/>
          <w:lang w:eastAsia="ru-RU"/>
        </w:rPr>
        <w:t xml:space="preserve"> роль видов, наиболее чувствительных к действующему фактору, возрастает. Например, применение общего минерального удобрения (NPK) в посевах льна-долгунца и ячменя резко повышает роль культуры в формировании сообществ. Напротив, внесение азотных удобрений только сильно повышает </w:t>
      </w:r>
      <w:proofErr w:type="spellStart"/>
      <w:r w:rsidRPr="00494DAC">
        <w:rPr>
          <w:rFonts w:ascii="Times New Roman" w:eastAsia="Times New Roman" w:hAnsi="Times New Roman" w:cs="Times New Roman"/>
          <w:sz w:val="28"/>
          <w:szCs w:val="28"/>
          <w:lang w:eastAsia="ru-RU"/>
        </w:rPr>
        <w:lastRenderedPageBreak/>
        <w:t>фитоценотическую</w:t>
      </w:r>
      <w:proofErr w:type="spellEnd"/>
      <w:r w:rsidRPr="00494DAC">
        <w:rPr>
          <w:rFonts w:ascii="Times New Roman" w:eastAsia="Times New Roman" w:hAnsi="Times New Roman" w:cs="Times New Roman"/>
          <w:sz w:val="28"/>
          <w:szCs w:val="28"/>
          <w:lang w:eastAsia="ru-RU"/>
        </w:rPr>
        <w:t xml:space="preserve"> значимость дикорастущей редьки (</w:t>
      </w:r>
      <w:proofErr w:type="spellStart"/>
      <w:r w:rsidRPr="00494DAC">
        <w:rPr>
          <w:rFonts w:ascii="Times New Roman" w:eastAsia="Times New Roman" w:hAnsi="Times New Roman" w:cs="Times New Roman"/>
          <w:i/>
          <w:iCs/>
          <w:sz w:val="28"/>
          <w:szCs w:val="28"/>
          <w:lang w:eastAsia="ru-RU"/>
        </w:rPr>
        <w:t>Raphanus</w:t>
      </w:r>
      <w:proofErr w:type="spellEnd"/>
      <w:r w:rsidRPr="00494DAC">
        <w:rPr>
          <w:rFonts w:ascii="Times New Roman" w:eastAsia="Times New Roman" w:hAnsi="Times New Roman" w:cs="Times New Roman"/>
          <w:i/>
          <w:iCs/>
          <w:sz w:val="28"/>
          <w:szCs w:val="28"/>
          <w:lang w:eastAsia="ru-RU"/>
        </w:rPr>
        <w:t xml:space="preserve"> </w:t>
      </w:r>
      <w:proofErr w:type="spellStart"/>
      <w:r w:rsidRPr="00494DAC">
        <w:rPr>
          <w:rFonts w:ascii="Times New Roman" w:eastAsia="Times New Roman" w:hAnsi="Times New Roman" w:cs="Times New Roman"/>
          <w:i/>
          <w:iCs/>
          <w:sz w:val="28"/>
          <w:szCs w:val="28"/>
          <w:lang w:eastAsia="ru-RU"/>
        </w:rPr>
        <w:t>raphanistrum</w:t>
      </w:r>
      <w:proofErr w:type="spellEnd"/>
      <w:r w:rsidRPr="00494DAC">
        <w:rPr>
          <w:rFonts w:ascii="Times New Roman" w:eastAsia="Times New Roman" w:hAnsi="Times New Roman" w:cs="Times New Roman"/>
          <w:sz w:val="28"/>
          <w:szCs w:val="28"/>
          <w:lang w:eastAsia="ru-RU"/>
        </w:rPr>
        <w:t>), горчицы полевой (</w:t>
      </w:r>
      <w:proofErr w:type="spellStart"/>
      <w:r w:rsidRPr="00494DAC">
        <w:rPr>
          <w:rFonts w:ascii="Times New Roman" w:eastAsia="Times New Roman" w:hAnsi="Times New Roman" w:cs="Times New Roman"/>
          <w:i/>
          <w:iCs/>
          <w:sz w:val="28"/>
          <w:szCs w:val="28"/>
          <w:lang w:eastAsia="ru-RU"/>
        </w:rPr>
        <w:t>Sinapis</w:t>
      </w:r>
      <w:proofErr w:type="spellEnd"/>
      <w:r w:rsidRPr="00494DAC">
        <w:rPr>
          <w:rFonts w:ascii="Times New Roman" w:eastAsia="Times New Roman" w:hAnsi="Times New Roman" w:cs="Times New Roman"/>
          <w:i/>
          <w:iCs/>
          <w:sz w:val="28"/>
          <w:szCs w:val="28"/>
          <w:lang w:eastAsia="ru-RU"/>
        </w:rPr>
        <w:t xml:space="preserve"> </w:t>
      </w:r>
      <w:proofErr w:type="spellStart"/>
      <w:r w:rsidRPr="00494DAC">
        <w:rPr>
          <w:rFonts w:ascii="Times New Roman" w:eastAsia="Times New Roman" w:hAnsi="Times New Roman" w:cs="Times New Roman"/>
          <w:i/>
          <w:iCs/>
          <w:sz w:val="28"/>
          <w:szCs w:val="28"/>
          <w:lang w:eastAsia="ru-RU"/>
        </w:rPr>
        <w:t>arvensis</w:t>
      </w:r>
      <w:proofErr w:type="spellEnd"/>
      <w:r w:rsidRPr="00494DAC">
        <w:rPr>
          <w:rFonts w:ascii="Times New Roman" w:eastAsia="Times New Roman" w:hAnsi="Times New Roman" w:cs="Times New Roman"/>
          <w:sz w:val="28"/>
          <w:szCs w:val="28"/>
          <w:lang w:eastAsia="ru-RU"/>
        </w:rPr>
        <w:t>), спорыша докового (</w:t>
      </w:r>
      <w:proofErr w:type="spellStart"/>
      <w:r w:rsidRPr="00494DAC">
        <w:rPr>
          <w:rFonts w:ascii="Times New Roman" w:eastAsia="Times New Roman" w:hAnsi="Times New Roman" w:cs="Times New Roman"/>
          <w:i/>
          <w:iCs/>
          <w:sz w:val="28"/>
          <w:szCs w:val="28"/>
          <w:lang w:eastAsia="ru-RU"/>
        </w:rPr>
        <w:t>Polygonum</w:t>
      </w:r>
      <w:proofErr w:type="spellEnd"/>
      <w:r w:rsidRPr="00494DAC">
        <w:rPr>
          <w:rFonts w:ascii="Times New Roman" w:eastAsia="Times New Roman" w:hAnsi="Times New Roman" w:cs="Times New Roman"/>
          <w:i/>
          <w:iCs/>
          <w:sz w:val="28"/>
          <w:szCs w:val="28"/>
          <w:lang w:eastAsia="ru-RU"/>
        </w:rPr>
        <w:t xml:space="preserve"> </w:t>
      </w:r>
      <w:proofErr w:type="spellStart"/>
      <w:r w:rsidRPr="00494DAC">
        <w:rPr>
          <w:rFonts w:ascii="Times New Roman" w:eastAsia="Times New Roman" w:hAnsi="Times New Roman" w:cs="Times New Roman"/>
          <w:i/>
          <w:iCs/>
          <w:sz w:val="28"/>
          <w:szCs w:val="28"/>
          <w:lang w:eastAsia="ru-RU"/>
        </w:rPr>
        <w:t>lapathifolium</w:t>
      </w:r>
      <w:proofErr w:type="spellEnd"/>
      <w:r w:rsidRPr="00494DAC">
        <w:rPr>
          <w:rFonts w:ascii="Times New Roman" w:eastAsia="Times New Roman" w:hAnsi="Times New Roman" w:cs="Times New Roman"/>
          <w:sz w:val="28"/>
          <w:szCs w:val="28"/>
          <w:lang w:eastAsia="ru-RU"/>
        </w:rPr>
        <w:t xml:space="preserve">), и </w:t>
      </w:r>
      <w:proofErr w:type="spellStart"/>
      <w:r w:rsidRPr="00494DAC">
        <w:rPr>
          <w:rFonts w:ascii="Times New Roman" w:eastAsia="Times New Roman" w:hAnsi="Times New Roman" w:cs="Times New Roman"/>
          <w:sz w:val="28"/>
          <w:szCs w:val="28"/>
          <w:lang w:eastAsia="ru-RU"/>
        </w:rPr>
        <w:t>колосовник</w:t>
      </w:r>
      <w:proofErr w:type="spellEnd"/>
      <w:r w:rsidRPr="00494DAC">
        <w:rPr>
          <w:rFonts w:ascii="Times New Roman" w:eastAsia="Times New Roman" w:hAnsi="Times New Roman" w:cs="Times New Roman"/>
          <w:sz w:val="28"/>
          <w:szCs w:val="28"/>
          <w:lang w:eastAsia="ru-RU"/>
        </w:rPr>
        <w:t xml:space="preserve"> (</w:t>
      </w:r>
      <w:proofErr w:type="spellStart"/>
      <w:r w:rsidRPr="00494DAC">
        <w:rPr>
          <w:rFonts w:ascii="Times New Roman" w:eastAsia="Times New Roman" w:hAnsi="Times New Roman" w:cs="Times New Roman"/>
          <w:i/>
          <w:iCs/>
          <w:sz w:val="28"/>
          <w:szCs w:val="28"/>
          <w:lang w:eastAsia="ru-RU"/>
        </w:rPr>
        <w:t>галеопсис</w:t>
      </w:r>
      <w:proofErr w:type="spellEnd"/>
      <w:r w:rsidRPr="00494DAC">
        <w:rPr>
          <w:rFonts w:ascii="Times New Roman" w:eastAsia="Times New Roman" w:hAnsi="Times New Roman" w:cs="Times New Roman"/>
          <w:sz w:val="28"/>
          <w:szCs w:val="28"/>
          <w:lang w:eastAsia="ru-RU"/>
        </w:rPr>
        <w:t xml:space="preserve">), что приводит к росту сорной составляющей </w:t>
      </w:r>
      <w:proofErr w:type="spellStart"/>
      <w:r w:rsidRPr="00494DAC">
        <w:rPr>
          <w:rFonts w:ascii="Times New Roman" w:eastAsia="Times New Roman" w:hAnsi="Times New Roman" w:cs="Times New Roman"/>
          <w:sz w:val="28"/>
          <w:szCs w:val="28"/>
          <w:lang w:eastAsia="ru-RU"/>
        </w:rPr>
        <w:t>агрофитоценоза</w:t>
      </w:r>
      <w:proofErr w:type="spellEnd"/>
      <w:r w:rsidRPr="00494DAC">
        <w:rPr>
          <w:rFonts w:ascii="Times New Roman" w:eastAsia="Times New Roman" w:hAnsi="Times New Roman" w:cs="Times New Roman"/>
          <w:sz w:val="28"/>
          <w:szCs w:val="28"/>
          <w:lang w:eastAsia="ru-RU"/>
        </w:rPr>
        <w:t>.</w:t>
      </w:r>
    </w:p>
    <w:p w:rsidR="00494DAC" w:rsidRDefault="00494DAC">
      <w:pPr>
        <w:rPr>
          <w:rFonts w:ascii="Times New Roman" w:hAnsi="Times New Roman" w:cs="Times New Roman"/>
          <w:sz w:val="28"/>
          <w:szCs w:val="28"/>
        </w:rPr>
      </w:pPr>
      <w:r>
        <w:rPr>
          <w:rFonts w:ascii="Times New Roman" w:hAnsi="Times New Roman" w:cs="Times New Roman"/>
          <w:sz w:val="28"/>
          <w:szCs w:val="28"/>
        </w:rPr>
        <w:br w:type="page"/>
      </w:r>
    </w:p>
    <w:p w:rsidR="00494DAC" w:rsidRDefault="00494DAC" w:rsidP="00B03D61">
      <w:pPr>
        <w:spacing w:after="0" w:line="360" w:lineRule="auto"/>
        <w:jc w:val="center"/>
        <w:outlineLvl w:val="0"/>
        <w:rPr>
          <w:rFonts w:ascii="Times New Roman" w:hAnsi="Times New Roman" w:cs="Times New Roman"/>
          <w:b/>
          <w:sz w:val="28"/>
          <w:szCs w:val="28"/>
        </w:rPr>
      </w:pPr>
      <w:bookmarkStart w:id="19" w:name="_Toc102082399"/>
      <w:bookmarkStart w:id="20" w:name="_Toc102083563"/>
      <w:r>
        <w:rPr>
          <w:rFonts w:ascii="Times New Roman" w:hAnsi="Times New Roman" w:cs="Times New Roman"/>
          <w:b/>
          <w:sz w:val="28"/>
          <w:szCs w:val="28"/>
        </w:rPr>
        <w:lastRenderedPageBreak/>
        <w:t>Заключение</w:t>
      </w:r>
      <w:bookmarkEnd w:id="19"/>
      <w:bookmarkEnd w:id="20"/>
    </w:p>
    <w:p w:rsidR="00AB702E" w:rsidRDefault="002D4FE2" w:rsidP="00B03D61">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Агроэкосистема не может существовать без человека. Способы обработки почвы, вносимые удобрения и новые технологии оказывают сильное влияние на почву, растения и организмы,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агроэкосистеме. Хотя антропогенное влияние и несет основной характер, между частями системы тоже происходит взаимодействие, которое надо учитывать при сеянии урожая. В агроэкосистеме все взаимосвязано. Растения влияют друг на друга, животные организмы – на растения, и т.д. При правильном использовании этих связей человек сможет добиться хорошего, стабильного урожая, не нанося вред окружающей среде. Должны учитываться такие важные факторы как: место, время года, сорные растения, которые уже там прорастают, влажность. Это позволит лучше использовать природу во благо людей, не вредя ей самой. </w:t>
      </w:r>
    </w:p>
    <w:p w:rsidR="00AB702E" w:rsidRDefault="00AB702E" w:rsidP="00B03D61">
      <w:pPr>
        <w:spacing w:after="0" w:line="360" w:lineRule="auto"/>
        <w:ind w:firstLine="709"/>
        <w:contextualSpacing/>
        <w:rPr>
          <w:rFonts w:ascii="Times New Roman" w:hAnsi="Times New Roman" w:cs="Times New Roman"/>
          <w:sz w:val="28"/>
          <w:szCs w:val="28"/>
        </w:rPr>
      </w:pPr>
      <w:r>
        <w:rPr>
          <w:rFonts w:ascii="Times New Roman" w:hAnsi="Times New Roman" w:cs="Times New Roman"/>
          <w:sz w:val="28"/>
          <w:szCs w:val="28"/>
        </w:rPr>
        <w:br w:type="page"/>
      </w:r>
    </w:p>
    <w:p w:rsidR="002D4FE2" w:rsidRDefault="00AB702E" w:rsidP="00B03D61">
      <w:pPr>
        <w:spacing w:after="0" w:line="360" w:lineRule="auto"/>
        <w:jc w:val="center"/>
        <w:outlineLvl w:val="0"/>
        <w:rPr>
          <w:rFonts w:ascii="Times New Roman" w:hAnsi="Times New Roman" w:cs="Times New Roman"/>
          <w:b/>
          <w:sz w:val="28"/>
          <w:szCs w:val="28"/>
        </w:rPr>
      </w:pPr>
      <w:bookmarkStart w:id="21" w:name="_Toc102082400"/>
      <w:bookmarkStart w:id="22" w:name="_Toc102083564"/>
      <w:r w:rsidRPr="008D7F7A">
        <w:rPr>
          <w:rFonts w:ascii="Times New Roman" w:hAnsi="Times New Roman" w:cs="Times New Roman"/>
          <w:b/>
          <w:sz w:val="28"/>
          <w:szCs w:val="28"/>
        </w:rPr>
        <w:lastRenderedPageBreak/>
        <w:t>Список использованных источников</w:t>
      </w:r>
      <w:bookmarkEnd w:id="21"/>
      <w:bookmarkEnd w:id="22"/>
    </w:p>
    <w:p w:rsidR="002B0BC1" w:rsidRPr="008D7F7A" w:rsidRDefault="002B0BC1" w:rsidP="008D7F7A">
      <w:pPr>
        <w:spacing w:after="0" w:line="360" w:lineRule="auto"/>
        <w:ind w:firstLine="709"/>
        <w:jc w:val="center"/>
        <w:rPr>
          <w:rFonts w:ascii="Times New Roman" w:hAnsi="Times New Roman" w:cs="Times New Roman"/>
          <w:b/>
          <w:sz w:val="28"/>
          <w:szCs w:val="28"/>
        </w:rPr>
      </w:pPr>
    </w:p>
    <w:p w:rsidR="00AB702E" w:rsidRDefault="00473065" w:rsidP="00B03D61">
      <w:pPr>
        <w:pStyle w:val="a3"/>
        <w:numPr>
          <w:ilvl w:val="0"/>
          <w:numId w:val="15"/>
        </w:numPr>
        <w:spacing w:after="0" w:line="360" w:lineRule="auto"/>
        <w:ind w:left="0" w:firstLine="0"/>
        <w:jc w:val="both"/>
        <w:rPr>
          <w:rFonts w:ascii="Times New Roman" w:hAnsi="Times New Roman" w:cs="Times New Roman"/>
          <w:sz w:val="28"/>
          <w:szCs w:val="28"/>
        </w:rPr>
      </w:pPr>
      <w:proofErr w:type="spellStart"/>
      <w:r>
        <w:rPr>
          <w:rFonts w:ascii="Times New Roman" w:hAnsi="Times New Roman" w:cs="Times New Roman"/>
          <w:sz w:val="28"/>
          <w:szCs w:val="28"/>
        </w:rPr>
        <w:t>Коржов</w:t>
      </w:r>
      <w:proofErr w:type="spellEnd"/>
      <w:r>
        <w:rPr>
          <w:rFonts w:ascii="Times New Roman" w:hAnsi="Times New Roman" w:cs="Times New Roman"/>
          <w:sz w:val="28"/>
          <w:szCs w:val="28"/>
        </w:rPr>
        <w:t xml:space="preserve"> С.И., Трофимова Т.А., </w:t>
      </w:r>
      <w:proofErr w:type="spellStart"/>
      <w:r>
        <w:rPr>
          <w:rFonts w:ascii="Times New Roman" w:hAnsi="Times New Roman" w:cs="Times New Roman"/>
          <w:sz w:val="28"/>
          <w:szCs w:val="28"/>
        </w:rPr>
        <w:t>Бащев</w:t>
      </w:r>
      <w:proofErr w:type="spellEnd"/>
      <w:r>
        <w:rPr>
          <w:rFonts w:ascii="Times New Roman" w:hAnsi="Times New Roman" w:cs="Times New Roman"/>
          <w:sz w:val="28"/>
          <w:szCs w:val="28"/>
        </w:rPr>
        <w:t xml:space="preserve"> И.Б., </w:t>
      </w:r>
      <w:proofErr w:type="spellStart"/>
      <w:r>
        <w:rPr>
          <w:rFonts w:ascii="Times New Roman" w:hAnsi="Times New Roman" w:cs="Times New Roman"/>
          <w:sz w:val="28"/>
          <w:szCs w:val="28"/>
        </w:rPr>
        <w:t>Гранкин</w:t>
      </w:r>
      <w:proofErr w:type="spellEnd"/>
      <w:r>
        <w:rPr>
          <w:rFonts w:ascii="Times New Roman" w:hAnsi="Times New Roman" w:cs="Times New Roman"/>
          <w:sz w:val="28"/>
          <w:szCs w:val="28"/>
        </w:rPr>
        <w:t xml:space="preserve"> Е.А. Взаимоотношения культурного и сорного компонентов в агрофитоценозах  / Вестник Воронежского государственного аграрного университета 2021. Т.14 №4(71), с. 2-4.</w:t>
      </w:r>
    </w:p>
    <w:p w:rsidR="008D7F7A" w:rsidRDefault="00473065"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Несмеянова М.А., Коротких Е.В., Дедов А.В. Агроценозы ЦЧР, 2021 с. </w:t>
      </w:r>
      <w:r w:rsidR="008D7F7A">
        <w:rPr>
          <w:rFonts w:ascii="Times New Roman" w:hAnsi="Times New Roman" w:cs="Times New Roman"/>
          <w:sz w:val="28"/>
          <w:szCs w:val="28"/>
        </w:rPr>
        <w:t>212 – 215.</w:t>
      </w:r>
    </w:p>
    <w:p w:rsidR="00473065" w:rsidRDefault="008D7F7A"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Ильина Г.В.. Ильин Д.Ю., Сашенкова С.А. Сельскохозяйственная экология 2020, с. 125- 130.</w:t>
      </w:r>
    </w:p>
    <w:p w:rsidR="008D7F7A" w:rsidRDefault="008D7F7A"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Титова В.И. Агроэкология 2017, с. 16</w:t>
      </w:r>
    </w:p>
    <w:p w:rsidR="008D7F7A" w:rsidRDefault="008D7F7A"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Демиденко Г.А., Фомина Н.В. Сельскохозяйственная экология 2017, с. 221</w:t>
      </w:r>
    </w:p>
    <w:p w:rsidR="008D7F7A" w:rsidRDefault="008D7F7A"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Медведский В.А., Медведская Т.В. Сельскохозяйственная экология 2022, с. 15</w:t>
      </w:r>
    </w:p>
    <w:p w:rsidR="008D7F7A" w:rsidRDefault="002B0BC1"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playfair_displayregular" w:hAnsi="playfair_displayregular"/>
          <w:color w:val="000000"/>
          <w:sz w:val="30"/>
          <w:szCs w:val="30"/>
          <w:shd w:val="clear" w:color="auto" w:fill="FFFFFF"/>
        </w:rPr>
        <w:t xml:space="preserve">Агроэкология / В. А. Черников, Р. М. Алексахин, А. В. </w:t>
      </w:r>
      <w:proofErr w:type="gramStart"/>
      <w:r>
        <w:rPr>
          <w:rFonts w:ascii="playfair_displayregular" w:hAnsi="playfair_displayregular"/>
          <w:color w:val="000000"/>
          <w:sz w:val="30"/>
          <w:szCs w:val="30"/>
          <w:shd w:val="clear" w:color="auto" w:fill="FFFFFF"/>
        </w:rPr>
        <w:t>Голубев</w:t>
      </w:r>
      <w:proofErr w:type="gramEnd"/>
      <w:r>
        <w:rPr>
          <w:rFonts w:ascii="playfair_displayregular" w:hAnsi="playfair_displayregular"/>
          <w:color w:val="000000"/>
          <w:sz w:val="30"/>
          <w:szCs w:val="30"/>
          <w:shd w:val="clear" w:color="auto" w:fill="FFFFFF"/>
        </w:rPr>
        <w:t xml:space="preserve"> и др.; Под ред. В.А. Черникова, А. И. </w:t>
      </w:r>
      <w:proofErr w:type="spellStart"/>
      <w:r>
        <w:rPr>
          <w:rFonts w:ascii="playfair_displayregular" w:hAnsi="playfair_displayregular"/>
          <w:color w:val="000000"/>
          <w:sz w:val="30"/>
          <w:szCs w:val="30"/>
          <w:shd w:val="clear" w:color="auto" w:fill="FFFFFF"/>
        </w:rPr>
        <w:t>Чекереса</w:t>
      </w:r>
      <w:proofErr w:type="spellEnd"/>
      <w:r>
        <w:rPr>
          <w:rFonts w:ascii="playfair_displayregular" w:hAnsi="playfair_displayregular"/>
          <w:color w:val="000000"/>
          <w:sz w:val="30"/>
          <w:szCs w:val="30"/>
          <w:shd w:val="clear" w:color="auto" w:fill="FFFFFF"/>
        </w:rPr>
        <w:t>. — М.: Колос, 2000. — 536 с.: ил</w:t>
      </w:r>
      <w:proofErr w:type="gramStart"/>
      <w:r>
        <w:rPr>
          <w:rFonts w:ascii="playfair_displayregular" w:hAnsi="playfair_displayregular"/>
          <w:color w:val="000000"/>
          <w:sz w:val="30"/>
          <w:szCs w:val="30"/>
          <w:shd w:val="clear" w:color="auto" w:fill="FFFFFF"/>
        </w:rPr>
        <w:t>.</w:t>
      </w:r>
      <w:proofErr w:type="gramEnd"/>
      <w:r>
        <w:rPr>
          <w:rFonts w:ascii="playfair_displayregular" w:hAnsi="playfair_displayregular"/>
          <w:color w:val="000000"/>
          <w:sz w:val="30"/>
          <w:szCs w:val="30"/>
          <w:shd w:val="clear" w:color="auto" w:fill="FFFFFF"/>
        </w:rPr>
        <w:t>—</w:t>
      </w:r>
      <w:r>
        <w:rPr>
          <w:rFonts w:ascii="Times New Roman" w:hAnsi="Times New Roman" w:cs="Times New Roman"/>
          <w:sz w:val="28"/>
          <w:szCs w:val="28"/>
        </w:rPr>
        <w:t xml:space="preserve"> </w:t>
      </w:r>
      <w:proofErr w:type="gramStart"/>
      <w:r w:rsidR="008D7F7A">
        <w:rPr>
          <w:rFonts w:ascii="Times New Roman" w:hAnsi="Times New Roman" w:cs="Times New Roman"/>
          <w:sz w:val="28"/>
          <w:szCs w:val="28"/>
        </w:rPr>
        <w:t>с</w:t>
      </w:r>
      <w:proofErr w:type="gramEnd"/>
      <w:r w:rsidR="008D7F7A">
        <w:rPr>
          <w:rFonts w:ascii="Times New Roman" w:hAnsi="Times New Roman" w:cs="Times New Roman"/>
          <w:sz w:val="28"/>
          <w:szCs w:val="28"/>
        </w:rPr>
        <w:t>. 129, 130, 136 – 137, 146 – 147</w:t>
      </w:r>
    </w:p>
    <w:p w:rsidR="008D7F7A" w:rsidRDefault="008D7F7A"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Чугунов Г.Г. Растения – паразиты </w:t>
      </w:r>
      <w:r w:rsidR="002B0BC1">
        <w:rPr>
          <w:rFonts w:ascii="Times New Roman" w:hAnsi="Times New Roman" w:cs="Times New Roman"/>
          <w:sz w:val="28"/>
          <w:szCs w:val="28"/>
        </w:rPr>
        <w:t xml:space="preserve">2021 </w:t>
      </w:r>
    </w:p>
    <w:p w:rsidR="002B0BC1" w:rsidRPr="002B0BC1" w:rsidRDefault="002B0BC1"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playfair_displayregular" w:hAnsi="playfair_displayregular"/>
          <w:color w:val="000000"/>
          <w:sz w:val="30"/>
          <w:szCs w:val="30"/>
          <w:shd w:val="clear" w:color="auto" w:fill="FFFFFF"/>
        </w:rPr>
        <w:t xml:space="preserve">Охрана окружающей среды: Учебник для вузов / Автор-составитель А.С. </w:t>
      </w:r>
      <w:proofErr w:type="spellStart"/>
      <w:r>
        <w:rPr>
          <w:rFonts w:ascii="playfair_displayregular" w:hAnsi="playfair_displayregular"/>
          <w:color w:val="000000"/>
          <w:sz w:val="30"/>
          <w:szCs w:val="30"/>
          <w:shd w:val="clear" w:color="auto" w:fill="FFFFFF"/>
        </w:rPr>
        <w:t>Степановских</w:t>
      </w:r>
      <w:proofErr w:type="spellEnd"/>
      <w:r>
        <w:rPr>
          <w:rFonts w:ascii="playfair_displayregular" w:hAnsi="playfair_displayregular"/>
          <w:color w:val="000000"/>
          <w:sz w:val="30"/>
          <w:szCs w:val="30"/>
          <w:shd w:val="clear" w:color="auto" w:fill="FFFFFF"/>
        </w:rPr>
        <w:t xml:space="preserve">. — М.: </w:t>
      </w:r>
      <w:proofErr w:type="gramStart"/>
      <w:r>
        <w:rPr>
          <w:rFonts w:ascii="playfair_displayregular" w:hAnsi="playfair_displayregular"/>
          <w:color w:val="000000"/>
          <w:sz w:val="30"/>
          <w:szCs w:val="30"/>
          <w:shd w:val="clear" w:color="auto" w:fill="FFFFFF"/>
        </w:rPr>
        <w:t>Ю</w:t>
      </w:r>
      <w:proofErr w:type="gramEnd"/>
      <w:r>
        <w:rPr>
          <w:rFonts w:ascii="playfair_displayregular" w:hAnsi="playfair_displayregular"/>
          <w:color w:val="000000"/>
          <w:sz w:val="30"/>
          <w:szCs w:val="30"/>
          <w:shd w:val="clear" w:color="auto" w:fill="FFFFFF"/>
        </w:rPr>
        <w:t xml:space="preserve"> ДАНА, 2000. — 559 с.</w:t>
      </w:r>
    </w:p>
    <w:p w:rsidR="002B0BC1" w:rsidRPr="002B0BC1" w:rsidRDefault="002B0BC1"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playfair_displayregular" w:hAnsi="playfair_displayregular"/>
          <w:color w:val="000000"/>
          <w:sz w:val="30"/>
          <w:szCs w:val="30"/>
          <w:shd w:val="clear" w:color="auto" w:fill="FFFFFF"/>
        </w:rPr>
        <w:t xml:space="preserve"> Сельскохозяйственная экология / Н.А. </w:t>
      </w:r>
      <w:proofErr w:type="spellStart"/>
      <w:r>
        <w:rPr>
          <w:rFonts w:ascii="playfair_displayregular" w:hAnsi="playfair_displayregular"/>
          <w:color w:val="000000"/>
          <w:sz w:val="30"/>
          <w:szCs w:val="30"/>
          <w:shd w:val="clear" w:color="auto" w:fill="FFFFFF"/>
        </w:rPr>
        <w:t>Уразаев</w:t>
      </w:r>
      <w:proofErr w:type="spellEnd"/>
      <w:r>
        <w:rPr>
          <w:rFonts w:ascii="playfair_displayregular" w:hAnsi="playfair_displayregular"/>
          <w:color w:val="000000"/>
          <w:sz w:val="30"/>
          <w:szCs w:val="30"/>
          <w:shd w:val="clear" w:color="auto" w:fill="FFFFFF"/>
        </w:rPr>
        <w:t>, А.А. Вакулин, А.В. Никитин и др. — М.: Колос, 2000. — 304 с: ил.</w:t>
      </w:r>
    </w:p>
    <w:p w:rsidR="002B0BC1" w:rsidRPr="00AB702E" w:rsidRDefault="002B0BC1" w:rsidP="00B03D61">
      <w:pPr>
        <w:pStyle w:val="a3"/>
        <w:numPr>
          <w:ilvl w:val="0"/>
          <w:numId w:val="15"/>
        </w:numPr>
        <w:spacing w:after="0" w:line="360" w:lineRule="auto"/>
        <w:ind w:left="0" w:firstLine="0"/>
        <w:jc w:val="both"/>
        <w:rPr>
          <w:rFonts w:ascii="Times New Roman" w:hAnsi="Times New Roman" w:cs="Times New Roman"/>
          <w:sz w:val="28"/>
          <w:szCs w:val="28"/>
        </w:rPr>
      </w:pPr>
      <w:r>
        <w:rPr>
          <w:rFonts w:ascii="playfair_displayregular" w:hAnsi="playfair_displayregular"/>
          <w:color w:val="000000"/>
          <w:sz w:val="30"/>
          <w:szCs w:val="30"/>
          <w:shd w:val="clear" w:color="auto" w:fill="FFFFFF"/>
        </w:rPr>
        <w:t xml:space="preserve"> </w:t>
      </w:r>
      <w:proofErr w:type="spellStart"/>
      <w:r>
        <w:rPr>
          <w:rFonts w:ascii="playfair_displayregular" w:hAnsi="playfair_displayregular"/>
          <w:color w:val="000000"/>
          <w:sz w:val="30"/>
          <w:szCs w:val="30"/>
          <w:shd w:val="clear" w:color="auto" w:fill="FFFFFF"/>
        </w:rPr>
        <w:t>Степановских</w:t>
      </w:r>
      <w:proofErr w:type="spellEnd"/>
      <w:r>
        <w:rPr>
          <w:rFonts w:ascii="playfair_displayregular" w:hAnsi="playfair_displayregular"/>
          <w:color w:val="000000"/>
          <w:sz w:val="30"/>
          <w:szCs w:val="30"/>
          <w:shd w:val="clear" w:color="auto" w:fill="FFFFFF"/>
        </w:rPr>
        <w:t xml:space="preserve"> А.С. Экология. — Курган: ГИПП «Зауралье». — 2000. — 704 с, ил.</w:t>
      </w:r>
    </w:p>
    <w:sectPr w:rsidR="002B0BC1" w:rsidRPr="00AB702E" w:rsidSect="007446D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35B" w:rsidRDefault="002A735B" w:rsidP="007446D3">
      <w:pPr>
        <w:spacing w:after="0" w:line="240" w:lineRule="auto"/>
      </w:pPr>
      <w:r>
        <w:separator/>
      </w:r>
    </w:p>
  </w:endnote>
  <w:endnote w:type="continuationSeparator" w:id="0">
    <w:p w:rsidR="002A735B" w:rsidRDefault="002A735B" w:rsidP="0074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layfair_display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769293"/>
      <w:docPartObj>
        <w:docPartGallery w:val="Page Numbers (Bottom of Page)"/>
        <w:docPartUnique/>
      </w:docPartObj>
    </w:sdtPr>
    <w:sdtEndPr/>
    <w:sdtContent>
      <w:p w:rsidR="007446D3" w:rsidRDefault="007446D3">
        <w:pPr>
          <w:pStyle w:val="ad"/>
          <w:jc w:val="center"/>
        </w:pPr>
        <w:r w:rsidRPr="007446D3">
          <w:rPr>
            <w:rFonts w:ascii="Times New Roman" w:hAnsi="Times New Roman" w:cs="Times New Roman"/>
            <w:sz w:val="28"/>
            <w:szCs w:val="28"/>
          </w:rPr>
          <w:fldChar w:fldCharType="begin"/>
        </w:r>
        <w:r w:rsidRPr="007446D3">
          <w:rPr>
            <w:rFonts w:ascii="Times New Roman" w:hAnsi="Times New Roman" w:cs="Times New Roman"/>
            <w:sz w:val="28"/>
            <w:szCs w:val="28"/>
          </w:rPr>
          <w:instrText xml:space="preserve"> PAGE   \* MERGEFORMAT </w:instrText>
        </w:r>
        <w:r w:rsidRPr="007446D3">
          <w:rPr>
            <w:rFonts w:ascii="Times New Roman" w:hAnsi="Times New Roman" w:cs="Times New Roman"/>
            <w:sz w:val="28"/>
            <w:szCs w:val="28"/>
          </w:rPr>
          <w:fldChar w:fldCharType="separate"/>
        </w:r>
        <w:r w:rsidR="00384289">
          <w:rPr>
            <w:rFonts w:ascii="Times New Roman" w:hAnsi="Times New Roman" w:cs="Times New Roman"/>
            <w:noProof/>
            <w:sz w:val="28"/>
            <w:szCs w:val="28"/>
          </w:rPr>
          <w:t>2</w:t>
        </w:r>
        <w:r w:rsidRPr="007446D3">
          <w:rPr>
            <w:rFonts w:ascii="Times New Roman" w:hAnsi="Times New Roman" w:cs="Times New Roman"/>
            <w:sz w:val="28"/>
            <w:szCs w:val="28"/>
          </w:rPr>
          <w:fldChar w:fldCharType="end"/>
        </w:r>
      </w:p>
    </w:sdtContent>
  </w:sdt>
  <w:p w:rsidR="007446D3" w:rsidRDefault="007446D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35B" w:rsidRDefault="002A735B" w:rsidP="007446D3">
      <w:pPr>
        <w:spacing w:after="0" w:line="240" w:lineRule="auto"/>
      </w:pPr>
      <w:r>
        <w:separator/>
      </w:r>
    </w:p>
  </w:footnote>
  <w:footnote w:type="continuationSeparator" w:id="0">
    <w:p w:rsidR="002A735B" w:rsidRDefault="002A735B" w:rsidP="007446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44344"/>
    <w:multiLevelType w:val="hybridMultilevel"/>
    <w:tmpl w:val="2B98E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D0575"/>
    <w:multiLevelType w:val="hybridMultilevel"/>
    <w:tmpl w:val="1526B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C46D8"/>
    <w:multiLevelType w:val="hybridMultilevel"/>
    <w:tmpl w:val="CAACB718"/>
    <w:lvl w:ilvl="0" w:tplc="BF7201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D32D9F"/>
    <w:multiLevelType w:val="hybridMultilevel"/>
    <w:tmpl w:val="80FA709A"/>
    <w:lvl w:ilvl="0" w:tplc="15BC4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4CA5538"/>
    <w:multiLevelType w:val="multilevel"/>
    <w:tmpl w:val="0216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5D2634"/>
    <w:multiLevelType w:val="hybridMultilevel"/>
    <w:tmpl w:val="DE1C7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A33B89"/>
    <w:multiLevelType w:val="hybridMultilevel"/>
    <w:tmpl w:val="85CAF70E"/>
    <w:lvl w:ilvl="0" w:tplc="E75E8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EC0521"/>
    <w:multiLevelType w:val="hybridMultilevel"/>
    <w:tmpl w:val="44A4C7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7313F6"/>
    <w:multiLevelType w:val="multilevel"/>
    <w:tmpl w:val="0C68432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64067D1"/>
    <w:multiLevelType w:val="hybridMultilevel"/>
    <w:tmpl w:val="0900C3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8CE7DAB"/>
    <w:multiLevelType w:val="hybridMultilevel"/>
    <w:tmpl w:val="CEBCA19C"/>
    <w:lvl w:ilvl="0" w:tplc="3D789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D0A638A"/>
    <w:multiLevelType w:val="hybridMultilevel"/>
    <w:tmpl w:val="DD3E3920"/>
    <w:lvl w:ilvl="0" w:tplc="CB808C6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E34B7D"/>
    <w:multiLevelType w:val="multilevel"/>
    <w:tmpl w:val="71DEAFB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3EA3B15"/>
    <w:multiLevelType w:val="hybridMultilevel"/>
    <w:tmpl w:val="E4680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D32323"/>
    <w:multiLevelType w:val="hybridMultilevel"/>
    <w:tmpl w:val="64BE2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96868F1"/>
    <w:multiLevelType w:val="hybridMultilevel"/>
    <w:tmpl w:val="00180798"/>
    <w:lvl w:ilvl="0" w:tplc="F1D8A9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1"/>
  </w:num>
  <w:num w:numId="3">
    <w:abstractNumId w:val="5"/>
  </w:num>
  <w:num w:numId="4">
    <w:abstractNumId w:val="0"/>
  </w:num>
  <w:num w:numId="5">
    <w:abstractNumId w:val="6"/>
  </w:num>
  <w:num w:numId="6">
    <w:abstractNumId w:val="13"/>
  </w:num>
  <w:num w:numId="7">
    <w:abstractNumId w:val="10"/>
  </w:num>
  <w:num w:numId="8">
    <w:abstractNumId w:val="7"/>
  </w:num>
  <w:num w:numId="9">
    <w:abstractNumId w:val="9"/>
  </w:num>
  <w:num w:numId="10">
    <w:abstractNumId w:val="1"/>
  </w:num>
  <w:num w:numId="11">
    <w:abstractNumId w:val="14"/>
  </w:num>
  <w:num w:numId="12">
    <w:abstractNumId w:val="15"/>
  </w:num>
  <w:num w:numId="13">
    <w:abstractNumId w:val="2"/>
  </w:num>
  <w:num w:numId="14">
    <w:abstractNumId w:val="4"/>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7EDF"/>
    <w:rsid w:val="000314F1"/>
    <w:rsid w:val="000544D4"/>
    <w:rsid w:val="0007627A"/>
    <w:rsid w:val="00077068"/>
    <w:rsid w:val="000D1078"/>
    <w:rsid w:val="000F1E0D"/>
    <w:rsid w:val="00177EDF"/>
    <w:rsid w:val="001970E4"/>
    <w:rsid w:val="002053BE"/>
    <w:rsid w:val="00232EB3"/>
    <w:rsid w:val="002A735B"/>
    <w:rsid w:val="002B0BC1"/>
    <w:rsid w:val="002D4FE2"/>
    <w:rsid w:val="002E62D4"/>
    <w:rsid w:val="0034010D"/>
    <w:rsid w:val="00365817"/>
    <w:rsid w:val="00384289"/>
    <w:rsid w:val="00390321"/>
    <w:rsid w:val="003A5E51"/>
    <w:rsid w:val="00407FAA"/>
    <w:rsid w:val="00432C67"/>
    <w:rsid w:val="00436D6A"/>
    <w:rsid w:val="00473065"/>
    <w:rsid w:val="0048205D"/>
    <w:rsid w:val="00483270"/>
    <w:rsid w:val="00494DAC"/>
    <w:rsid w:val="004E7C9D"/>
    <w:rsid w:val="004F4DBE"/>
    <w:rsid w:val="00521362"/>
    <w:rsid w:val="005219EA"/>
    <w:rsid w:val="00561A37"/>
    <w:rsid w:val="00584C94"/>
    <w:rsid w:val="005E029A"/>
    <w:rsid w:val="00607A03"/>
    <w:rsid w:val="006110FC"/>
    <w:rsid w:val="006804E4"/>
    <w:rsid w:val="006A349D"/>
    <w:rsid w:val="006B01C5"/>
    <w:rsid w:val="006E176F"/>
    <w:rsid w:val="006F625D"/>
    <w:rsid w:val="007101D7"/>
    <w:rsid w:val="0071434E"/>
    <w:rsid w:val="007217C4"/>
    <w:rsid w:val="00743AE4"/>
    <w:rsid w:val="007446D3"/>
    <w:rsid w:val="00747512"/>
    <w:rsid w:val="007730D8"/>
    <w:rsid w:val="007A4D4D"/>
    <w:rsid w:val="007B2B4A"/>
    <w:rsid w:val="00824B50"/>
    <w:rsid w:val="00855F07"/>
    <w:rsid w:val="00864822"/>
    <w:rsid w:val="00871F71"/>
    <w:rsid w:val="0089509F"/>
    <w:rsid w:val="008A4F42"/>
    <w:rsid w:val="008D7F7A"/>
    <w:rsid w:val="008E08D6"/>
    <w:rsid w:val="0092443E"/>
    <w:rsid w:val="00925CD3"/>
    <w:rsid w:val="00973733"/>
    <w:rsid w:val="009C0D68"/>
    <w:rsid w:val="009C50D1"/>
    <w:rsid w:val="009D0EAE"/>
    <w:rsid w:val="009F3621"/>
    <w:rsid w:val="00A416D4"/>
    <w:rsid w:val="00A85D73"/>
    <w:rsid w:val="00AA0541"/>
    <w:rsid w:val="00AB702E"/>
    <w:rsid w:val="00AD5BC7"/>
    <w:rsid w:val="00AE0100"/>
    <w:rsid w:val="00B03D61"/>
    <w:rsid w:val="00B50091"/>
    <w:rsid w:val="00B52BC3"/>
    <w:rsid w:val="00B800D6"/>
    <w:rsid w:val="00BD1AF4"/>
    <w:rsid w:val="00BF27CF"/>
    <w:rsid w:val="00C15C55"/>
    <w:rsid w:val="00C37DC1"/>
    <w:rsid w:val="00CA7199"/>
    <w:rsid w:val="00D05D0A"/>
    <w:rsid w:val="00D429EF"/>
    <w:rsid w:val="00D71095"/>
    <w:rsid w:val="00DA3B93"/>
    <w:rsid w:val="00DE2A8F"/>
    <w:rsid w:val="00DE539D"/>
    <w:rsid w:val="00E86B5B"/>
    <w:rsid w:val="00F22B03"/>
    <w:rsid w:val="00F25E2A"/>
    <w:rsid w:val="00F540DE"/>
    <w:rsid w:val="00F56204"/>
    <w:rsid w:val="00FC0573"/>
    <w:rsid w:val="00FE2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10D"/>
  </w:style>
  <w:style w:type="paragraph" w:styleId="1">
    <w:name w:val="heading 1"/>
    <w:basedOn w:val="a"/>
    <w:next w:val="a"/>
    <w:link w:val="10"/>
    <w:uiPriority w:val="9"/>
    <w:qFormat/>
    <w:rsid w:val="00824B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0FC"/>
    <w:pPr>
      <w:ind w:left="720"/>
      <w:contextualSpacing/>
    </w:pPr>
  </w:style>
  <w:style w:type="character" w:customStyle="1" w:styleId="10">
    <w:name w:val="Заголовок 1 Знак"/>
    <w:basedOn w:val="a0"/>
    <w:link w:val="1"/>
    <w:uiPriority w:val="9"/>
    <w:rsid w:val="00824B50"/>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824B50"/>
    <w:pPr>
      <w:outlineLvl w:val="9"/>
    </w:pPr>
  </w:style>
  <w:style w:type="paragraph" w:styleId="11">
    <w:name w:val="toc 1"/>
    <w:basedOn w:val="a"/>
    <w:next w:val="a"/>
    <w:autoRedefine/>
    <w:uiPriority w:val="39"/>
    <w:unhideWhenUsed/>
    <w:rsid w:val="00824B50"/>
    <w:pPr>
      <w:spacing w:after="100"/>
    </w:pPr>
  </w:style>
  <w:style w:type="character" w:styleId="a5">
    <w:name w:val="Hyperlink"/>
    <w:basedOn w:val="a0"/>
    <w:uiPriority w:val="99"/>
    <w:unhideWhenUsed/>
    <w:rsid w:val="00824B50"/>
    <w:rPr>
      <w:color w:val="0000FF" w:themeColor="hyperlink"/>
      <w:u w:val="single"/>
    </w:rPr>
  </w:style>
  <w:style w:type="paragraph" w:styleId="a6">
    <w:name w:val="Balloon Text"/>
    <w:basedOn w:val="a"/>
    <w:link w:val="a7"/>
    <w:uiPriority w:val="99"/>
    <w:semiHidden/>
    <w:unhideWhenUsed/>
    <w:rsid w:val="00824B5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4B50"/>
    <w:rPr>
      <w:rFonts w:ascii="Tahoma" w:hAnsi="Tahoma" w:cs="Tahoma"/>
      <w:sz w:val="16"/>
      <w:szCs w:val="16"/>
    </w:rPr>
  </w:style>
  <w:style w:type="character" w:styleId="a8">
    <w:name w:val="Strong"/>
    <w:basedOn w:val="a0"/>
    <w:uiPriority w:val="22"/>
    <w:qFormat/>
    <w:rsid w:val="00494DAC"/>
    <w:rPr>
      <w:b/>
      <w:bCs/>
    </w:rPr>
  </w:style>
  <w:style w:type="paragraph" w:styleId="a9">
    <w:name w:val="Normal (Web)"/>
    <w:basedOn w:val="a"/>
    <w:uiPriority w:val="99"/>
    <w:semiHidden/>
    <w:unhideWhenUsed/>
    <w:rsid w:val="00494D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Emphasis"/>
    <w:basedOn w:val="a0"/>
    <w:uiPriority w:val="20"/>
    <w:qFormat/>
    <w:rsid w:val="00494DAC"/>
    <w:rPr>
      <w:i/>
      <w:iCs/>
    </w:rPr>
  </w:style>
  <w:style w:type="paragraph" w:styleId="2">
    <w:name w:val="toc 2"/>
    <w:basedOn w:val="a"/>
    <w:next w:val="a"/>
    <w:autoRedefine/>
    <w:uiPriority w:val="39"/>
    <w:unhideWhenUsed/>
    <w:rsid w:val="00B03D61"/>
    <w:pPr>
      <w:spacing w:after="100"/>
      <w:ind w:left="220"/>
    </w:pPr>
  </w:style>
  <w:style w:type="paragraph" w:styleId="ab">
    <w:name w:val="header"/>
    <w:basedOn w:val="a"/>
    <w:link w:val="ac"/>
    <w:uiPriority w:val="99"/>
    <w:semiHidden/>
    <w:unhideWhenUsed/>
    <w:rsid w:val="007446D3"/>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446D3"/>
  </w:style>
  <w:style w:type="paragraph" w:styleId="ad">
    <w:name w:val="footer"/>
    <w:basedOn w:val="a"/>
    <w:link w:val="ae"/>
    <w:uiPriority w:val="99"/>
    <w:unhideWhenUsed/>
    <w:rsid w:val="007446D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446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632094">
      <w:bodyDiv w:val="1"/>
      <w:marLeft w:val="0"/>
      <w:marRight w:val="0"/>
      <w:marTop w:val="0"/>
      <w:marBottom w:val="0"/>
      <w:divBdr>
        <w:top w:val="none" w:sz="0" w:space="0" w:color="auto"/>
        <w:left w:val="none" w:sz="0" w:space="0" w:color="auto"/>
        <w:bottom w:val="none" w:sz="0" w:space="0" w:color="auto"/>
        <w:right w:val="none" w:sz="0" w:space="0" w:color="auto"/>
      </w:divBdr>
    </w:div>
    <w:div w:id="15854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A5268D-23B4-4524-8883-E3D409A8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1334</TotalTime>
  <Pages>28</Pages>
  <Words>5288</Words>
  <Characters>30147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 Windows</cp:lastModifiedBy>
  <cp:revision>11</cp:revision>
  <dcterms:created xsi:type="dcterms:W3CDTF">2022-03-26T12:11:00Z</dcterms:created>
  <dcterms:modified xsi:type="dcterms:W3CDTF">2023-09-20T07:24:00Z</dcterms:modified>
</cp:coreProperties>
</file>