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C9" w:rsidRDefault="000E2D58">
      <w:pPr>
        <w:pStyle w:val="a5"/>
        <w:widowControl w:val="0"/>
        <w:autoSpaceDE w:val="0"/>
        <w:autoSpaceDN w:val="0"/>
        <w:spacing w:before="67" w:after="0" w:line="362" w:lineRule="auto"/>
        <w:ind w:left="3" w:right="-168" w:hanging="3"/>
        <w:jc w:val="center"/>
      </w:pPr>
      <w:bookmarkStart w:id="0" w:name="_GoBack"/>
      <w:bookmarkEnd w:id="0"/>
      <w:r>
        <w:t>ФЕДЕРАЛЬНОЕ ГОСУДАРСТВЕННОЕ</w:t>
      </w:r>
      <w:r>
        <w:t xml:space="preserve"> </w:t>
      </w:r>
      <w:r>
        <w:t>БЮДЖЕТНОЕ ОБРАЗОВАТЕЛЬНОЕ УЧРЕЖДЕНИЕ ВЫСШЕГО ОБРАЗОВАНИЯ</w:t>
      </w:r>
    </w:p>
    <w:p w:rsidR="00780AC9" w:rsidRDefault="000E2D58">
      <w:pPr>
        <w:pStyle w:val="a5"/>
        <w:widowControl w:val="0"/>
        <w:tabs>
          <w:tab w:val="left" w:pos="1680"/>
        </w:tabs>
        <w:autoSpaceDE w:val="0"/>
        <w:autoSpaceDN w:val="0"/>
        <w:spacing w:before="67" w:after="0" w:line="362" w:lineRule="auto"/>
        <w:ind w:left="0" w:right="-168" w:firstLine="14"/>
        <w:jc w:val="center"/>
        <w:rPr>
          <w:b/>
          <w:bCs/>
        </w:rPr>
      </w:pPr>
      <w:r>
        <w:rPr>
          <w:b/>
          <w:bCs/>
        </w:rPr>
        <w:t>«КАЗАНСКИЙ ГОСУДАРСТВЕННЫЙ АГРАРНЫЙ УНИВЕРСИТЕТ»</w:t>
      </w:r>
    </w:p>
    <w:p w:rsidR="00780AC9" w:rsidRDefault="000E2D58">
      <w:pPr>
        <w:pStyle w:val="a5"/>
        <w:widowControl w:val="0"/>
        <w:tabs>
          <w:tab w:val="left" w:pos="0"/>
          <w:tab w:val="left" w:pos="1680"/>
        </w:tabs>
        <w:autoSpaceDE w:val="0"/>
        <w:autoSpaceDN w:val="0"/>
        <w:spacing w:before="67" w:after="0" w:line="362" w:lineRule="auto"/>
        <w:ind w:left="3" w:right="-168" w:hanging="3"/>
        <w:jc w:val="center"/>
      </w:pPr>
      <w:r>
        <w:t>Институт экономики</w:t>
      </w:r>
    </w:p>
    <w:p w:rsidR="00780AC9" w:rsidRDefault="00780AC9">
      <w:pPr>
        <w:pStyle w:val="a5"/>
        <w:ind w:left="0"/>
        <w:jc w:val="left"/>
        <w:rPr>
          <w:sz w:val="30"/>
        </w:rPr>
      </w:pPr>
    </w:p>
    <w:p w:rsidR="00780AC9" w:rsidRDefault="00780AC9">
      <w:pPr>
        <w:pStyle w:val="a5"/>
        <w:ind w:left="0"/>
        <w:jc w:val="left"/>
        <w:rPr>
          <w:sz w:val="30"/>
        </w:rPr>
      </w:pPr>
    </w:p>
    <w:p w:rsidR="00780AC9" w:rsidRDefault="00780AC9">
      <w:pPr>
        <w:pStyle w:val="a5"/>
        <w:ind w:left="0"/>
        <w:jc w:val="left"/>
        <w:rPr>
          <w:sz w:val="30"/>
        </w:rPr>
      </w:pPr>
    </w:p>
    <w:p w:rsidR="00780AC9" w:rsidRDefault="000E2D58">
      <w:pPr>
        <w:pStyle w:val="a5"/>
        <w:spacing w:before="233"/>
        <w:jc w:val="right"/>
      </w:pPr>
      <w:r>
        <w:t>Кафедра</w:t>
      </w:r>
      <w:r>
        <w:rPr>
          <w:spacing w:val="-8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аудита</w:t>
      </w:r>
    </w:p>
    <w:p w:rsidR="00780AC9" w:rsidRDefault="00780AC9">
      <w:pPr>
        <w:pStyle w:val="a5"/>
        <w:ind w:left="0"/>
        <w:jc w:val="left"/>
        <w:rPr>
          <w:sz w:val="30"/>
        </w:rPr>
      </w:pPr>
    </w:p>
    <w:p w:rsidR="00780AC9" w:rsidRDefault="00780AC9">
      <w:pPr>
        <w:pStyle w:val="a5"/>
        <w:ind w:left="0"/>
        <w:jc w:val="left"/>
        <w:rPr>
          <w:sz w:val="30"/>
        </w:rPr>
      </w:pPr>
    </w:p>
    <w:p w:rsidR="00780AC9" w:rsidRDefault="00780AC9">
      <w:pPr>
        <w:pStyle w:val="a5"/>
        <w:ind w:left="0"/>
        <w:jc w:val="left"/>
        <w:rPr>
          <w:sz w:val="32"/>
        </w:rPr>
      </w:pPr>
    </w:p>
    <w:p w:rsidR="00780AC9" w:rsidRDefault="000E2D58">
      <w:pPr>
        <w:spacing w:line="357" w:lineRule="auto"/>
        <w:ind w:right="-168"/>
        <w:rPr>
          <w:b/>
          <w:i/>
        </w:rPr>
      </w:pPr>
      <w:r>
        <w:t>Курсовая работа по дисциплине «Анализ</w:t>
      </w:r>
      <w:r>
        <w:t xml:space="preserve"> финансово-</w:t>
      </w:r>
      <w:r>
        <w:t>хозяйственной деятельности»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t>:</w:t>
      </w:r>
      <w:r>
        <w:rPr>
          <w:spacing w:val="-8"/>
        </w:rPr>
        <w:t xml:space="preserve"> </w:t>
      </w:r>
      <w:r>
        <w:t>«</w:t>
      </w:r>
      <w:r>
        <w:t>Оценка</w:t>
      </w:r>
      <w:r>
        <w:t xml:space="preserve"> вероятности банкротства организации</w:t>
      </w:r>
      <w:r>
        <w:t>»</w:t>
      </w:r>
    </w:p>
    <w:p w:rsidR="00780AC9" w:rsidRDefault="00780AC9">
      <w:pPr>
        <w:pStyle w:val="a5"/>
        <w:spacing w:before="7"/>
        <w:ind w:left="0"/>
        <w:jc w:val="left"/>
        <w:rPr>
          <w:b/>
          <w:i/>
          <w:sz w:val="37"/>
        </w:rPr>
      </w:pPr>
    </w:p>
    <w:p w:rsidR="00780AC9" w:rsidRDefault="000E2D58">
      <w:pPr>
        <w:pStyle w:val="a5"/>
        <w:spacing w:before="1"/>
        <w:ind w:left="17" w:rightChars="-60" w:right="-168" w:hangingChars="6" w:hanging="17"/>
        <w:jc w:val="left"/>
      </w:pPr>
      <w:r>
        <w:t>Выполнила:</w:t>
      </w:r>
    </w:p>
    <w:p w:rsidR="00780AC9" w:rsidRDefault="000E2D58">
      <w:pPr>
        <w:pStyle w:val="a5"/>
        <w:tabs>
          <w:tab w:val="left" w:pos="6985"/>
        </w:tabs>
        <w:spacing w:before="158"/>
        <w:ind w:left="17" w:rightChars="-60" w:right="-168" w:hangingChars="6" w:hanging="17"/>
        <w:jc w:val="left"/>
      </w:pPr>
      <w:r>
        <w:t>Обучающаяся</w:t>
      </w:r>
      <w:r>
        <w:t xml:space="preserve">                                                          Магдеева Арина Айдаровна </w:t>
      </w:r>
    </w:p>
    <w:p w:rsidR="00780AC9" w:rsidRDefault="00780AC9">
      <w:pPr>
        <w:pStyle w:val="a5"/>
        <w:tabs>
          <w:tab w:val="left" w:pos="6985"/>
        </w:tabs>
        <w:spacing w:before="158"/>
        <w:ind w:left="17" w:rightChars="-60" w:right="-168" w:hangingChars="6" w:hanging="17"/>
        <w:jc w:val="left"/>
      </w:pPr>
    </w:p>
    <w:p w:rsidR="00780AC9" w:rsidRDefault="000E2D58">
      <w:pPr>
        <w:pStyle w:val="a5"/>
        <w:ind w:left="17" w:rightChars="-60" w:right="-168" w:hangingChars="6" w:hanging="17"/>
        <w:jc w:val="left"/>
      </w:pPr>
      <w:r>
        <w:t>Группа</w:t>
      </w:r>
      <w:r>
        <w:rPr>
          <w:spacing w:val="-1"/>
        </w:rPr>
        <w:t xml:space="preserve"> </w:t>
      </w:r>
      <w:r>
        <w:t>Б3</w:t>
      </w:r>
      <w:r>
        <w:t>1</w:t>
      </w:r>
      <w:r>
        <w:t>1-01</w:t>
      </w:r>
    </w:p>
    <w:p w:rsidR="00780AC9" w:rsidRDefault="000E2D58">
      <w:pPr>
        <w:pStyle w:val="a5"/>
        <w:spacing w:before="163"/>
        <w:ind w:left="17" w:rightChars="-60" w:right="-168" w:hangingChars="6" w:hanging="17"/>
        <w:jc w:val="left"/>
      </w:pPr>
      <w:r>
        <w:t>№</w:t>
      </w:r>
      <w:r>
        <w:rPr>
          <w:spacing w:val="-5"/>
        </w:rPr>
        <w:t xml:space="preserve"> </w:t>
      </w:r>
      <w:r>
        <w:t>зачетной</w:t>
      </w:r>
      <w:r>
        <w:rPr>
          <w:spacing w:val="-3"/>
        </w:rPr>
        <w:t xml:space="preserve"> </w:t>
      </w:r>
      <w:r>
        <w:t>книжки Э2</w:t>
      </w:r>
      <w:r>
        <w:t>1154К</w:t>
      </w:r>
    </w:p>
    <w:p w:rsidR="00780AC9" w:rsidRDefault="00780AC9">
      <w:pPr>
        <w:pStyle w:val="a5"/>
        <w:spacing w:before="11"/>
        <w:ind w:left="0" w:rightChars="-60" w:right="-168"/>
        <w:jc w:val="left"/>
        <w:rPr>
          <w:sz w:val="25"/>
        </w:rPr>
      </w:pPr>
    </w:p>
    <w:p w:rsidR="00780AC9" w:rsidRDefault="000E2D58">
      <w:pPr>
        <w:pStyle w:val="a5"/>
        <w:ind w:left="17" w:rightChars="-60" w:right="-168" w:hangingChars="6" w:hanging="17"/>
        <w:jc w:val="left"/>
      </w:pPr>
      <w:r>
        <w:t>Проверила:</w:t>
      </w:r>
    </w:p>
    <w:p w:rsidR="00780AC9" w:rsidRDefault="000E2D58">
      <w:pPr>
        <w:pStyle w:val="a5"/>
        <w:tabs>
          <w:tab w:val="left" w:pos="6726"/>
        </w:tabs>
        <w:spacing w:before="163"/>
        <w:ind w:left="17" w:rightChars="-60" w:right="-168" w:hangingChars="6" w:hanging="17"/>
        <w:jc w:val="left"/>
        <w:rPr>
          <w:sz w:val="30"/>
        </w:rPr>
      </w:pPr>
      <w:r>
        <w:t>Кандидат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наук, доцент</w:t>
      </w:r>
      <w:r>
        <w:t xml:space="preserve">            </w:t>
      </w:r>
      <w:r>
        <w:t>Мавлиева</w:t>
      </w:r>
      <w:r>
        <w:rPr>
          <w:spacing w:val="-7"/>
        </w:rPr>
        <w:t xml:space="preserve"> </w:t>
      </w:r>
      <w:r>
        <w:t>Л</w:t>
      </w:r>
      <w:r>
        <w:t>ейсан</w:t>
      </w:r>
      <w:r>
        <w:t xml:space="preserve"> Мингалиевна</w:t>
      </w:r>
    </w:p>
    <w:p w:rsidR="00780AC9" w:rsidRDefault="00780AC9">
      <w:pPr>
        <w:pStyle w:val="a5"/>
        <w:ind w:left="18" w:rightChars="-60" w:right="-168" w:hangingChars="6" w:hanging="18"/>
        <w:jc w:val="left"/>
        <w:rPr>
          <w:sz w:val="30"/>
        </w:rPr>
      </w:pPr>
    </w:p>
    <w:p w:rsidR="00780AC9" w:rsidRDefault="00780AC9">
      <w:pPr>
        <w:pStyle w:val="a5"/>
        <w:ind w:left="18" w:rightChars="-60" w:right="-168" w:hangingChars="6" w:hanging="18"/>
        <w:jc w:val="left"/>
        <w:rPr>
          <w:sz w:val="30"/>
        </w:rPr>
      </w:pPr>
    </w:p>
    <w:p w:rsidR="00780AC9" w:rsidRDefault="00780AC9">
      <w:pPr>
        <w:pStyle w:val="a5"/>
        <w:ind w:left="0" w:rightChars="-60" w:right="-168"/>
        <w:jc w:val="left"/>
        <w:rPr>
          <w:sz w:val="30"/>
        </w:rPr>
      </w:pPr>
    </w:p>
    <w:p w:rsidR="00780AC9" w:rsidRDefault="00780AC9">
      <w:pPr>
        <w:pStyle w:val="a5"/>
        <w:ind w:left="20" w:rightChars="-60" w:right="-168" w:hangingChars="6" w:hanging="20"/>
        <w:jc w:val="left"/>
        <w:rPr>
          <w:sz w:val="34"/>
        </w:rPr>
      </w:pPr>
    </w:p>
    <w:p w:rsidR="00780AC9" w:rsidRDefault="000E2D58">
      <w:pPr>
        <w:pStyle w:val="1"/>
        <w:spacing w:before="0" w:line="360" w:lineRule="auto"/>
        <w:ind w:firstLine="709"/>
        <w:contextualSpacing/>
        <w:sectPr w:rsidR="00780AC9">
          <w:headerReference w:type="default" r:id="rId8"/>
          <w:footerReference w:type="default" r:id="rId9"/>
          <w:headerReference w:type="first" r:id="rId10"/>
          <w:pgSz w:w="11906" w:h="16838"/>
          <w:pgMar w:top="1134" w:right="1133" w:bottom="1134" w:left="1701" w:header="708" w:footer="283" w:gutter="0"/>
          <w:pgNumType w:start="2"/>
          <w:cols w:space="708"/>
          <w:titlePg/>
          <w:docGrid w:linePitch="381"/>
        </w:sectPr>
      </w:pPr>
      <w:r>
        <w:t>Казань</w:t>
      </w:r>
      <w:r>
        <w:rPr>
          <w:spacing w:val="-2"/>
        </w:rPr>
        <w:t xml:space="preserve"> </w:t>
      </w:r>
      <w:r>
        <w:t>– 202</w:t>
      </w:r>
      <w:r>
        <w:t>3</w:t>
      </w:r>
    </w:p>
    <w:p w:rsidR="00780AC9" w:rsidRDefault="000E2D58">
      <w:pPr>
        <w:pStyle w:val="1"/>
        <w:spacing w:before="0" w:line="360" w:lineRule="auto"/>
        <w:ind w:firstLine="709"/>
        <w:contextualSpacing/>
        <w:rPr>
          <w:szCs w:val="28"/>
        </w:rPr>
      </w:pPr>
      <w:r>
        <w:rPr>
          <w:szCs w:val="28"/>
        </w:rPr>
        <w:lastRenderedPageBreak/>
        <w:t>СОДЕРЖАНИЕ</w:t>
      </w:r>
    </w:p>
    <w:p w:rsidR="00780AC9" w:rsidRDefault="000E2D58">
      <w:pPr>
        <w:pStyle w:val="1"/>
        <w:spacing w:before="0" w:line="360" w:lineRule="auto"/>
        <w:jc w:val="both"/>
        <w:rPr>
          <w:szCs w:val="28"/>
        </w:rPr>
      </w:pPr>
      <w:r>
        <w:rPr>
          <w:szCs w:val="28"/>
        </w:rPr>
        <w:t>ВВЕДЕНИЕ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3     </w:t>
      </w:r>
    </w:p>
    <w:p w:rsidR="00780AC9" w:rsidRDefault="000E2D58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1 </w:t>
      </w:r>
      <w:r>
        <w:rPr>
          <w:szCs w:val="28"/>
        </w:rPr>
        <w:t>ТЕОРЕТИЧЕСКИЕ ОСНОВЫ БАНКРОТСТВА ПРЕДПРИЯТИЯ</w:t>
      </w:r>
      <w:r>
        <w:rPr>
          <w:szCs w:val="28"/>
        </w:rPr>
        <w:tab/>
        <w:t xml:space="preserve">      5</w:t>
      </w:r>
    </w:p>
    <w:p w:rsidR="00780AC9" w:rsidRDefault="000E2D58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 КРАТКАЯ ХАРАКТЕРИСТИКА ДЕЯТЕЛЬНОСТИ </w:t>
      </w:r>
    </w:p>
    <w:p w:rsidR="00780AC9" w:rsidRDefault="000E2D58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ПРЕДПРИЯТИЯ ООО «МАРС» АЗНАКАЕВСКОГО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12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 Анализ природных и экономических условий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12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 Анализ основных показателей и специализации 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14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 Анализ экономической эффективности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17</w:t>
      </w:r>
    </w:p>
    <w:p w:rsidR="00780AC9" w:rsidRDefault="000E2D58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 ПУТИ ПРЕДОТВРАЩЕНИЯ ВЕРОЯТНОСТИ НАСТУПЛЕНИЯ </w:t>
      </w:r>
    </w:p>
    <w:p w:rsidR="00780AC9" w:rsidRDefault="000E2D58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БАНКРОТСТВА В ООО «МАРС» АЗНАКАЕВСКОГО РАЙОНА</w:t>
      </w:r>
      <w:r>
        <w:rPr>
          <w:rFonts w:cs="Times New Roman"/>
          <w:szCs w:val="28"/>
        </w:rPr>
        <w:tab/>
        <w:t xml:space="preserve">   19</w:t>
      </w:r>
    </w:p>
    <w:p w:rsidR="00780AC9" w:rsidRDefault="000E2D5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 Анализ финансового состояния организации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19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3.2 Анализ вероятности </w:t>
      </w:r>
      <w:r>
        <w:rPr>
          <w:rFonts w:eastAsia="Times New Roman"/>
          <w:szCs w:val="28"/>
          <w:shd w:val="clear" w:color="auto" w:fill="FFFFFF"/>
          <w:lang w:eastAsia="ru-RU"/>
        </w:rPr>
        <w:t>банкротства организации</w:t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  <w:t xml:space="preserve">   26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3.3 Рекомендации по предотвращению банкротства</w:t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  <w:t xml:space="preserve">   31</w:t>
      </w:r>
    </w:p>
    <w:p w:rsidR="00780AC9" w:rsidRDefault="000E2D58">
      <w:pPr>
        <w:spacing w:after="0" w:line="360" w:lineRule="auto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ВЫВОДЫ И ПРЕДЛОЖЕНИЯ</w:t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  <w:t xml:space="preserve">   36</w:t>
      </w:r>
    </w:p>
    <w:p w:rsidR="00780AC9" w:rsidRDefault="000E2D58">
      <w:pPr>
        <w:spacing w:after="0" w:line="360" w:lineRule="auto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СПИСОК ИСПОЛЬЗОВАННЫХ ИСТОЧНИКОВ</w:t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</w:r>
      <w:r>
        <w:rPr>
          <w:rFonts w:eastAsia="Times New Roman"/>
          <w:szCs w:val="28"/>
          <w:shd w:val="clear" w:color="auto" w:fill="FFFFFF"/>
          <w:lang w:eastAsia="ru-RU"/>
        </w:rPr>
        <w:tab/>
        <w:t xml:space="preserve">   38</w:t>
      </w:r>
    </w:p>
    <w:p w:rsidR="00780AC9" w:rsidRPr="00755D3B" w:rsidRDefault="000E2D58">
      <w:pPr>
        <w:spacing w:after="0" w:line="360" w:lineRule="auto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ПРИЛОЖЕНИЯ</w:t>
      </w:r>
      <w:r w:rsidRPr="00755D3B">
        <w:rPr>
          <w:rFonts w:eastAsia="Times New Roman"/>
          <w:szCs w:val="28"/>
          <w:shd w:val="clear" w:color="auto" w:fill="FFFFFF"/>
          <w:lang w:eastAsia="ru-RU"/>
        </w:rPr>
        <w:tab/>
      </w:r>
      <w:r w:rsidRPr="00755D3B">
        <w:rPr>
          <w:rFonts w:eastAsia="Times New Roman"/>
          <w:szCs w:val="28"/>
          <w:shd w:val="clear" w:color="auto" w:fill="FFFFFF"/>
          <w:lang w:eastAsia="ru-RU"/>
        </w:rPr>
        <w:tab/>
      </w:r>
      <w:r w:rsidRPr="00755D3B">
        <w:rPr>
          <w:rFonts w:eastAsia="Times New Roman"/>
          <w:szCs w:val="28"/>
          <w:shd w:val="clear" w:color="auto" w:fill="FFFFFF"/>
          <w:lang w:eastAsia="ru-RU"/>
        </w:rPr>
        <w:tab/>
      </w:r>
      <w:r w:rsidRPr="00755D3B">
        <w:rPr>
          <w:rFonts w:eastAsia="Times New Roman"/>
          <w:szCs w:val="28"/>
          <w:shd w:val="clear" w:color="auto" w:fill="FFFFFF"/>
          <w:lang w:eastAsia="ru-RU"/>
        </w:rPr>
        <w:tab/>
      </w:r>
      <w:r w:rsidRPr="00755D3B">
        <w:rPr>
          <w:rFonts w:eastAsia="Times New Roman"/>
          <w:szCs w:val="28"/>
          <w:shd w:val="clear" w:color="auto" w:fill="FFFFFF"/>
          <w:lang w:eastAsia="ru-RU"/>
        </w:rPr>
        <w:tab/>
      </w:r>
      <w:r w:rsidRPr="00755D3B">
        <w:rPr>
          <w:rFonts w:eastAsia="Times New Roman"/>
          <w:szCs w:val="28"/>
          <w:shd w:val="clear" w:color="auto" w:fill="FFFFFF"/>
          <w:lang w:eastAsia="ru-RU"/>
        </w:rPr>
        <w:tab/>
      </w:r>
      <w:r w:rsidRPr="00755D3B">
        <w:rPr>
          <w:rFonts w:eastAsia="Times New Roman"/>
          <w:szCs w:val="28"/>
          <w:shd w:val="clear" w:color="auto" w:fill="FFFFFF"/>
          <w:lang w:eastAsia="ru-RU"/>
        </w:rPr>
        <w:tab/>
      </w:r>
      <w:r w:rsidRPr="00755D3B">
        <w:rPr>
          <w:rFonts w:eastAsia="Times New Roman"/>
          <w:szCs w:val="28"/>
          <w:shd w:val="clear" w:color="auto" w:fill="FFFFFF"/>
          <w:lang w:eastAsia="ru-RU"/>
        </w:rPr>
        <w:tab/>
        <w:t xml:space="preserve">     </w:t>
      </w:r>
      <w:r w:rsidRPr="00755D3B">
        <w:rPr>
          <w:rFonts w:eastAsia="Times New Roman"/>
          <w:szCs w:val="28"/>
          <w:shd w:val="clear" w:color="auto" w:fill="FFFFFF"/>
          <w:lang w:eastAsia="ru-RU"/>
        </w:rPr>
        <w:tab/>
      </w:r>
      <w:r w:rsidRPr="00755D3B">
        <w:rPr>
          <w:rFonts w:eastAsia="Times New Roman"/>
          <w:szCs w:val="28"/>
          <w:shd w:val="clear" w:color="auto" w:fill="FFFFFF"/>
          <w:lang w:eastAsia="ru-RU"/>
        </w:rPr>
        <w:tab/>
        <w:t xml:space="preserve">   41</w:t>
      </w:r>
    </w:p>
    <w:p w:rsidR="00780AC9" w:rsidRDefault="00780AC9">
      <w:pPr>
        <w:spacing w:after="0" w:line="360" w:lineRule="auto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rPr>
          <w:rFonts w:eastAsiaTheme="majorEastAsia" w:cstheme="majorBidi"/>
          <w:color w:val="000000" w:themeColor="text1"/>
          <w:szCs w:val="32"/>
        </w:rPr>
      </w:pPr>
      <w:r>
        <w:br w:type="page"/>
      </w:r>
      <w:r>
        <w:lastRenderedPageBreak/>
        <w:t>ВВЕДЕНИЕ</w:t>
      </w:r>
    </w:p>
    <w:p w:rsidR="00780AC9" w:rsidRDefault="00780AC9">
      <w:pPr>
        <w:spacing w:after="0" w:line="360" w:lineRule="auto"/>
        <w:ind w:firstLine="709"/>
        <w:jc w:val="both"/>
      </w:pPr>
    </w:p>
    <w:p w:rsidR="00780AC9" w:rsidRDefault="000E2D58">
      <w:pPr>
        <w:spacing w:after="0" w:line="360" w:lineRule="auto"/>
        <w:ind w:firstLine="709"/>
        <w:jc w:val="both"/>
      </w:pPr>
      <w:r>
        <w:t>На современном этапе развития рыночной экономики оц</w:t>
      </w:r>
      <w:r>
        <w:t>енка вероятности банкротства организации является важным элементом анализа деятельности предприятий, имеющая первостепенное значение. Число организаций растет, вследствие чего повышается конкуренция. Повышение конкуренции также имеет свои последствия. Орга</w:t>
      </w:r>
      <w:r>
        <w:t>низации становятся ещё чувствительнее к изменениям рыночных условий. Данный элемент анализа деятельности предприятий имеет место быть во всех организациях, действующих на рынке любых государств.</w:t>
      </w:r>
    </w:p>
    <w:p w:rsidR="00780AC9" w:rsidRDefault="000E2D58">
      <w:pPr>
        <w:spacing w:after="0" w:line="360" w:lineRule="auto"/>
        <w:ind w:firstLine="709"/>
        <w:jc w:val="both"/>
      </w:pPr>
      <w:r>
        <w:t>Оценка вероятности банкротства, неплатежеспособности организа</w:t>
      </w:r>
      <w:r>
        <w:t>ции имеют интерес не только для органов государственной власти, кредиторов, акционеров и прочих лиц, но и для самого предприятия, а все потому, что меры по выходу из кризисной ситуации, которые были приняты вовремя, предоставляют возможность организации во</w:t>
      </w:r>
      <w:r>
        <w:t>сстановить утерянные финансово-хозяйственные показатели и, конечно же, вернуться к самой деятельности, продолжив её.</w:t>
      </w:r>
    </w:p>
    <w:p w:rsidR="00780AC9" w:rsidRDefault="000E2D58">
      <w:pPr>
        <w:spacing w:after="0" w:line="360" w:lineRule="auto"/>
        <w:ind w:firstLine="709"/>
        <w:jc w:val="both"/>
      </w:pPr>
      <w:r>
        <w:t xml:space="preserve">Актуальность выбранной мною темы заключается в том, что шанс наступления банкротства имеется всегда. Чтобы не допустить этого, организации </w:t>
      </w:r>
      <w:r>
        <w:t>должны регулярно следить за финансовым положением, уметь предсказать наступление кризиса.</w:t>
      </w:r>
    </w:p>
    <w:p w:rsidR="00780AC9" w:rsidRDefault="000E2D58">
      <w:pPr>
        <w:spacing w:after="0" w:line="360" w:lineRule="auto"/>
        <w:ind w:firstLine="709"/>
        <w:jc w:val="both"/>
      </w:pPr>
      <w:r>
        <w:t>Целью курсовой работы является оценка вероятности банкротства организации.</w:t>
      </w:r>
    </w:p>
    <w:p w:rsidR="00780AC9" w:rsidRDefault="000E2D58">
      <w:pPr>
        <w:spacing w:after="0" w:line="360" w:lineRule="auto"/>
        <w:ind w:firstLine="709"/>
        <w:jc w:val="both"/>
      </w:pPr>
      <w:r>
        <w:t>Исходя из поставленной цели курсовой работы, необходимо решить следующие задачи:</w:t>
      </w:r>
    </w:p>
    <w:p w:rsidR="00780AC9" w:rsidRDefault="000E2D58">
      <w:pPr>
        <w:pStyle w:val="ae"/>
        <w:numPr>
          <w:ilvl w:val="0"/>
          <w:numId w:val="1"/>
        </w:numPr>
        <w:spacing w:after="0" w:line="360" w:lineRule="auto"/>
        <w:jc w:val="both"/>
      </w:pPr>
      <w:r>
        <w:t>Ознакомиться с теоретическими основами банкротства организации;</w:t>
      </w:r>
    </w:p>
    <w:p w:rsidR="00780AC9" w:rsidRDefault="000E2D58">
      <w:pPr>
        <w:pStyle w:val="ae"/>
        <w:numPr>
          <w:ilvl w:val="0"/>
          <w:numId w:val="1"/>
        </w:numPr>
        <w:spacing w:after="0" w:line="360" w:lineRule="auto"/>
        <w:jc w:val="both"/>
      </w:pPr>
      <w:r>
        <w:t>Провести оценку экономического состояния предприятия;</w:t>
      </w:r>
    </w:p>
    <w:p w:rsidR="00780AC9" w:rsidRDefault="000E2D58">
      <w:pPr>
        <w:pStyle w:val="ae"/>
        <w:numPr>
          <w:ilvl w:val="0"/>
          <w:numId w:val="1"/>
        </w:numPr>
        <w:spacing w:after="0" w:line="360" w:lineRule="auto"/>
        <w:jc w:val="both"/>
      </w:pPr>
      <w:r>
        <w:t>Провести анализ банкротства предприятия;</w:t>
      </w:r>
    </w:p>
    <w:p w:rsidR="00780AC9" w:rsidRDefault="000E2D58">
      <w:pPr>
        <w:pStyle w:val="ae"/>
        <w:numPr>
          <w:ilvl w:val="0"/>
          <w:numId w:val="1"/>
        </w:numPr>
        <w:spacing w:after="0" w:line="360" w:lineRule="auto"/>
        <w:jc w:val="both"/>
      </w:pPr>
      <w:r>
        <w:t>Придумать мероприятия по предотвращению банкротства.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lastRenderedPageBreak/>
        <w:t>Объектом исследования выступает сельскохозяй</w:t>
      </w:r>
      <w:r>
        <w:t>ственное предприятие Общество с Ограниченной Ответственностью «Марс». Тип собственности предприятия-частная собственность. Предприятие ООО «Марс» расположено в юго-восточной части республики Татарстан, в центре Азнакаевского муниципального района РТ. Общая</w:t>
      </w:r>
      <w:r>
        <w:t xml:space="preserve"> площадь сельскохозяйственных угодий общества составляет по данным земельного учета на 2021 год-7900 га, в том числе 5700 га пашни.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Для проведения исследования оценки вероятности банкротства организации будут использованы такие методы, как анализ, измерени</w:t>
      </w:r>
      <w:r>
        <w:t>е, сравнение, монографический.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Информационную базу для написания курсовой работы составили: научные труды РФ, отечественные и зарубежные исследования, годовая бухгалтерская финансовая отчетность ООО «Марс» за 2019-2021 годы.</w:t>
      </w:r>
    </w:p>
    <w:p w:rsidR="00780AC9" w:rsidRDefault="000E2D58">
      <w:r>
        <w:br w:type="page"/>
      </w:r>
    </w:p>
    <w:p w:rsidR="00780AC9" w:rsidRDefault="000E2D58">
      <w:pPr>
        <w:spacing w:after="0" w:line="360" w:lineRule="auto"/>
        <w:ind w:firstLine="709"/>
      </w:pPr>
      <w:r>
        <w:lastRenderedPageBreak/>
        <w:t>1 ТЕОРЕТИЧЕСКИЕ ОСНОВЫ БАНКРО</w:t>
      </w:r>
      <w:r>
        <w:t>ТСТВА ПРЕДПРИЯТИЯ</w:t>
      </w:r>
    </w:p>
    <w:p w:rsidR="00780AC9" w:rsidRDefault="00780AC9">
      <w:pPr>
        <w:spacing w:after="0" w:line="360" w:lineRule="auto"/>
        <w:ind w:firstLine="709"/>
        <w:jc w:val="both"/>
      </w:pPr>
    </w:p>
    <w:p w:rsidR="00780AC9" w:rsidRDefault="000E2D58">
      <w:pPr>
        <w:spacing w:after="0" w:line="360" w:lineRule="auto"/>
        <w:ind w:firstLine="709"/>
        <w:jc w:val="both"/>
      </w:pPr>
      <w:r>
        <w:t>В современных экономических условиях растёт число организаций. В последствии увеличения количества организаций возрастает конкуренция между компаниями. Соответственно, это приводит к тому, что предприятия подвергаются большему влиянию со</w:t>
      </w:r>
      <w:r>
        <w:t xml:space="preserve"> стороны рыночных условий. Организации, которые осуществляют коммерческую деятельность, вступают в отношения, в основе которых лежит денежное обращение, с налоговыми органами и тому подобное. В процессе денежных операций у организации возникают некоторые о</w:t>
      </w:r>
      <w:r>
        <w:t xml:space="preserve">бязательства. Это может привести к таким исходам, что организация будет должна выплатить денежные средства, осуществить поставку товара и так далее. Но если организация не исполнит обязательства в данный ей срок, она может оказаться в кризисном положении. </w:t>
      </w:r>
      <w:r>
        <w:t>В таком случае предприятие считается неплатежеспособным для уплаты долгов.</w:t>
      </w:r>
    </w:p>
    <w:p w:rsidR="00780AC9" w:rsidRDefault="000E2D58">
      <w:pPr>
        <w:spacing w:after="0" w:line="360" w:lineRule="auto"/>
        <w:ind w:firstLine="709"/>
        <w:jc w:val="both"/>
      </w:pPr>
      <w:r>
        <w:t>Слово «банкротство» произошло от итальянской фразы, состоящей из двух слов «</w:t>
      </w:r>
      <w:r>
        <w:rPr>
          <w:lang w:val="en-US"/>
        </w:rPr>
        <w:t>banca</w:t>
      </w:r>
      <w:r>
        <w:t xml:space="preserve"> </w:t>
      </w:r>
      <w:r>
        <w:rPr>
          <w:lang w:val="en-US"/>
        </w:rPr>
        <w:t>rotta</w:t>
      </w:r>
      <w:r>
        <w:t>», которое дословно переводилась, как «сломанная скамья». Словом «</w:t>
      </w:r>
      <w:r>
        <w:rPr>
          <w:lang w:val="en-US"/>
        </w:rPr>
        <w:t>banca</w:t>
      </w:r>
      <w:r>
        <w:t>» называлась скамья, ко</w:t>
      </w:r>
      <w:r>
        <w:t>торую устанавливали на ярмарках, рынках, иначе говоря, в людных местах. На данной скамье ростовщики и менялы заключали и совершали сделки, производили оформление документов. При разорении владелец данного «банка» ломал скамью, на которой совершались все вы</w:t>
      </w:r>
      <w:r>
        <w:t>шеперечисленные операции.</w:t>
      </w:r>
    </w:p>
    <w:p w:rsidR="00780AC9" w:rsidRDefault="000E2D58">
      <w:pPr>
        <w:spacing w:after="0" w:line="360" w:lineRule="auto"/>
        <w:ind w:firstLine="709"/>
        <w:jc w:val="both"/>
      </w:pPr>
      <w:r>
        <w:t>Термин «банкротство» (по-другому говоря несостоятельность) означает признанную уполномоченным государственным органом неспособность должника удовлетворить в полном объёме требования кредиторов по денежным обязательствам и исполнит</w:t>
      </w:r>
      <w:r>
        <w:t>ь обязанность по уплате обязательных государственных платежей. Данное понятие определено федеральным законом РФ от 26 октября 2002 г. № 127-ФЗ «О несостоятельности (банкротстве)» [5].</w:t>
      </w:r>
    </w:p>
    <w:p w:rsidR="00780AC9" w:rsidRDefault="000E2D58">
      <w:pPr>
        <w:spacing w:after="0" w:line="360" w:lineRule="auto"/>
        <w:ind w:firstLine="709"/>
        <w:jc w:val="both"/>
      </w:pPr>
      <w:r>
        <w:lastRenderedPageBreak/>
        <w:t>Для возбуждения дела о банкротстве необходимо, чтобы должник находился в</w:t>
      </w:r>
      <w:r>
        <w:t xml:space="preserve"> состоянии неспособности исполнить свои долговые обязательства перед кредиторами. Это может быть связано с невозможностью погасить задолженность по кредиту, неоплатой налогов, наличием долгов перед поставщиками товаров и услуг, а также с другими видами фин</w:t>
      </w:r>
      <w:r>
        <w:t>ансовых проблем. Для юридических лиц причиной для признания их несостоятельными, то есть банкротами, является неспособность удовлетворить требования кредиторов в течение трёх месяцев с момента наступления даты, когда требования могли быть удовлетворены, ес</w:t>
      </w:r>
      <w:r>
        <w:t>ли сумма обязательств составляет не менее 300 000 рублей. Таким образом, данная сумма обязательств является необходимым условием для признания юридического лица несостоятельным. Для предпринимателей же причиной для признания их несостоятельными (банкротами</w:t>
      </w:r>
      <w:r>
        <w:t>) является неспособность удовлетворить требования кредиторов в течение трёх месяцев со дня, когда требования должны были быть удовлетворены. Сумма долговых обязательств должна быть не менее 500 000 рублей и также сумма долговых обязательств должна превышат</w:t>
      </w:r>
      <w:r>
        <w:t>ь стоимость имущества, которое принадлежит предпринимателю.</w:t>
      </w:r>
    </w:p>
    <w:p w:rsidR="00780AC9" w:rsidRDefault="000E2D58">
      <w:pPr>
        <w:spacing w:after="0" w:line="360" w:lineRule="auto"/>
        <w:ind w:firstLine="709"/>
        <w:jc w:val="both"/>
      </w:pPr>
      <w:r>
        <w:t>Для возбуждения дела о банкротстве необходимо подать заявление о признании должника банкротом в арбитражный суд. Данное заявление может подать сам должник, уполномоченный орган или же конкурсный к</w:t>
      </w:r>
      <w:r>
        <w:t>редитор. Для того, чтобы контролировать проведение процедуры банкротства создают собрание, состоящее из кредиторов, далее назначается арбитражный управляющий. Составляется документ, в котором отражаются все долги фирмы, то есть составляется реестр требован</w:t>
      </w:r>
      <w:r>
        <w:t>ий кредиторов. Документ формируется арбитражным управляющим.</w:t>
      </w:r>
    </w:p>
    <w:p w:rsidR="00780AC9" w:rsidRDefault="000E2D58">
      <w:pPr>
        <w:spacing w:after="0" w:line="360" w:lineRule="auto"/>
        <w:ind w:firstLine="709"/>
        <w:jc w:val="both"/>
      </w:pPr>
      <w:r>
        <w:t>В соответствии с п. 8 ст. 63 Гражданского кодекса РФ процесс банкротства считается завершённым после внесения соответствующей записи в ЕГРЮЛ или удовлетворения требований кредиторов [2].</w:t>
      </w:r>
    </w:p>
    <w:p w:rsidR="00780AC9" w:rsidRDefault="000E2D58">
      <w:pPr>
        <w:spacing w:after="0" w:line="360" w:lineRule="auto"/>
        <w:ind w:firstLine="709"/>
        <w:jc w:val="both"/>
      </w:pPr>
      <w:r>
        <w:lastRenderedPageBreak/>
        <w:t>В соотве</w:t>
      </w:r>
      <w:r>
        <w:t>тствии со ст. 213.30 ФЗ «О банкротстве» гражданин, которого признали банкротом, не может принимать на себя долговые обязательства без указания сведения о своём банкротстве в течение пяти лет. Также он не может участвовать в управлении юридическим лицом [1]</w:t>
      </w:r>
      <w:r>
        <w:t>.</w:t>
      </w:r>
    </w:p>
    <w:p w:rsidR="00780AC9" w:rsidRDefault="000E2D58">
      <w:pPr>
        <w:spacing w:after="0" w:line="360" w:lineRule="auto"/>
        <w:ind w:firstLine="709"/>
        <w:jc w:val="both"/>
      </w:pPr>
      <w:r>
        <w:t>В соответствии со ст. 216 ФЗ «О банкротстве» индивидуальный предприниматель, которого признали банкротом, в течение пяти лет не может заниматься предпринимательской деятельностью. Также он не имеет права управлять юридическим лицом</w:t>
      </w:r>
      <w:r>
        <w:rPr>
          <w:sz w:val="32"/>
          <w:szCs w:val="32"/>
        </w:rPr>
        <w:t xml:space="preserve"> [1]</w:t>
      </w:r>
      <w:r>
        <w:t>.</w:t>
      </w:r>
    </w:p>
    <w:p w:rsidR="00780AC9" w:rsidRDefault="000E2D58">
      <w:pPr>
        <w:spacing w:after="0" w:line="360" w:lineRule="auto"/>
        <w:ind w:firstLine="709"/>
        <w:jc w:val="both"/>
      </w:pPr>
      <w:r>
        <w:t>Также в организации помимо реального банкротства может возникнуть состояние временного банкротства. Состояние временного банкротства возникает в случае, когда организация временно не может выполнить свои финансовые обязательства, но имеет перспективы на их</w:t>
      </w:r>
      <w:r>
        <w:t xml:space="preserve"> выполнение в будущем. Решить данные проблемы можно и без обращения в суд. </w:t>
      </w:r>
    </w:p>
    <w:p w:rsidR="00780AC9" w:rsidRDefault="000E2D58">
      <w:pPr>
        <w:spacing w:after="0" w:line="360" w:lineRule="auto"/>
        <w:ind w:firstLine="709"/>
        <w:jc w:val="left"/>
      </w:pPr>
      <w:r>
        <w:t>Бывает и такое, что руководитель организации объявляет себя банкротом для того, чтобы получить отсрочку платежей-фиктивное банкротство.  Либо же руководитель умышленно доводит орга</w:t>
      </w:r>
      <w:r>
        <w:t>низацию до финансовой несостоятельности с целью не возвращать долги кредиторам-преднамеренное банкротство.</w:t>
      </w:r>
    </w:p>
    <w:p w:rsidR="00780AC9" w:rsidRDefault="000E2D58">
      <w:pPr>
        <w:spacing w:after="0" w:line="360" w:lineRule="auto"/>
        <w:ind w:firstLine="709"/>
        <w:jc w:val="left"/>
      </w:pPr>
      <w:r>
        <w:t xml:space="preserve">Для того, чтобы выяснить в каком состоянии находится организация, нужно провести анализ вероятности банкротства. Для анализа вероятности банкротства </w:t>
      </w:r>
      <w:r>
        <w:t>организации выработаны модели, с помощью которых можно оценить ситуацию на любом предприятии. Эти модели позволяют определить финансовую устойчивость предприятия, его способность к погашению задолженности и к обеспечению текущей деятельности. К ним относят</w:t>
      </w:r>
      <w:r>
        <w:t>ся модель Альтмана,</w:t>
      </w:r>
    </w:p>
    <w:p w:rsidR="00780AC9" w:rsidRDefault="000E2D58">
      <w:pPr>
        <w:spacing w:after="0" w:line="360" w:lineRule="auto"/>
        <w:ind w:firstLine="709"/>
        <w:jc w:val="left"/>
      </w:pPr>
      <w:r>
        <w:t>При анализе вероятности банкротства проверяются:</w:t>
      </w:r>
    </w:p>
    <w:p w:rsidR="00780AC9" w:rsidRDefault="000E2D58">
      <w:pPr>
        <w:pStyle w:val="ae"/>
        <w:numPr>
          <w:ilvl w:val="0"/>
          <w:numId w:val="2"/>
        </w:numPr>
        <w:spacing w:after="0" w:line="360" w:lineRule="auto"/>
        <w:jc w:val="left"/>
      </w:pPr>
      <w:r>
        <w:t>состояние предприятия, а конкретно её стабильность;</w:t>
      </w:r>
    </w:p>
    <w:p w:rsidR="00780AC9" w:rsidRDefault="000E2D58">
      <w:pPr>
        <w:pStyle w:val="ae"/>
        <w:numPr>
          <w:ilvl w:val="0"/>
          <w:numId w:val="2"/>
        </w:numPr>
        <w:spacing w:after="0" w:line="360" w:lineRule="auto"/>
        <w:jc w:val="left"/>
      </w:pPr>
      <w:r>
        <w:t>вероятность привлечения инвестиций организацией;</w:t>
      </w:r>
    </w:p>
    <w:p w:rsidR="00780AC9" w:rsidRDefault="000E2D58">
      <w:pPr>
        <w:pStyle w:val="ae"/>
        <w:numPr>
          <w:ilvl w:val="0"/>
          <w:numId w:val="2"/>
        </w:numPr>
        <w:spacing w:after="0" w:line="360" w:lineRule="auto"/>
        <w:jc w:val="left"/>
      </w:pPr>
      <w:r>
        <w:t>вероятность получения банковского кредита.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lastRenderedPageBreak/>
        <w:t>При оценке вероятности банкротства организа</w:t>
      </w:r>
      <w:r>
        <w:t>ции финансовые аналитики пользуются алгоритмом, который состоит из таких этапов:</w:t>
      </w:r>
    </w:p>
    <w:p w:rsidR="00780AC9" w:rsidRDefault="000E2D58">
      <w:pPr>
        <w:pStyle w:val="ae"/>
        <w:numPr>
          <w:ilvl w:val="0"/>
          <w:numId w:val="3"/>
        </w:numPr>
        <w:spacing w:after="0" w:line="360" w:lineRule="auto"/>
        <w:jc w:val="both"/>
      </w:pPr>
      <w:r>
        <w:t>создают список из предприятий-банкротов и небанкротов;</w:t>
      </w:r>
    </w:p>
    <w:p w:rsidR="00780AC9" w:rsidRDefault="000E2D58">
      <w:pPr>
        <w:pStyle w:val="ae"/>
        <w:numPr>
          <w:ilvl w:val="0"/>
          <w:numId w:val="3"/>
        </w:numPr>
        <w:spacing w:after="0" w:line="360" w:lineRule="auto"/>
        <w:jc w:val="both"/>
      </w:pPr>
      <w:r>
        <w:t>рассчитывают финансовые показатели для предприятий-банкротов и небанкротов из списка;</w:t>
      </w:r>
    </w:p>
    <w:p w:rsidR="00780AC9" w:rsidRDefault="000E2D58">
      <w:pPr>
        <w:pStyle w:val="ae"/>
        <w:numPr>
          <w:ilvl w:val="0"/>
          <w:numId w:val="3"/>
        </w:numPr>
        <w:spacing w:after="0" w:line="360" w:lineRule="auto"/>
        <w:jc w:val="both"/>
      </w:pPr>
      <w:r>
        <w:t>вырабатывают модели финансовой оце</w:t>
      </w:r>
      <w:r>
        <w:t>нки банкротства.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rPr>
          <w:lang w:val="en-US"/>
        </w:rPr>
        <w:t>Z</w:t>
      </w:r>
      <w:r>
        <w:t>-модель Альтмана. Данная модель была предложена в 1967 году для производственных предприятий. После этого модель была несколько раз пересмотрена при этом менялись коэффициенты. Далее модель была адаптирована. Её могли использовать не толь</w:t>
      </w:r>
      <w:r>
        <w:t xml:space="preserve">ко для производственных предприятий, но также и для непроизводственных. 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Создатель данной модели-Эдвард Альтман изучил финансовое состояние 66 компаний, часть из которых являлась банкротом, а конкретно 33 из них, а другая часть, то есть также 33-продолжала</w:t>
      </w:r>
      <w:r>
        <w:t xml:space="preserve"> свою успешную деятельность. Модель Альтмана определяет вероятность будущего банкротства предприятия, используя результаты отчётности предприятия.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Наипростейшей является двухфакторная модель Альтмана. Чем меньше факторов используется, тем меньше расчётов п</w:t>
      </w:r>
      <w:r>
        <w:t>роизводится. Для расчёта вероятности банкротства по двухфакторной модели берутся два показателя: показатель удельного веса заёмных средств в пассиве и показатель текущей ликвидности.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Формула двухфакторной модели Альтмана выглядит следующим образом: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rPr>
          <w:lang w:val="en-US"/>
        </w:rPr>
        <w:t>Z</w:t>
      </w:r>
      <w:r>
        <w:t>-</w:t>
      </w:r>
      <w:r>
        <w:rPr>
          <w:lang w:val="en-US"/>
        </w:rPr>
        <w:t>score</w:t>
      </w:r>
      <w:r>
        <w:t>=0,3877*КТЛ+0,579*ЗК/П, где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КТЛ-коэффициент текущей ликвидности;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ЗК-удельный вес заёмного капитала;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П-сумма пассивов.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 xml:space="preserve">При значении </w:t>
      </w:r>
      <w:r>
        <w:rPr>
          <w:lang w:val="en-US"/>
        </w:rPr>
        <w:t>Z</w:t>
      </w:r>
      <w:r>
        <w:t xml:space="preserve">&lt;0 вероятность банкротства предприятия низкая, а если значение </w:t>
      </w:r>
      <w:r>
        <w:rPr>
          <w:lang w:val="en-US"/>
        </w:rPr>
        <w:t>Z</w:t>
      </w:r>
      <w:r>
        <w:t xml:space="preserve">&gt;0, то это говорит о том, что вероятность банкротства </w:t>
      </w:r>
      <w:r>
        <w:lastRenderedPageBreak/>
        <w:t>предпр</w:t>
      </w:r>
      <w:r>
        <w:t xml:space="preserve">иятия очень высокая. Риск банкротства организации растёт с увеличением </w:t>
      </w:r>
      <w:r>
        <w:rPr>
          <w:lang w:val="en-US"/>
        </w:rPr>
        <w:t>Z</w:t>
      </w:r>
      <w:r>
        <w:t xml:space="preserve">. 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Двухфакторная модель Альтмана хоть и является простой, но она не позволяет развёрнуто оценить состояние предприятия, так как не включает в себя такие важные показатели: рентабельнос</w:t>
      </w:r>
      <w:r>
        <w:t>ть предприятия, деловая активность и так далее. То есть достоинство данной модели заключается в том, что её можно использовать при ограниченном объёме информации о предприятии.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Большой популярностью пользуется пятифакторная модель Альтмана.  Она является н</w:t>
      </w:r>
      <w:r>
        <w:t xml:space="preserve">аиболее универсальной. Данная модель является более точной, также подходит для большинства предприятий. 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Формула пятифакторной модели выглядит следующим образом: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rPr>
          <w:lang w:val="en-US"/>
        </w:rPr>
        <w:t>Z</w:t>
      </w:r>
      <w:r>
        <w:t>-</w:t>
      </w:r>
      <w:r>
        <w:rPr>
          <w:lang w:val="en-US"/>
        </w:rPr>
        <w:t>score</w:t>
      </w:r>
      <w:r>
        <w:t>=0,717*Т1+0,84*Т2+3,107*Т3+0,42*Т4+0,998*Т5, где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Т1=Оборотный капитал/Активы;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Т2=Нераспределённая прибыль/Активы;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Т3=Прибыль до налогообложения/Активы;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Т4=Рыночная стоимость акций/Балансовая стоимость всех обязательств;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Т5=Объём продаж/Активы.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 xml:space="preserve">При значении </w:t>
      </w:r>
      <w:r>
        <w:rPr>
          <w:lang w:val="en-US"/>
        </w:rPr>
        <w:t>Z</w:t>
      </w:r>
      <w:r>
        <w:t>&lt;1,8 организация входит в «красную» зону, то есть организация имеет повышенн</w:t>
      </w:r>
      <w:r>
        <w:t>ый риск банкротства. При значении 1,8&lt;</w:t>
      </w:r>
      <w:r>
        <w:rPr>
          <w:lang w:val="en-US"/>
        </w:rPr>
        <w:t>Z</w:t>
      </w:r>
      <w:r>
        <w:t xml:space="preserve">&lt;2,7 организация входит в «серую» зону, то есть это говорит о том, что имеется вероятность банкротства. Если значение </w:t>
      </w:r>
      <w:r>
        <w:rPr>
          <w:lang w:val="en-US"/>
        </w:rPr>
        <w:t>Z</w:t>
      </w:r>
      <w:r>
        <w:t>&gt;2,9, то организация входит в «зелёную» зону и это говорит о том, что организация имеет низкую вер</w:t>
      </w:r>
      <w:r>
        <w:t>оятность банкротства.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Пятифакторная модель Альтмана может предсказать банкротство предприятия через год с точностью в 95%, а через два года-с точностью в 83%.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Модель Таффлера. Данная модель оценки вероятности банкротства была опубликована в 1977 году, авто</w:t>
      </w:r>
      <w:r>
        <w:t xml:space="preserve">ром которой является британский </w:t>
      </w:r>
      <w:r>
        <w:lastRenderedPageBreak/>
        <w:t>учёный Ричард Таффлер. На основе исследования 80 предприятий, 46 из которых были банкротами, а остальные 46 предприятий имели успешное финансовое состояние. Благодаря этому Таффлер вывел четырёхфакторную модель для оценки ве</w:t>
      </w:r>
      <w:r>
        <w:t>роятности банкротства предприятий.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 xml:space="preserve">При создании четырёхфакторной модели Таффлера оценивались такие параметры: ликвидность предприятия, её прибыльность и так далее. 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Модель применяется для таких предприятий, которые имеют форму открытых акционерных обществ.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Формула четырёхфакторной модели Таффлера имеет следующий вид: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rPr>
          <w:lang w:val="en-US"/>
        </w:rPr>
        <w:t>Z</w:t>
      </w:r>
      <w:r>
        <w:t>-</w:t>
      </w:r>
      <w:r>
        <w:rPr>
          <w:lang w:val="en-US"/>
        </w:rPr>
        <w:t>score</w:t>
      </w:r>
      <w:r>
        <w:t>=0,053*Х1+0,13*Х2+0,18*Х3+0,16*Х4, где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Х1=Прибыль от продаж/Краткосрочные обязательства;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Х2=Оборотный капитал/Сумма обязательств;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Х3=Краткосрочные обязательства/Активы;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 xml:space="preserve">Х4=Выручка от </w:t>
      </w:r>
      <w:r>
        <w:t>продаж/Активы.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 xml:space="preserve">При норме ограничения по четырёхфакторной модели Таффлера </w:t>
      </w:r>
      <w:r>
        <w:rPr>
          <w:lang w:val="en-US"/>
        </w:rPr>
        <w:t>Z</w:t>
      </w:r>
      <w:r>
        <w:t xml:space="preserve">&gt;0,3 организация имеет низкую вероятность банкротства. При норме ограничения </w:t>
      </w:r>
      <w:r>
        <w:rPr>
          <w:lang w:val="en-US"/>
        </w:rPr>
        <w:t>Z</w:t>
      </w:r>
      <w:r>
        <w:t xml:space="preserve">&lt;0,2 организация имеет высокую вероятность банкротства. 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Удельный вес финансовых коэффициентов по степен</w:t>
      </w:r>
      <w:r>
        <w:t>и влияния на окончательное значение: Х1-53%; Х2-13%; Х3-18%; Х4-16%. То есть переменная Х1 играет главную роль.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Четырёхфакторная модель Таффлера может предсказать банкротство предприятия за год до банкротства с точностью в 97%, за два года-70%, за три года</w:t>
      </w:r>
      <w:r>
        <w:t>-61%, за четыре года-35%.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Модель Р.С. Сайфуллина и Г.Г. Кадыкова. Данная пятифакторная модель оценки вероятности банкротства разработана российскими учёными Сайфуллиным и Кадыковым. Модель могут использовать любые предприятия различного масштаба.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Формула п</w:t>
      </w:r>
      <w:r>
        <w:t>ятифакторной модели Р.С. Сайфуллина и Г.Г. Кадыкова имеет такой вид: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rPr>
          <w:lang w:val="en-US"/>
        </w:rPr>
        <w:t>R</w:t>
      </w:r>
      <w:r>
        <w:t>=2*У1+0,1*У2+0,08*У3+0,45*У4+У5, где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lastRenderedPageBreak/>
        <w:t>У1=Собственный оборотный капитал/Оборотные активы;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У2=Оборотные активы/Краткосрочные обязательства;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У3=Выручка/Активы;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У4=Прибыль от продаж/Выручка;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>У5=Чистая прибыль/Собственный капитал.</w:t>
      </w:r>
    </w:p>
    <w:p w:rsidR="00780AC9" w:rsidRDefault="000E2D58">
      <w:pPr>
        <w:pStyle w:val="ae"/>
        <w:spacing w:after="0" w:line="360" w:lineRule="auto"/>
        <w:ind w:left="0" w:firstLine="709"/>
        <w:jc w:val="both"/>
      </w:pPr>
      <w:r>
        <w:t xml:space="preserve">При норме ограничения по модели Р.С. Сайфуллина и Г.Г. Кадыкова </w:t>
      </w:r>
      <w:r>
        <w:rPr>
          <w:lang w:val="en-US"/>
        </w:rPr>
        <w:t>R</w:t>
      </w:r>
      <w:r>
        <w:t xml:space="preserve">&gt;1 организация имеет низкую вероятность банкротства. При норме ограничения </w:t>
      </w:r>
      <w:r>
        <w:rPr>
          <w:lang w:val="en-US"/>
        </w:rPr>
        <w:t>R</w:t>
      </w:r>
      <w:r>
        <w:t>&lt;1 организация имеет высокую вероятность банкротства.</w:t>
      </w:r>
    </w:p>
    <w:p w:rsidR="00780AC9" w:rsidRDefault="000E2D58">
      <w:pPr>
        <w:pStyle w:val="ae"/>
        <w:spacing w:after="0" w:line="360" w:lineRule="auto"/>
        <w:ind w:left="0" w:firstLine="709"/>
        <w:contextualSpacing w:val="0"/>
        <w:jc w:val="both"/>
      </w:pPr>
      <w:r>
        <w:t xml:space="preserve">Данная модель имеет </w:t>
      </w:r>
      <w:r>
        <w:t>пару недостатков:</w:t>
      </w:r>
    </w:p>
    <w:p w:rsidR="00780AC9" w:rsidRDefault="000E2D58">
      <w:pPr>
        <w:pStyle w:val="ae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</w:pPr>
      <w:r>
        <w:t>не учитывает отраслевые особенности компании;</w:t>
      </w:r>
    </w:p>
    <w:p w:rsidR="00780AC9" w:rsidRDefault="000E2D58">
      <w:pPr>
        <w:pStyle w:val="ae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</w:pPr>
      <w:r>
        <w:t>полагаются только на усреднённые значения финансовых коэффициентов.</w:t>
      </w:r>
    </w:p>
    <w:p w:rsidR="00780AC9" w:rsidRDefault="000E2D58">
      <w:pPr>
        <w:spacing w:after="0" w:line="360" w:lineRule="auto"/>
        <w:ind w:firstLine="709"/>
        <w:jc w:val="both"/>
      </w:pPr>
      <w:r>
        <w:t>Именно эта модель является наиболее удобной и точной для российских компаний.</w:t>
      </w:r>
    </w:p>
    <w:p w:rsidR="00780AC9" w:rsidRDefault="00780AC9">
      <w:pPr>
        <w:pStyle w:val="ae"/>
        <w:spacing w:after="0" w:line="360" w:lineRule="auto"/>
        <w:ind w:left="0" w:firstLine="709"/>
        <w:jc w:val="both"/>
      </w:pPr>
    </w:p>
    <w:p w:rsidR="00780AC9" w:rsidRDefault="00780AC9">
      <w:pPr>
        <w:pStyle w:val="ae"/>
        <w:spacing w:after="0" w:line="360" w:lineRule="auto"/>
        <w:ind w:left="0" w:firstLine="709"/>
        <w:jc w:val="left"/>
      </w:pPr>
    </w:p>
    <w:p w:rsidR="00780AC9" w:rsidRDefault="000E2D58">
      <w:r>
        <w:br w:type="page"/>
      </w:r>
    </w:p>
    <w:p w:rsidR="00780AC9" w:rsidRDefault="000E2D58">
      <w:pPr>
        <w:spacing w:after="0" w:line="36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 КРАТКАЯ ХАРАКТЕРИСТИКА ДЕЯТЕЛЬНОСТИ ПРЕД</w:t>
      </w:r>
      <w:r>
        <w:rPr>
          <w:rFonts w:cs="Times New Roman"/>
          <w:szCs w:val="28"/>
        </w:rPr>
        <w:t>ПРИЯТИЯ ООО «МАРС» АЗНАКАЕВСКОГО РАЙОНА</w:t>
      </w:r>
    </w:p>
    <w:p w:rsidR="00780AC9" w:rsidRDefault="00780AC9">
      <w:pPr>
        <w:spacing w:after="0" w:line="360" w:lineRule="auto"/>
        <w:ind w:firstLine="567"/>
        <w:rPr>
          <w:rFonts w:cs="Times New Roman"/>
          <w:szCs w:val="28"/>
        </w:rPr>
      </w:pPr>
    </w:p>
    <w:p w:rsidR="00780AC9" w:rsidRDefault="000E2D58">
      <w:pPr>
        <w:spacing w:after="0" w:line="360" w:lineRule="auto"/>
        <w:ind w:firstLine="709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2.1 Анализ природных и экономических условий</w:t>
      </w:r>
    </w:p>
    <w:p w:rsidR="00780AC9" w:rsidRDefault="00780AC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Общество с ограниченной ответственностью «Марс» (далее-ООО «Марс) зарегистрировано 31.08.2004 по юридическому адресу 423320, Республика Татарстан, Азнакаевский район, се</w:t>
      </w:r>
      <w:r>
        <w:rPr>
          <w:rFonts w:cs="Times New Roman"/>
          <w:szCs w:val="28"/>
        </w:rPr>
        <w:t>ло Какре-Елга, Советская улица, 23. Организации присвоены ОГРН 1041606001436, КПП 164301001, ИНН 1643006716. Основным видом деятельности является выращивание зерновых культур. Дополнительно организация занимается следующими видами деятельности: выращивание</w:t>
      </w:r>
      <w:r>
        <w:rPr>
          <w:rFonts w:cs="Times New Roman"/>
          <w:szCs w:val="28"/>
        </w:rPr>
        <w:t xml:space="preserve"> зернобобовых культур; разведение молочного крупного рогатого скота, производство сырого молока; разведение прочих пород крупного рогатого скота и буйволов, производство спермы.</w:t>
      </w:r>
    </w:p>
    <w:p w:rsidR="00780AC9" w:rsidRDefault="000E2D5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ООО «Марс» относится к организациям, учрежденным юридическим лицом. Форма собс</w:t>
      </w:r>
      <w:r>
        <w:rPr>
          <w:rFonts w:cs="Times New Roman"/>
          <w:szCs w:val="28"/>
        </w:rPr>
        <w:t xml:space="preserve">твенности-частная. Размер уставного капитала-10 000 рублей. Состоит в реестре субъектов малого и среднего предпринимательства: с 10.08.2018 как среднее предприятие. </w:t>
      </w:r>
    </w:p>
    <w:p w:rsidR="00780AC9" w:rsidRDefault="000E2D5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Общество с ограниченной ответственностью «Марс» в юго-восточной части РТ, в центре Азнакае</w:t>
      </w:r>
      <w:r>
        <w:rPr>
          <w:rFonts w:cs="Times New Roman"/>
          <w:szCs w:val="28"/>
        </w:rPr>
        <w:t>вского муниципального района РТ. Климат зоны расположения хозяйства умеренно-влажный. Растительный покров очень разнообразен, имеет выраженный лесостепной характер. Рельеф хозяйства характеризуется небольшими оврагами и балками, которые приурочены к склона</w:t>
      </w:r>
      <w:r>
        <w:rPr>
          <w:rFonts w:cs="Times New Roman"/>
          <w:szCs w:val="28"/>
        </w:rPr>
        <w:t>м речных долин. Общая площадь сельскохозяйственных угодий общества с ограниченной ответственностью «Марс» составляет 7900 га, в том числе 5700 га пашни.</w:t>
      </w:r>
    </w:p>
    <w:p w:rsidR="00780AC9" w:rsidRDefault="000E2D5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Земельный ресурс является одним из основных элементов национального богатства, так как обеспечивает возможность производства пищевых продуктов и растительной продукции. Однако, при неумелом </w:t>
      </w:r>
      <w:r>
        <w:rPr>
          <w:rFonts w:cs="Times New Roman"/>
          <w:szCs w:val="28"/>
        </w:rPr>
        <w:lastRenderedPageBreak/>
        <w:t>использовании почвы, может произойти исчерпание её питательных вещ</w:t>
      </w:r>
      <w:r>
        <w:rPr>
          <w:rFonts w:cs="Times New Roman"/>
          <w:szCs w:val="28"/>
        </w:rPr>
        <w:t xml:space="preserve">еств, приводящее к потере плодородия. Таким образом, использование почвы должно быть осуществлено в сбалансированном и устойчивом режиме, что позволит сохранить ее для будущих поколений. </w:t>
      </w:r>
    </w:p>
    <w:p w:rsidR="00780AC9" w:rsidRDefault="000E2D5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Рассмотрим состав и структуру земельного фонда хозяйства в ООО «Марс</w:t>
      </w:r>
      <w:r>
        <w:rPr>
          <w:rFonts w:cs="Times New Roman"/>
          <w:szCs w:val="28"/>
        </w:rPr>
        <w:t>», обратившись к таблице 1 для того, чтобы оценить, насколько хорошо используется данный участок земли.</w:t>
      </w:r>
    </w:p>
    <w:p w:rsidR="00780AC9" w:rsidRDefault="000E2D5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Таблица 1 – Анализ размера, состава и структуры земельного фонда хозяйства в ООО «Марс» Азнакаевского района РТ за 2019-2021 годы</w:t>
      </w:r>
    </w:p>
    <w:tbl>
      <w:tblPr>
        <w:tblStyle w:val="ac"/>
        <w:tblW w:w="50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411"/>
        <w:gridCol w:w="708"/>
        <w:gridCol w:w="708"/>
        <w:gridCol w:w="714"/>
        <w:gridCol w:w="710"/>
        <w:gridCol w:w="710"/>
        <w:gridCol w:w="714"/>
        <w:gridCol w:w="710"/>
        <w:gridCol w:w="710"/>
        <w:gridCol w:w="1071"/>
        <w:gridCol w:w="1007"/>
      </w:tblGrid>
      <w:tr w:rsidR="00780AC9"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Земельные угодья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</w:t>
            </w:r>
            <w:r>
              <w:rPr>
                <w:rFonts w:cs="Times New Roman"/>
                <w:sz w:val="24"/>
                <w:szCs w:val="24"/>
              </w:rPr>
              <w:t>адь, га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Структура, %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Отклонение, га (+,-) от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среднем по РТ в 2021 г.</w:t>
            </w:r>
          </w:p>
        </w:tc>
      </w:tr>
      <w:tr w:rsidR="00780AC9"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Площадь, га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Структура, %</w:t>
            </w:r>
          </w:p>
        </w:tc>
      </w:tr>
      <w:tr w:rsidR="00780AC9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Пашня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5573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-51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5917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89,0</w:t>
            </w:r>
          </w:p>
        </w:tc>
      </w:tr>
      <w:tr w:rsidR="00780AC9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Сенокосы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1,6</w:t>
            </w:r>
          </w:p>
        </w:tc>
      </w:tr>
      <w:tr w:rsidR="00780AC9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 сельхоз-угодий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7372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-51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6647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780AC9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Лес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80AC9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Пруды и водоемы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80AC9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Прочие земли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80AC9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 земель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7686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-51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6931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780AC9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Процент </w:t>
            </w:r>
            <w:r>
              <w:rPr>
                <w:rFonts w:cs="Times New Roman"/>
                <w:sz w:val="24"/>
                <w:szCs w:val="24"/>
              </w:rPr>
              <w:t>распахан-ности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780AC9" w:rsidRDefault="00780AC9">
      <w:pPr>
        <w:ind w:firstLine="709"/>
        <w:rPr>
          <w:rFonts w:cs="Times New Roman"/>
          <w:szCs w:val="28"/>
        </w:rPr>
      </w:pP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Исходя из данных таблицы 1, можно сделать вывод о том, что общая земельная площадь в период с 2019 года по 2021 год уменьшилась на 111 га. Наиболее значительную часть удельного веса составили сельскохозяйственные</w:t>
      </w:r>
      <w:r>
        <w:rPr>
          <w:rFonts w:eastAsiaTheme="minorHAnsi"/>
          <w:sz w:val="28"/>
          <w:szCs w:val="28"/>
          <w:lang w:eastAsia="en-US"/>
        </w:rPr>
        <w:t xml:space="preserve"> угодья, в том числе пашня. Так например, площадь сельскохозяйственных угодий в 2019 году составила 7472 га, площадь пашни в 2019 году составила 5673 га. В 2020 году площадь сельскохозяйственных угодий составила 7423 га, а площадь пашни в 2020 году-5624 га</w:t>
      </w:r>
      <w:r>
        <w:rPr>
          <w:rFonts w:eastAsiaTheme="minorHAnsi"/>
          <w:sz w:val="28"/>
          <w:szCs w:val="28"/>
          <w:lang w:eastAsia="en-US"/>
        </w:rPr>
        <w:t xml:space="preserve">. В 2021 площадь сельскохозяйственных угодий </w:t>
      </w:r>
      <w:r>
        <w:rPr>
          <w:rFonts w:eastAsiaTheme="minorHAnsi"/>
          <w:sz w:val="28"/>
          <w:szCs w:val="28"/>
          <w:lang w:eastAsia="en-US"/>
        </w:rPr>
        <w:lastRenderedPageBreak/>
        <w:t>приравнивалась к 7372 га, площадь пашни к 5573 га. Процент распаханности в период с 2019 по 2020 год составил 73,2%, а в 2021 году-73%</w:t>
      </w:r>
    </w:p>
    <w:p w:rsidR="00780AC9" w:rsidRDefault="00780AC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 Анализ основных показателей и специализации организации</w:t>
      </w:r>
    </w:p>
    <w:p w:rsidR="00780AC9" w:rsidRDefault="00780AC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 основных показателей и специализации является важным инструментом для оценки её эффективности и определения конкурентоспособности на рынке. 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Наиболее важное условие эффективности сельскохозяйственного производства-оптимальная специализация. Она обес</w:t>
      </w:r>
      <w:r>
        <w:rPr>
          <w:rFonts w:eastAsiaTheme="minorHAnsi"/>
          <w:sz w:val="28"/>
          <w:szCs w:val="28"/>
          <w:lang w:eastAsia="en-US"/>
        </w:rPr>
        <w:t>печивает возможностью достаточно полно использовать ресурсы, имеющиеся в организации. Выбор специализации зависит о таких факторов, как социально-экономических, природных, климатических условий.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определения специализации ООО «Марс» Азнакаевского района</w:t>
      </w:r>
      <w:r>
        <w:rPr>
          <w:rFonts w:eastAsiaTheme="minorHAnsi"/>
          <w:sz w:val="28"/>
          <w:szCs w:val="28"/>
          <w:lang w:eastAsia="en-US"/>
        </w:rPr>
        <w:t xml:space="preserve"> РТ обратимся к таблице 2.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2 – Стоимость и структура товарной продукции (в сопоставимых ценах) в ООО «Марс» Азнакаевского района РТ за 2019-2021 годы, тыс. руб.</w:t>
      </w:r>
    </w:p>
    <w:tbl>
      <w:tblPr>
        <w:tblStyle w:val="ac"/>
        <w:tblW w:w="4884" w:type="pct"/>
        <w:tblInd w:w="108" w:type="dxa"/>
        <w:tblLook w:val="04A0" w:firstRow="1" w:lastRow="0" w:firstColumn="1" w:lastColumn="0" w:noHBand="0" w:noVBand="1"/>
      </w:tblPr>
      <w:tblGrid>
        <w:gridCol w:w="1396"/>
        <w:gridCol w:w="876"/>
        <w:gridCol w:w="903"/>
        <w:gridCol w:w="878"/>
        <w:gridCol w:w="696"/>
        <w:gridCol w:w="768"/>
        <w:gridCol w:w="770"/>
        <w:gridCol w:w="1135"/>
        <w:gridCol w:w="1430"/>
      </w:tblGrid>
      <w:tr w:rsidR="00780AC9">
        <w:trPr>
          <w:trHeight w:val="671"/>
        </w:trPr>
        <w:tc>
          <w:tcPr>
            <w:tcW w:w="789" w:type="pct"/>
            <w:vMerge w:val="restart"/>
            <w:vAlign w:val="center"/>
          </w:tcPr>
          <w:p w:rsidR="00780AC9" w:rsidRDefault="00780A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товарной продукции</w:t>
            </w:r>
          </w:p>
        </w:tc>
        <w:tc>
          <w:tcPr>
            <w:tcW w:w="1500" w:type="pct"/>
            <w:gridSpan w:val="3"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1262" w:type="pct"/>
            <w:gridSpan w:val="3"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Структура, %</w:t>
            </w:r>
          </w:p>
        </w:tc>
        <w:tc>
          <w:tcPr>
            <w:tcW w:w="1450" w:type="pct"/>
            <w:gridSpan w:val="2"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среднем за 3 года</w:t>
            </w:r>
          </w:p>
        </w:tc>
      </w:tr>
      <w:tr w:rsidR="00780AC9">
        <w:trPr>
          <w:trHeight w:val="343"/>
        </w:trPr>
        <w:tc>
          <w:tcPr>
            <w:tcW w:w="789" w:type="pct"/>
            <w:vMerge/>
          </w:tcPr>
          <w:p w:rsidR="00780AC9" w:rsidRDefault="00780AC9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1" w:type="pct"/>
            <w:gridSpan w:val="8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Годы</w:t>
            </w:r>
          </w:p>
        </w:tc>
      </w:tr>
      <w:tr w:rsidR="00780AC9">
        <w:trPr>
          <w:trHeight w:val="671"/>
        </w:trPr>
        <w:tc>
          <w:tcPr>
            <w:tcW w:w="789" w:type="pct"/>
            <w:vMerge/>
          </w:tcPr>
          <w:p w:rsidR="00780AC9" w:rsidRDefault="00780AC9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510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495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93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434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435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641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СТП, тыс. руб.</w:t>
            </w:r>
          </w:p>
        </w:tc>
        <w:tc>
          <w:tcPr>
            <w:tcW w:w="809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Проценты к итогу, %</w:t>
            </w:r>
          </w:p>
        </w:tc>
      </w:tr>
      <w:tr w:rsidR="00780AC9">
        <w:trPr>
          <w:trHeight w:val="671"/>
        </w:trPr>
        <w:tc>
          <w:tcPr>
            <w:tcW w:w="789" w:type="pct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Зерно</w:t>
            </w:r>
          </w:p>
        </w:tc>
        <w:tc>
          <w:tcPr>
            <w:tcW w:w="494" w:type="pct"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283,1</w:t>
            </w:r>
          </w:p>
        </w:tc>
        <w:tc>
          <w:tcPr>
            <w:tcW w:w="510" w:type="pct"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219,5</w:t>
            </w:r>
          </w:p>
        </w:tc>
        <w:tc>
          <w:tcPr>
            <w:tcW w:w="495" w:type="pct"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43,9</w:t>
            </w:r>
          </w:p>
        </w:tc>
        <w:tc>
          <w:tcPr>
            <w:tcW w:w="393" w:type="pct"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21,4</w:t>
            </w:r>
          </w:p>
        </w:tc>
        <w:tc>
          <w:tcPr>
            <w:tcW w:w="434" w:type="pct"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15,3</w:t>
            </w:r>
          </w:p>
        </w:tc>
        <w:tc>
          <w:tcPr>
            <w:tcW w:w="435" w:type="pct"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641" w:type="pct"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182,2</w:t>
            </w:r>
          </w:p>
        </w:tc>
        <w:tc>
          <w:tcPr>
            <w:tcW w:w="809" w:type="pct"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13,4</w:t>
            </w:r>
          </w:p>
        </w:tc>
      </w:tr>
      <w:tr w:rsidR="00780AC9">
        <w:trPr>
          <w:trHeight w:val="327"/>
        </w:trPr>
        <w:tc>
          <w:tcPr>
            <w:tcW w:w="789" w:type="pct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Молоко</w:t>
            </w:r>
          </w:p>
        </w:tc>
        <w:tc>
          <w:tcPr>
            <w:tcW w:w="494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756,1</w:t>
            </w:r>
          </w:p>
        </w:tc>
        <w:tc>
          <w:tcPr>
            <w:tcW w:w="510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846,9</w:t>
            </w:r>
          </w:p>
        </w:tc>
        <w:tc>
          <w:tcPr>
            <w:tcW w:w="495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686,3</w:t>
            </w:r>
          </w:p>
        </w:tc>
        <w:tc>
          <w:tcPr>
            <w:tcW w:w="393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57,3</w:t>
            </w:r>
          </w:p>
        </w:tc>
        <w:tc>
          <w:tcPr>
            <w:tcW w:w="434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58,9</w:t>
            </w:r>
          </w:p>
        </w:tc>
        <w:tc>
          <w:tcPr>
            <w:tcW w:w="435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55,1</w:t>
            </w:r>
          </w:p>
        </w:tc>
        <w:tc>
          <w:tcPr>
            <w:tcW w:w="641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763,1</w:t>
            </w:r>
          </w:p>
        </w:tc>
        <w:tc>
          <w:tcPr>
            <w:tcW w:w="809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57,1</w:t>
            </w:r>
          </w:p>
        </w:tc>
      </w:tr>
      <w:tr w:rsidR="00780AC9">
        <w:trPr>
          <w:trHeight w:val="327"/>
        </w:trPr>
        <w:tc>
          <w:tcPr>
            <w:tcW w:w="789" w:type="pct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Мясо КРС</w:t>
            </w:r>
          </w:p>
        </w:tc>
        <w:tc>
          <w:tcPr>
            <w:tcW w:w="494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280,5</w:t>
            </w:r>
          </w:p>
        </w:tc>
        <w:tc>
          <w:tcPr>
            <w:tcW w:w="510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370,5</w:t>
            </w:r>
          </w:p>
        </w:tc>
        <w:tc>
          <w:tcPr>
            <w:tcW w:w="495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514,6</w:t>
            </w:r>
          </w:p>
        </w:tc>
        <w:tc>
          <w:tcPr>
            <w:tcW w:w="393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21,3</w:t>
            </w:r>
          </w:p>
        </w:tc>
        <w:tc>
          <w:tcPr>
            <w:tcW w:w="434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25,8</w:t>
            </w:r>
          </w:p>
        </w:tc>
        <w:tc>
          <w:tcPr>
            <w:tcW w:w="435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41,3</w:t>
            </w:r>
          </w:p>
        </w:tc>
        <w:tc>
          <w:tcPr>
            <w:tcW w:w="641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388,5</w:t>
            </w:r>
          </w:p>
        </w:tc>
        <w:tc>
          <w:tcPr>
            <w:tcW w:w="809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29,5</w:t>
            </w:r>
          </w:p>
        </w:tc>
      </w:tr>
      <w:tr w:rsidR="00780AC9">
        <w:trPr>
          <w:trHeight w:val="327"/>
        </w:trPr>
        <w:tc>
          <w:tcPr>
            <w:tcW w:w="789" w:type="pct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4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1319,7</w:t>
            </w:r>
          </w:p>
        </w:tc>
        <w:tc>
          <w:tcPr>
            <w:tcW w:w="510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1436,9</w:t>
            </w:r>
          </w:p>
        </w:tc>
        <w:tc>
          <w:tcPr>
            <w:tcW w:w="495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1244,8</w:t>
            </w:r>
          </w:p>
        </w:tc>
        <w:tc>
          <w:tcPr>
            <w:tcW w:w="393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34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1333,8</w:t>
            </w:r>
          </w:p>
        </w:tc>
        <w:tc>
          <w:tcPr>
            <w:tcW w:w="809" w:type="pct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:rsidR="00780AC9" w:rsidRDefault="00780AC9">
      <w:pPr>
        <w:tabs>
          <w:tab w:val="left" w:pos="3810"/>
        </w:tabs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780AC9" w:rsidRDefault="000E2D58">
      <w:pPr>
        <w:tabs>
          <w:tab w:val="left" w:pos="381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Как свидетельствуют данные таблицы 2, наблюдается динамика роста товарной продукции. Так, мясо КРС в 2019 году составило 21,3%, а к 2021 году этот показатель увеличился на 20% и составил 41,3%. А производство зерна упало на 17,9 по сра</w:t>
      </w:r>
      <w:r>
        <w:rPr>
          <w:rFonts w:cs="Times New Roman"/>
          <w:szCs w:val="28"/>
        </w:rPr>
        <w:t xml:space="preserve">внению 2019 года с 2021 годом. Наибольший </w:t>
      </w:r>
      <w:r>
        <w:rPr>
          <w:rFonts w:cs="Times New Roman"/>
          <w:szCs w:val="28"/>
        </w:rPr>
        <w:lastRenderedPageBreak/>
        <w:t xml:space="preserve">удельный вес приходится на молоко-57,1% в среднем за 3 года, а наименьший удельный вес имеет зерно-13,4%. По данным таблицы, можно сказать, что ООО «Марс» имеет молочно-скотоводческую углубленную специализацию. </w:t>
      </w:r>
    </w:p>
    <w:p w:rsidR="00780AC9" w:rsidRDefault="000E2D58">
      <w:pPr>
        <w:tabs>
          <w:tab w:val="left" w:pos="381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</w:t>
      </w:r>
      <w:r>
        <w:rPr>
          <w:rFonts w:cs="Times New Roman"/>
          <w:szCs w:val="28"/>
        </w:rPr>
        <w:t>я того, чтобы оценить уровень специализации, воспользуемся форму</w:t>
      </w:r>
      <w:r>
        <w:rPr>
          <w:rFonts w:cs="Times New Roman"/>
          <w:szCs w:val="28"/>
        </w:rPr>
        <w:t>лой для расчета коэффициента специализации (Кс):</w:t>
      </w:r>
    </w:p>
    <w:p w:rsidR="00780AC9" w:rsidRDefault="000E2D58">
      <w:pPr>
        <w:tabs>
          <w:tab w:val="left" w:pos="381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КС=100/ΣР(2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-1)</w:t>
      </w:r>
    </w:p>
    <w:p w:rsidR="00780AC9" w:rsidRDefault="000E2D58">
      <w:pPr>
        <w:tabs>
          <w:tab w:val="left" w:pos="381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КС=100/(57,1+29,5)(2*1-1)+13,4(2*2-1)=0,79</w:t>
      </w:r>
    </w:p>
    <w:p w:rsidR="00780AC9" w:rsidRDefault="000E2D58">
      <w:pPr>
        <w:tabs>
          <w:tab w:val="left" w:pos="381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Рассчитав коэффициент специализации, можно сделать такой вывод. Коэффициент специали</w:t>
      </w:r>
      <w:r>
        <w:rPr>
          <w:rFonts w:cs="Times New Roman"/>
          <w:szCs w:val="28"/>
        </w:rPr>
        <w:t>зации составил 0,79, что говорит об углубленной специализации ООО «Марс».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 обеспеченности предприятия основными средствами является важным инструментом для оценки потенциальной эффективности производственного процесса и управления возможными рисками.</w:t>
      </w:r>
      <w:r>
        <w:rPr>
          <w:rFonts w:eastAsiaTheme="minorHAnsi"/>
          <w:sz w:val="28"/>
          <w:szCs w:val="28"/>
          <w:lang w:eastAsia="en-US"/>
        </w:rPr>
        <w:t xml:space="preserve"> Для того, чтобы проанализировать эффективность использования основных средств организации, обратимся к таблице 3.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3 – Анализ обеспеченности предприятия основными средствами в ООО «Марс» Азнакаевского района РТ за 2019-2021 годы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305"/>
        <w:gridCol w:w="936"/>
        <w:gridCol w:w="936"/>
        <w:gridCol w:w="936"/>
        <w:gridCol w:w="1029"/>
        <w:gridCol w:w="920"/>
      </w:tblGrid>
      <w:tr w:rsidR="00780AC9">
        <w:tc>
          <w:tcPr>
            <w:tcW w:w="2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Темп роста, % 2021 г, к</w:t>
            </w:r>
          </w:p>
        </w:tc>
      </w:tr>
      <w:tr w:rsidR="00780AC9">
        <w:trPr>
          <w:trHeight w:val="380"/>
        </w:trPr>
        <w:tc>
          <w:tcPr>
            <w:tcW w:w="2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780AC9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</w:tr>
      <w:tr w:rsidR="00780AC9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Среднегодовая стоимость основных производственных фондов сельскохозяйственного назначения, тыс. руб.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142242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140381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106,9</w:t>
            </w:r>
          </w:p>
        </w:tc>
      </w:tr>
      <w:tr w:rsidR="00780AC9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Сумма энергетических мощностей, л. с.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3035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39,9</w:t>
            </w:r>
          </w:p>
        </w:tc>
      </w:tr>
      <w:tr w:rsidR="00780AC9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Число</w:t>
            </w:r>
            <w:r>
              <w:rPr>
                <w:rFonts w:cs="Times New Roman"/>
                <w:sz w:val="24"/>
                <w:szCs w:val="24"/>
              </w:rPr>
              <w:t xml:space="preserve"> среднегодовых работников, чел.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107,3</w:t>
            </w:r>
          </w:p>
        </w:tc>
      </w:tr>
      <w:tr w:rsidR="00780AC9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сельскохозяйственных угодий, га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7472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7372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99,3</w:t>
            </w:r>
          </w:p>
        </w:tc>
      </w:tr>
      <w:tr w:rsidR="00780AC9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пашни, га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5673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5573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99,1</w:t>
            </w:r>
          </w:p>
        </w:tc>
      </w:tr>
      <w:tr w:rsidR="00780AC9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Фондооснащённость на 100 га сельскохозяйственных угодий, тыс. руб.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107,4</w:t>
            </w:r>
          </w:p>
        </w:tc>
      </w:tr>
      <w:tr w:rsidR="00780AC9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Фондовооружённость на 1 работника, тыс. руб.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1215,7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1271,3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99,6</w:t>
            </w:r>
          </w:p>
        </w:tc>
      </w:tr>
      <w:tr w:rsidR="00780AC9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Энергооснащённость на 100 га пашни, л.с.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40,3</w:t>
            </w:r>
          </w:p>
        </w:tc>
      </w:tr>
      <w:tr w:rsidR="00780AC9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Энерговооружённость на 1 работника, л.с.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37,1</w:t>
            </w:r>
          </w:p>
        </w:tc>
      </w:tr>
    </w:tbl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Исходя из произведенных расчетов и </w:t>
      </w:r>
      <w:r>
        <w:rPr>
          <w:rFonts w:eastAsiaTheme="minorHAnsi"/>
          <w:sz w:val="28"/>
          <w:szCs w:val="28"/>
          <w:lang w:eastAsia="en-US"/>
        </w:rPr>
        <w:t>внесенных в таблицу 3, можно сделать вывод о том, что темп роста фондооснощённости на 100 га сельхозугодий за 2021 год к 2019 году составил 106,8%, а к 2020 году 107,4%, то есть фондооснощённость имеет тенденцию роста и увеличилась на 0,6%. Темп роста фонд</w:t>
      </w:r>
      <w:r>
        <w:rPr>
          <w:rFonts w:eastAsiaTheme="minorHAnsi"/>
          <w:sz w:val="28"/>
          <w:szCs w:val="28"/>
          <w:lang w:eastAsia="en-US"/>
        </w:rPr>
        <w:t>овооружённости на 1 работника за 2021 год к 2019 году составил 104,6%, а к 2020 году 99,6%, то есть темп роста фондовооружённости уменьшился на 5%, это означает, что фондовооружённость имеет тенденцию спада. Энергооснащённость на 100 га пашни за 2021 год к</w:t>
      </w:r>
      <w:r>
        <w:rPr>
          <w:rFonts w:eastAsiaTheme="minorHAnsi"/>
          <w:sz w:val="28"/>
          <w:szCs w:val="28"/>
          <w:lang w:eastAsia="en-US"/>
        </w:rPr>
        <w:t xml:space="preserve"> 2019 составил 40,7%, а к 2020 году 40,3%, то есть уменьшилась на 0,4%. Энерговооружённость на 1 работника за 2021 год к 2019 составила 39,5%, а к 2020 году 37,1%, то есть уменьшился на 2,4%.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Немаловажным фактором производства являются трудовые ресурсы. Ес</w:t>
      </w:r>
      <w:r>
        <w:rPr>
          <w:rFonts w:eastAsiaTheme="minorHAnsi"/>
          <w:sz w:val="28"/>
          <w:szCs w:val="28"/>
          <w:lang w:eastAsia="en-US"/>
        </w:rPr>
        <w:t>ли правильно использовать, распределять трудовые ресурсы, то можно повысить уровень производства продукции. Для того, чтобы определить, как используются трудовые ресурсы в ООО «Марс», произведем расчёты и внесём их в таблицу 4.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4 – Анализ использов</w:t>
      </w:r>
      <w:r>
        <w:rPr>
          <w:rFonts w:eastAsiaTheme="minorHAnsi"/>
          <w:sz w:val="28"/>
          <w:szCs w:val="28"/>
          <w:lang w:eastAsia="en-US"/>
        </w:rPr>
        <w:t>ания трудовых ресурсов в ООО «Марс» Азнакаевского района за 2019-2021 годы</w:t>
      </w:r>
    </w:p>
    <w:tbl>
      <w:tblPr>
        <w:tblStyle w:val="ac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55"/>
        <w:gridCol w:w="1052"/>
        <w:gridCol w:w="956"/>
        <w:gridCol w:w="1043"/>
        <w:gridCol w:w="1667"/>
      </w:tblGrid>
      <w:tr w:rsidR="00780AC9"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среднем по РТ за 2021 год</w:t>
            </w:r>
          </w:p>
        </w:tc>
      </w:tr>
      <w:tr w:rsidR="00780AC9">
        <w:trPr>
          <w:trHeight w:val="380"/>
        </w:trPr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780AC9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780A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80AC9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</w:tr>
      <w:tr w:rsidR="00780AC9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Годовой запас труда, тыс. чел-час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225,225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211,75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227,150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</w:t>
            </w:r>
          </w:p>
        </w:tc>
      </w:tr>
      <w:tr w:rsidR="00780AC9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Фактически отработано всеми работниками, тыс. чел-час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185</w:t>
            </w:r>
          </w:p>
        </w:tc>
      </w:tr>
      <w:tr w:rsidR="00780AC9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использования запаса труда, 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107,45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101,06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91,57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102,8</w:t>
            </w:r>
          </w:p>
        </w:tc>
      </w:tr>
    </w:tbl>
    <w:p w:rsidR="00780AC9" w:rsidRDefault="00780AC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Исходя из данных таблицы 4, можно сделать вывод о том, что в ООО «Марс» правильное распределение времени </w:t>
      </w:r>
      <w:r>
        <w:rPr>
          <w:rFonts w:eastAsiaTheme="minorHAnsi"/>
          <w:sz w:val="28"/>
          <w:szCs w:val="28"/>
          <w:lang w:eastAsia="en-US"/>
        </w:rPr>
        <w:t xml:space="preserve">работников в 2019 и в 2020 годах. Уровень использования запаса труда в 2019 году составил 107,45%, то есть увеличился на 7,45%. Уровень использования запаса труда в 2020 </w:t>
      </w:r>
      <w:r>
        <w:rPr>
          <w:rFonts w:eastAsiaTheme="minorHAnsi"/>
          <w:sz w:val="28"/>
          <w:szCs w:val="28"/>
          <w:lang w:eastAsia="en-US"/>
        </w:rPr>
        <w:lastRenderedPageBreak/>
        <w:t>году составил 101,06%, то есть увеличился на 1,06%, но по сравнению с 2019 годом умень</w:t>
      </w:r>
      <w:r>
        <w:rPr>
          <w:rFonts w:eastAsiaTheme="minorHAnsi"/>
          <w:sz w:val="28"/>
          <w:szCs w:val="28"/>
          <w:lang w:eastAsia="en-US"/>
        </w:rPr>
        <w:t>шился на 6,39%. А в 2021 году неправильно распределили время работников, поэтому фактически отработано всеми работниками меньше, чем в прошлые годы. Уровень использования запаса труда составил 91,57%, то есть уменьшился на 8,5%.</w:t>
      </w:r>
    </w:p>
    <w:p w:rsidR="00780AC9" w:rsidRDefault="00780AC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 Анализ экономической э</w:t>
      </w:r>
      <w:r>
        <w:rPr>
          <w:rFonts w:eastAsiaTheme="minorHAnsi"/>
          <w:sz w:val="28"/>
          <w:szCs w:val="28"/>
          <w:lang w:eastAsia="en-US"/>
        </w:rPr>
        <w:t>ффективности</w:t>
      </w:r>
    </w:p>
    <w:p w:rsidR="00780AC9" w:rsidRDefault="00780AC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того, чтобы увеличить эффективность производства, нужно увеличить выход с единицы сельскохозяйственной площади. Интенсификация предполагает эффективное использование вложений на единицу сельскохозяйственной площади, а не только их рост.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ля того, чтобы определить экономическую эффективность интенсивности предприятия, обратимся к таблице 5.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5 - Показатели экономической эффективности интенсификации в ООО «Марс» Азнакаевского района РТ за 2019-2021 годы</w:t>
      </w:r>
    </w:p>
    <w:tbl>
      <w:tblPr>
        <w:tblStyle w:val="ac"/>
        <w:tblW w:w="4884" w:type="pct"/>
        <w:tblInd w:w="108" w:type="dxa"/>
        <w:tblLook w:val="04A0" w:firstRow="1" w:lastRow="0" w:firstColumn="1" w:lastColumn="0" w:noHBand="0" w:noVBand="1"/>
      </w:tblPr>
      <w:tblGrid>
        <w:gridCol w:w="3665"/>
        <w:gridCol w:w="827"/>
        <w:gridCol w:w="827"/>
        <w:gridCol w:w="825"/>
        <w:gridCol w:w="825"/>
        <w:gridCol w:w="825"/>
        <w:gridCol w:w="1058"/>
      </w:tblGrid>
      <w:tr w:rsidR="00780AC9"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Темп роста, % </w:t>
            </w:r>
            <w:r>
              <w:rPr>
                <w:rFonts w:cs="Times New Roman"/>
                <w:sz w:val="24"/>
                <w:szCs w:val="24"/>
              </w:rPr>
              <w:t>2021 г. к: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среднем по РТ за 2021 год</w:t>
            </w:r>
          </w:p>
        </w:tc>
      </w:tr>
      <w:tr w:rsidR="00780AC9"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780A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80AC9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Выход валовой продукции (в сопост. ценах) на: 100 га сельхозугодий, тыс.руб.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18,6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89,4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59,1</w:t>
            </w:r>
          </w:p>
        </w:tc>
      </w:tr>
      <w:tr w:rsidR="00780AC9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 га соизмеримой пашни, тыс.руб.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204,1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229</w:t>
            </w:r>
          </w:p>
        </w:tc>
      </w:tr>
      <w:tr w:rsidR="00780AC9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100 рублей </w:t>
            </w:r>
            <w:r>
              <w:rPr>
                <w:rFonts w:cs="Times New Roman"/>
                <w:sz w:val="24"/>
                <w:szCs w:val="24"/>
              </w:rPr>
              <w:t>основных средств, руб.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0,98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0,87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0,9</w:t>
            </w:r>
          </w:p>
        </w:tc>
      </w:tr>
      <w:tr w:rsidR="00780AC9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 рублей издержек производства, руб.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0,44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1,3</w:t>
            </w:r>
          </w:p>
        </w:tc>
      </w:tr>
      <w:tr w:rsidR="00780AC9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среднегодового работника, тыс.руб.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11,42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43,8</w:t>
            </w:r>
          </w:p>
        </w:tc>
      </w:tr>
      <w:tr w:rsidR="00780AC9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Сумма прибыли (убытка) на: 100 га сельхозугодий, тыс. руб.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-0,43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342,9</w:t>
            </w:r>
          </w:p>
        </w:tc>
      </w:tr>
      <w:tr w:rsidR="00780AC9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 га соизмеримой пашни, тыс.руб.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659,6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611,9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386,5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1328,1</w:t>
            </w:r>
          </w:p>
        </w:tc>
      </w:tr>
      <w:tr w:rsidR="00780AC9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100 рублей основных средств, руб.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-0,03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189,2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-0,43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5,2</w:t>
            </w:r>
          </w:p>
        </w:tc>
      </w:tr>
      <w:tr w:rsidR="00780AC9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 рублей издержек производства, руб.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-0,03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172,7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-0,53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7,7</w:t>
            </w:r>
          </w:p>
        </w:tc>
      </w:tr>
    </w:tbl>
    <w:p w:rsidR="00780AC9" w:rsidRDefault="000E2D58">
      <w:pPr>
        <w:jc w:val="both"/>
      </w:pPr>
      <w:r>
        <w:t>Продолжение таблицы 5</w:t>
      </w:r>
    </w:p>
    <w:tbl>
      <w:tblPr>
        <w:tblStyle w:val="ac"/>
        <w:tblW w:w="4884" w:type="pct"/>
        <w:tblInd w:w="108" w:type="dxa"/>
        <w:tblLook w:val="04A0" w:firstRow="1" w:lastRow="0" w:firstColumn="1" w:lastColumn="0" w:noHBand="0" w:noVBand="1"/>
      </w:tblPr>
      <w:tblGrid>
        <w:gridCol w:w="3667"/>
        <w:gridCol w:w="829"/>
        <w:gridCol w:w="829"/>
        <w:gridCol w:w="827"/>
        <w:gridCol w:w="827"/>
        <w:gridCol w:w="827"/>
        <w:gridCol w:w="1046"/>
      </w:tblGrid>
      <w:tr w:rsidR="00780AC9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</w:t>
            </w:r>
            <w:r>
              <w:rPr>
                <w:rFonts w:cs="Times New Roman"/>
                <w:sz w:val="24"/>
                <w:szCs w:val="24"/>
              </w:rPr>
              <w:t>среднегодового работника, тыс.руб.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-41,6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205,6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-45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254</w:t>
            </w:r>
          </w:p>
        </w:tc>
      </w:tr>
      <w:tr w:rsidR="00780AC9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рентабельности (убыточности) продукции, 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0,98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11,4</w:t>
            </w:r>
          </w:p>
        </w:tc>
      </w:tr>
    </w:tbl>
    <w:p w:rsidR="00780AC9" w:rsidRDefault="00780AC9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780AC9" w:rsidRDefault="000E2D58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Как свидетельствуют данные таблицы 5, выход валовой продукции (в сопоставимых ценах) на 100 га сельхозугодий в 2021 году по сравнению с 2019 годом уменьшился на 7,9 тыс.руб. Объём прибыли в 2021 году по сравнению с 2019 годом также уменьшился. Объём прибыл</w:t>
      </w:r>
      <w:r>
        <w:rPr>
          <w:rFonts w:cs="Times New Roman"/>
          <w:szCs w:val="28"/>
        </w:rPr>
        <w:t xml:space="preserve">и в 2021 году составил -0,6 тыс.руб, а в 2019 году 70,3, то есть уменьшился на 69,7 тыс.руб. Уровень рентабельности снизился. В 2021 году уровень рентабельности составил 0,98, а в 2019 году 1,05, то есть произошло уменьшение на 0,07 или на 96,2% </w:t>
      </w:r>
    </w:p>
    <w:p w:rsidR="00780AC9" w:rsidRDefault="000E2D58">
      <w:r>
        <w:br w:type="page"/>
      </w:r>
    </w:p>
    <w:p w:rsidR="00780AC9" w:rsidRDefault="000E2D58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 ПУТИ </w:t>
      </w:r>
      <w:r>
        <w:rPr>
          <w:rFonts w:cs="Times New Roman"/>
          <w:szCs w:val="28"/>
        </w:rPr>
        <w:t>ПРЕДОТВРАЩЕНИЯ ВЕРОЯТНОСТИ НАСТУПЛЕНИЯ БАНКРОТСТВА В ООО «МАРС» АЗНАКАЕВСКОГО РАЙОНА</w:t>
      </w:r>
    </w:p>
    <w:p w:rsidR="00780AC9" w:rsidRDefault="00780AC9">
      <w:pPr>
        <w:spacing w:after="0" w:line="360" w:lineRule="auto"/>
        <w:ind w:firstLine="709"/>
        <w:rPr>
          <w:rFonts w:cs="Times New Roman"/>
          <w:szCs w:val="28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 Анализ финансового состояния организации</w:t>
      </w:r>
    </w:p>
    <w:p w:rsidR="00780AC9" w:rsidRDefault="00780AC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Анализ финансового состояния организации является важной частью её управления. Он позволяет оценить финансовые возможности о</w:t>
      </w:r>
      <w:r>
        <w:rPr>
          <w:rFonts w:cs="Times New Roman"/>
          <w:szCs w:val="28"/>
        </w:rPr>
        <w:t xml:space="preserve">рганизации, их использование, эффективность использования ресурсов, выявить финансовые проблемы и потенциальные риски, которые могут оказать негативное воздействие на экономическую деятельность предприятия. Также способствует принятию мер для их решения. 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Анализ финансового состояния включает в себя анализ обязательств, активов предприятия, ликвидности бухгалтерского баланса, финансовых коэффициентов платёжеспособности, коэффициентов финансовых результатов и финансовой устойчивости, также анализ оборачиваем</w:t>
      </w:r>
      <w:r>
        <w:rPr>
          <w:rFonts w:cs="Times New Roman"/>
          <w:szCs w:val="28"/>
        </w:rPr>
        <w:t>ости активов. Благодаря данному анализу, можно обнаружить возможную вероятность банкротства организации.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того, чтобы сделать анализ активов и обязательств организации, перейдём к таблице 6.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szCs w:val="28"/>
        </w:rPr>
        <w:t>Таблица 6 – Структура имущества и источники его формирования в</w:t>
      </w:r>
      <w:r>
        <w:rPr>
          <w:szCs w:val="28"/>
        </w:rPr>
        <w:t xml:space="preserve"> ООО «Марс» Азнакаевского района РТ за 2019-2021 годы</w:t>
      </w:r>
    </w:p>
    <w:tbl>
      <w:tblPr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44"/>
        <w:gridCol w:w="1108"/>
        <w:gridCol w:w="201"/>
        <w:gridCol w:w="992"/>
        <w:gridCol w:w="47"/>
        <w:gridCol w:w="946"/>
        <w:gridCol w:w="11"/>
        <w:gridCol w:w="840"/>
        <w:gridCol w:w="992"/>
        <w:gridCol w:w="992"/>
      </w:tblGrid>
      <w:tr w:rsidR="00780AC9">
        <w:trPr>
          <w:trHeight w:val="415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AC9" w:rsidRDefault="00780AC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Изменение </w:t>
            </w:r>
          </w:p>
        </w:tc>
      </w:tr>
      <w:tr w:rsidR="00780AC9">
        <w:trPr>
          <w:trHeight w:val="353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AC9" w:rsidRDefault="00780AC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тыс.руб.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% к валюте баланса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± %</w:t>
            </w:r>
          </w:p>
        </w:tc>
      </w:tr>
      <w:tr w:rsidR="00780AC9">
        <w:trPr>
          <w:trHeight w:val="573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на конец года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на конец года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80AC9">
        <w:trPr>
          <w:trHeight w:val="415"/>
        </w:trPr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Актив</w:t>
            </w:r>
          </w:p>
        </w:tc>
      </w:tr>
      <w:tr w:rsidR="00780AC9">
        <w:trPr>
          <w:trHeight w:val="407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1. Внеоборотные активы в том числе: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основные средства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76841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84015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7174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9,3</w:t>
            </w:r>
          </w:p>
          <w:p w:rsidR="00780AC9" w:rsidRDefault="00780AC9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0AC9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Нематериальные активы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AC9">
        <w:trPr>
          <w:trHeight w:val="39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 по разделу 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76841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84015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780AC9">
        <w:trPr>
          <w:trHeight w:val="444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 Оборотные активы в том числе: запасы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132428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140544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6,1</w:t>
            </w:r>
          </w:p>
        </w:tc>
      </w:tr>
    </w:tbl>
    <w:p w:rsidR="00780AC9" w:rsidRDefault="000E2D58">
      <w:pPr>
        <w:jc w:val="both"/>
      </w:pPr>
      <w:r>
        <w:lastRenderedPageBreak/>
        <w:t>Продолжение таблицы 3</w:t>
      </w:r>
    </w:p>
    <w:tbl>
      <w:tblPr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44"/>
        <w:gridCol w:w="1309"/>
        <w:gridCol w:w="1039"/>
        <w:gridCol w:w="957"/>
        <w:gridCol w:w="840"/>
        <w:gridCol w:w="992"/>
        <w:gridCol w:w="992"/>
      </w:tblGrid>
      <w:tr w:rsidR="00780AC9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Дебиторская </w:t>
            </w:r>
            <w:r>
              <w:rPr>
                <w:rFonts w:cs="Times New Roman"/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4443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-2515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-56,6</w:t>
            </w:r>
          </w:p>
        </w:tc>
      </w:tr>
      <w:tr w:rsidR="00780AC9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80AC9">
        <w:trPr>
          <w:trHeight w:val="28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Денежные средства и их эквиваленты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780AC9">
        <w:trPr>
          <w:trHeight w:val="132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137016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144051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780AC9">
        <w:trPr>
          <w:trHeight w:val="42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Валюта баланса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213857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228066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780AC9">
        <w:trPr>
          <w:trHeight w:val="350"/>
        </w:trPr>
        <w:tc>
          <w:tcPr>
            <w:tcW w:w="90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Пассив</w:t>
            </w:r>
          </w:p>
        </w:tc>
      </w:tr>
      <w:tr w:rsidR="00780AC9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3. Собственный капитал в том числе: уставный капитал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0AC9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Добавочный капитал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80AC9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80AC9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Нераспределенная прибыль(непокрытый убыток)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195715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196110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780AC9">
        <w:trPr>
          <w:trHeight w:val="7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 по разделу 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195725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196120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780AC9">
        <w:trPr>
          <w:trHeight w:val="322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 Долгосрочные обязательства в том числе: заёмные средства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AC9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 по разделу 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AC9">
        <w:trPr>
          <w:trHeight w:val="6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5. Краткосрочные обязательства в том числе: заёмные средства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80AC9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17282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23088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33,6</w:t>
            </w:r>
          </w:p>
        </w:tc>
      </w:tr>
      <w:tr w:rsidR="00780AC9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Прочие обязательства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0AC9">
        <w:trPr>
          <w:trHeight w:val="30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 по разделу 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18142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23098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780AC9">
        <w:trPr>
          <w:trHeight w:val="38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Валюта баланса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213857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228066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14209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6,6</w:t>
            </w:r>
          </w:p>
        </w:tc>
      </w:tr>
    </w:tbl>
    <w:p w:rsidR="00780AC9" w:rsidRDefault="00780AC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Рассчитав показатели по структуре имущества и источников его формирования в </w:t>
      </w:r>
      <w:r>
        <w:rPr>
          <w:rFonts w:eastAsiaTheme="minorHAnsi"/>
          <w:sz w:val="28"/>
          <w:szCs w:val="28"/>
          <w:lang w:eastAsia="en-US"/>
        </w:rPr>
        <w:t>ООО «Марс», можно сделать вывод о том, что внеоборотные активы увеличились на 7174 тыс. руб, то есть на 9,3%. Оборотные активы увеличились на 7035 тыс. руб., то есть на 5,1% за счёт увеличения запасов на 8116 тыс. руб., уменьшение дебиторской задолженности</w:t>
      </w:r>
      <w:r>
        <w:rPr>
          <w:rFonts w:eastAsiaTheme="minorHAnsi"/>
          <w:sz w:val="28"/>
          <w:szCs w:val="28"/>
          <w:lang w:eastAsia="en-US"/>
        </w:rPr>
        <w:t xml:space="preserve"> на 2515 тыс. руб. и увеличение денежных средств и их эквивалентов на 1434 тыс. руб. Собственный капитал увеличился на 395 тыс. руб. или 0,2% за счёт увеличения нераспределённой прибыли. Долгосрочные обязательства появились в 2021 году и составили 8858 тыс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lastRenderedPageBreak/>
        <w:t>руб. Краткосрочные обязательства уменьшились на 850 тыс. руб. Валюта баланса по активу совпала с валютой баланса по пассиву и увеличилась на 14209 тыс. руб., то есть на 6,6%.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 ликвидности бухгалтерского баланса организации помогает оценить финансов</w:t>
      </w:r>
      <w:r>
        <w:rPr>
          <w:rFonts w:eastAsiaTheme="minorHAnsi"/>
          <w:sz w:val="28"/>
          <w:szCs w:val="28"/>
          <w:lang w:eastAsia="en-US"/>
        </w:rPr>
        <w:t>ую стабильность, устойчивость и способность предприятия выполнять текущие обязательства. Данный анализ и оценка должны осуществляться регулярно, чтобы своевременно выявлять проблемы и принимать меры по их устранению.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того, чтобы произвести анализ ликви</w:t>
      </w:r>
      <w:r>
        <w:rPr>
          <w:rFonts w:eastAsiaTheme="minorHAnsi"/>
          <w:sz w:val="28"/>
          <w:szCs w:val="28"/>
          <w:lang w:eastAsia="en-US"/>
        </w:rPr>
        <w:t>дности бухгалтерского баланса организации, обратимся к таблице под номером 7.</w:t>
      </w:r>
    </w:p>
    <w:p w:rsidR="00780AC9" w:rsidRDefault="000E2D5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7 – Анализ ликвидности бухгалтерского баланса в ООО «Марс» Азнакаевского района РТ за 2019-2021 годы</w:t>
      </w:r>
    </w:p>
    <w:tbl>
      <w:tblPr>
        <w:tblW w:w="4844" w:type="pct"/>
        <w:tblInd w:w="108" w:type="dxa"/>
        <w:tblLook w:val="04A0" w:firstRow="1" w:lastRow="0" w:firstColumn="1" w:lastColumn="0" w:noHBand="0" w:noVBand="1"/>
      </w:tblPr>
      <w:tblGrid>
        <w:gridCol w:w="1378"/>
        <w:gridCol w:w="935"/>
        <w:gridCol w:w="934"/>
        <w:gridCol w:w="1714"/>
        <w:gridCol w:w="1047"/>
        <w:gridCol w:w="1090"/>
        <w:gridCol w:w="928"/>
        <w:gridCol w:w="928"/>
      </w:tblGrid>
      <w:tr w:rsidR="00780AC9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начало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конец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Пассив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начало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конец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Платежный излишек</w:t>
            </w:r>
          </w:p>
        </w:tc>
      </w:tr>
      <w:tr w:rsidR="00780AC9">
        <w:trPr>
          <w:trHeight w:val="30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начало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конец</w:t>
            </w:r>
          </w:p>
        </w:tc>
      </w:tr>
      <w:tr w:rsidR="00780AC9">
        <w:trPr>
          <w:trHeight w:val="10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А1 Наиболее ликвидные активы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П1 Наиболее срочные обязательства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17282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23088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-17137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-21509</w:t>
            </w:r>
          </w:p>
        </w:tc>
      </w:tr>
      <w:tr w:rsidR="00780AC9">
        <w:trPr>
          <w:trHeight w:val="88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А2 Быстро реализуе-мые активы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П2 Краткосроч-ные пассивы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  <w:p w:rsidR="00780AC9" w:rsidRDefault="00780AC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1928</w:t>
            </w:r>
          </w:p>
        </w:tc>
      </w:tr>
      <w:tr w:rsidR="00780AC9">
        <w:trPr>
          <w:trHeight w:val="88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А3 Медленно реализуе-мые активы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132428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140544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П3 Долгосроч-ные пассивы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  <w:p w:rsidR="00780AC9" w:rsidRDefault="00780AC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8858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132428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131686</w:t>
            </w:r>
          </w:p>
        </w:tc>
      </w:tr>
      <w:tr w:rsidR="00780AC9">
        <w:trPr>
          <w:trHeight w:val="9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А4 Трудно реализуе-мые активы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76841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84015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П4 Постоянные пассивы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195725</w:t>
            </w:r>
          </w:p>
          <w:p w:rsidR="00780AC9" w:rsidRDefault="00780AC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196120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-118884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-112105</w:t>
            </w:r>
          </w:p>
        </w:tc>
      </w:tr>
      <w:tr w:rsidR="00780AC9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Валюта баланса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213857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228066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Валюта баланса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213857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228099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80AC9" w:rsidRDefault="00780AC9">
      <w:pPr>
        <w:pStyle w:val="ae"/>
        <w:spacing w:after="0" w:line="360" w:lineRule="auto"/>
        <w:ind w:left="0" w:firstLine="709"/>
        <w:jc w:val="both"/>
        <w:rPr>
          <w:rFonts w:cs="Times New Roman"/>
          <w:szCs w:val="28"/>
        </w:rPr>
      </w:pP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rFonts w:cs="Times New Roman"/>
          <w:szCs w:val="28"/>
        </w:rPr>
        <w:t xml:space="preserve">Из данных таблицы можно сделать вывод о том, что первое условие </w:t>
      </w:r>
      <w:r>
        <w:rPr>
          <w:color w:val="000000"/>
          <w:szCs w:val="28"/>
        </w:rPr>
        <w:t>А1&gt;П1 не выполняется. Платёжный недостаток на начало года составил -17137 тыс. руб., а на конец года -21509 тыс. руб. Это свидетельствует нам о том, что наиболее ликвидные активы  покрывают на</w:t>
      </w:r>
      <w:r>
        <w:rPr>
          <w:color w:val="000000"/>
          <w:szCs w:val="28"/>
        </w:rPr>
        <w:t xml:space="preserve">иболее срочные </w:t>
      </w:r>
      <w:r>
        <w:rPr>
          <w:color w:val="000000"/>
          <w:szCs w:val="28"/>
        </w:rPr>
        <w:lastRenderedPageBreak/>
        <w:t>обязательства. Второе условие А2&gt;П2 выполняется. Платёжный излишек на начало года составил 3593 тыс. руб., а на конец года 1928 тыс. руб. Это говорит о том, что быстрореализуемые активы покрывают краткосрочные пассивы. Третье условие А3&gt;П3 в</w:t>
      </w:r>
      <w:r>
        <w:rPr>
          <w:color w:val="000000"/>
          <w:szCs w:val="28"/>
        </w:rPr>
        <w:t>ыполняется. Платёжный излишек на начало года составил 132428 тыс. руб., а на конец года 131686 тыс. руб. То есть медленнореализуемые активы покрывают долгосрочные пассивы. Четвёртое условие А4&gt;П4 не выполняется. Платёжный недостаток на начало года составил</w:t>
      </w:r>
      <w:r>
        <w:rPr>
          <w:color w:val="000000"/>
          <w:szCs w:val="28"/>
        </w:rPr>
        <w:t xml:space="preserve"> -118884 тыс. руб., а на конец года -112105 тыс. руб. Значит, труднореализуемые активы покрывают постоянные (устойчивые) пассивы. 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Тип финансовой устойчивости организации: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Кф=Собственный капитал + Долгосрочные обязательства/Валюта баланса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Кф=196110+8858/228066=0,9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Значение этого коэффициента свидетельствует о финансовой независимости предприятия. Кроме того, это говорит о том, что анализируемое предприятие ООО «Марс» будет оставаться платёжеспособным в долгосрочной перспективе. Коэффициент </w:t>
      </w:r>
      <w:r>
        <w:rPr>
          <w:color w:val="000000"/>
          <w:szCs w:val="28"/>
        </w:rPr>
        <w:t>&gt;0,9 свидетельствует о том, что организация использует все доступные возможности для расширения бизнеса, с успехом распоряжается собственными средствами, остаётся платёжеспособной. А если коэффициент &lt;0,8, то тогда снижается финансовая независимость органи</w:t>
      </w:r>
      <w:r>
        <w:rPr>
          <w:color w:val="000000"/>
          <w:szCs w:val="28"/>
        </w:rPr>
        <w:t>зации, также появляется риск наступления банкротства.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Абсолютная финансовая устойчивость организации определяется таким неравенством: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З&lt;СОС, где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 – это сумма затрат и запасов предприятия;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СОС – собственные оборотные средства предприятия.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Для того, чтобы о</w:t>
      </w:r>
      <w:r>
        <w:rPr>
          <w:color w:val="000000"/>
          <w:szCs w:val="28"/>
        </w:rPr>
        <w:t>пределить является ли финансовая устойчивость организации абсолютной, найдём собственные оборотные средства и запасы.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СОС=(Собственный капитал + Долгосрочные обязательства) - Внеоборотные активы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СОС=(196110+8858)-84025=120943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З=строка 1210 баланса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З=140544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Исходя из этого, мы можем сделать вывод о том, что З&gt;СОС. Значит, финансовая устойчивость предприятия не является абсолютной. 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Проверим на нормальную финансовую устойчивость: 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СОС&lt;З&lt;СОС+ДП, где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ДП – долгосрочные пассивы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120943&lt;140544&gt;129801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Исходя из прод</w:t>
      </w:r>
      <w:r>
        <w:rPr>
          <w:color w:val="000000"/>
          <w:szCs w:val="28"/>
        </w:rPr>
        <w:t xml:space="preserve">еланных вычислений, можно сделать вывод, что финансовая устойчивость предприятия не является нормальной. 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Проверим на неустойчивое финансовое состояние: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СОС+ДП&lt;З&lt;СОС+ДП+КП, где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КП – краткосрочные кредиты и займы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129801&lt;140544&lt;152899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Исходя из проделанных в</w:t>
      </w:r>
      <w:r>
        <w:rPr>
          <w:color w:val="000000"/>
          <w:szCs w:val="28"/>
        </w:rPr>
        <w:t>ычислений, можно сделать вывод о том, что финансовое состояние ООО «Марс» является неустойчивым.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Платёжеспособность предприятия означает её возможность вовремя исполнить свои финансовые обязательства. Это очень важный показатель для оценки финансового сос</w:t>
      </w:r>
      <w:r>
        <w:rPr>
          <w:color w:val="000000"/>
          <w:szCs w:val="28"/>
        </w:rPr>
        <w:t>тояния организации и её рисков. Анализ финансовых коэффициентов платёжеспособности позволит более точно оценить платёжеспособность компании в различных ситуациях и принять решения по улучшению финансового положения.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того, чтобы сделать анализ финансовы</w:t>
      </w:r>
      <w:r>
        <w:rPr>
          <w:color w:val="000000"/>
          <w:szCs w:val="28"/>
        </w:rPr>
        <w:t>х коэффициентов платёжеспособности ООО «Марс», перейдём к таблице 8.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Таблица 8 – Анализ финансовых коэффициентов платёжеспособности в ООО «Марс» Азнакаевского района РТ за 2019-2021 годы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2865"/>
        <w:gridCol w:w="1650"/>
        <w:gridCol w:w="1664"/>
        <w:gridCol w:w="1469"/>
        <w:gridCol w:w="1306"/>
      </w:tblGrid>
      <w:tr w:rsidR="00780AC9">
        <w:trPr>
          <w:trHeight w:val="65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Нормативное ограничение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Изменение</w:t>
            </w:r>
          </w:p>
        </w:tc>
      </w:tr>
      <w:tr w:rsidR="00780AC9">
        <w:trPr>
          <w:trHeight w:val="60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Общий показатель платежеспособности (L1)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L1&gt;1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-0,64</w:t>
            </w:r>
          </w:p>
        </w:tc>
      </w:tr>
      <w:tr w:rsidR="00780AC9">
        <w:trPr>
          <w:trHeight w:val="67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Коэффициент абсолютной ликвидности (L2)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0,2&lt;L2&lt;0,5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0,062</w:t>
            </w:r>
          </w:p>
        </w:tc>
      </w:tr>
      <w:tr w:rsidR="00780AC9">
        <w:trPr>
          <w:trHeight w:val="6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Коэффициент "критической оценки" (L3)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0,7&lt;L3&lt;0,8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-0,04</w:t>
            </w:r>
          </w:p>
        </w:tc>
      </w:tr>
      <w:tr w:rsidR="00780AC9">
        <w:trPr>
          <w:trHeight w:val="60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Коэффициент текущей ликвидности (L4)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1,5&lt;L4&lt;2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7,55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-1,31</w:t>
            </w:r>
          </w:p>
        </w:tc>
      </w:tr>
      <w:tr w:rsidR="00780AC9">
        <w:trPr>
          <w:trHeight w:val="90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Коэффициент маневренности функционирующего капитала (L5)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Увеличение в динамике положительно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-0,04</w:t>
            </w:r>
          </w:p>
        </w:tc>
      </w:tr>
      <w:tr w:rsidR="00780AC9">
        <w:trPr>
          <w:trHeight w:val="60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Доля оборотных средств в активах (L6)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L6&gt;0,5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-0,01</w:t>
            </w:r>
          </w:p>
        </w:tc>
      </w:tr>
      <w:tr w:rsidR="00780AC9">
        <w:trPr>
          <w:trHeight w:val="81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Коэффициент обеспеченности собственными средствами (L7)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L7&gt;0,1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-0,09</w:t>
            </w:r>
          </w:p>
        </w:tc>
      </w:tr>
    </w:tbl>
    <w:p w:rsidR="00780AC9" w:rsidRDefault="00780AC9">
      <w:pPr>
        <w:spacing w:line="360" w:lineRule="auto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Исходя из проделанных расчётов, можно сделать вывод о том, что общий показатель платёжеспособности (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1) за год уменьшился на 0,64. На начало года он составил 2,38, а на конец года 1,74, то есть общий показатель платёжеспособности соответствует нормативному ограничению 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>1&gt;1. То есть организация ООО «Марс» в силах покрыть обязательства своими активами. Коэф</w:t>
      </w:r>
      <w:r>
        <w:rPr>
          <w:rFonts w:eastAsia="Times New Roman"/>
          <w:szCs w:val="28"/>
          <w:shd w:val="clear" w:color="auto" w:fill="FFFFFF"/>
          <w:lang w:eastAsia="ru-RU"/>
        </w:rPr>
        <w:t>фициент абсолютной ликвидности (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>2) увеличился за год на 0,062. Полученное значение не соответствует нормативному ограничению 0,2&lt;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2&lt;0,5. Исходя из этого, можно сделать вывод о том, что предприятие не сможет покрыть обязательства. Коэффициент «критической </w:t>
      </w:r>
      <w:r>
        <w:rPr>
          <w:rFonts w:eastAsia="Times New Roman"/>
          <w:szCs w:val="28"/>
          <w:shd w:val="clear" w:color="auto" w:fill="FFFFFF"/>
          <w:lang w:eastAsia="ru-RU"/>
        </w:rPr>
        <w:t>оценки» (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>3) за год уменьшился на 0,004. Нормативному ограничению 0,7&lt;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>3&lt;0,8 значение также не соответствует, организация не сможет выполнить обязательства. Коэффициент текущей ликвидности (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4) уменьшился на 1,31. На начало года значение составило 7,55, а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на конец года 6,24, то есть </w:t>
      </w: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>коэффициент выше нормативного ограничения 1,5&lt;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>4&lt;2, получается, предприятие сможет погасить свои обязательства. Коэффициент манёвренности функционирующего капитала (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>5) за год уменьшился на 0,04. Значение не соответствует нормат</w:t>
      </w:r>
      <w:r>
        <w:rPr>
          <w:rFonts w:eastAsia="Times New Roman"/>
          <w:szCs w:val="28"/>
          <w:shd w:val="clear" w:color="auto" w:fill="FFFFFF"/>
          <w:lang w:eastAsia="ru-RU"/>
        </w:rPr>
        <w:t>ивному ограничению. Коэффициент ниже нормы, это говорит о трудностях в погашении предприятием своих обязательств. Доля оборотных средств в активах (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>6) уменьшилась на 0,01. На начало года доля составила 0,64, а на конец года 0,63, то есть доля оборотных ср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едств выше нормативного ограничения 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>6&gt;0,5. Оно свидетельствует о высокой ликвидности баланса организации. Коэффициент обеспеченности собственными средствами (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>7) за год уменьшился на 0,09. На начало года он составил 0,87, а на конец года 0,78, коэффициент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выше нормативного ограничения </w:t>
      </w:r>
      <w:r>
        <w:rPr>
          <w:rFonts w:eastAsia="Times New Roman"/>
          <w:szCs w:val="28"/>
          <w:shd w:val="clear" w:color="auto" w:fill="FFFFFF"/>
          <w:lang w:val="en-US" w:eastAsia="ru-RU"/>
        </w:rPr>
        <w:t>L</w:t>
      </w:r>
      <w:r>
        <w:rPr>
          <w:rFonts w:eastAsia="Times New Roman"/>
          <w:szCs w:val="28"/>
          <w:shd w:val="clear" w:color="auto" w:fill="FFFFFF"/>
          <w:lang w:eastAsia="ru-RU"/>
        </w:rPr>
        <w:t>7&gt;0,1. Значит, финансовая устойчивость предприятия является высокой.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Анализ коэффициентов финансовой устойчивости позволяет оценить финансовое положение компании и её способность удерживаться на рынке. Также данный анализ по</w:t>
      </w:r>
      <w:r>
        <w:rPr>
          <w:rFonts w:eastAsia="Times New Roman"/>
          <w:szCs w:val="28"/>
          <w:shd w:val="clear" w:color="auto" w:fill="FFFFFF"/>
          <w:lang w:eastAsia="ru-RU"/>
        </w:rPr>
        <w:t>казывает насколько организация зависит от внешнего финансирования.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Для того, чтобы проанализировать коэффициенты финансовой устойчивости ООО «Марс», обратимся к таблице 9.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Таблица 9 – Анализ коэффициентов финансовой устойчивости в ООО «Марс» Азнакаевского </w:t>
      </w:r>
      <w:r>
        <w:rPr>
          <w:rFonts w:eastAsia="Times New Roman"/>
          <w:szCs w:val="28"/>
          <w:shd w:val="clear" w:color="auto" w:fill="FFFFFF"/>
          <w:lang w:eastAsia="ru-RU"/>
        </w:rPr>
        <w:t>района РТ за 2019-2021 годы</w:t>
      </w:r>
    </w:p>
    <w:tbl>
      <w:tblPr>
        <w:tblW w:w="4808" w:type="pct"/>
        <w:tblInd w:w="108" w:type="dxa"/>
        <w:tblLook w:val="04A0" w:firstRow="1" w:lastRow="0" w:firstColumn="1" w:lastColumn="0" w:noHBand="0" w:noVBand="1"/>
      </w:tblPr>
      <w:tblGrid>
        <w:gridCol w:w="3439"/>
        <w:gridCol w:w="1680"/>
        <w:gridCol w:w="1245"/>
        <w:gridCol w:w="1267"/>
        <w:gridCol w:w="1323"/>
      </w:tblGrid>
      <w:tr w:rsidR="00780AC9">
        <w:trPr>
          <w:trHeight w:val="6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Норма ограничения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Изменения</w:t>
            </w:r>
          </w:p>
        </w:tc>
      </w:tr>
      <w:tr w:rsidR="00780AC9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Коэффициент капитализации (U1)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выше 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780AC9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Коэффициент обеспеченности собственными источниками финансирования (U2)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0,1-0,5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-0,1</w:t>
            </w:r>
          </w:p>
        </w:tc>
      </w:tr>
      <w:tr w:rsidR="00780AC9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Коэффициент финансовой независимости (U3)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0,4-0,7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-0,06</w:t>
            </w:r>
          </w:p>
        </w:tc>
      </w:tr>
      <w:tr w:rsidR="00780AC9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Коэффициент финансирования (U4)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&gt;0,7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6,14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-4,66</w:t>
            </w:r>
          </w:p>
        </w:tc>
      </w:tr>
      <w:tr w:rsidR="00780AC9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C9" w:rsidRDefault="000E2D58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Коэффициент финансовой устойчивости (U5)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&gt;0,6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AC9" w:rsidRDefault="000E2D5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-0,06</w:t>
            </w:r>
          </w:p>
        </w:tc>
      </w:tr>
    </w:tbl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 xml:space="preserve">Исходя из расчётов, можно сделать вывод о том, что коэффициент </w:t>
      </w:r>
      <w:r>
        <w:rPr>
          <w:rFonts w:eastAsia="Times New Roman"/>
          <w:szCs w:val="28"/>
          <w:shd w:val="clear" w:color="auto" w:fill="FFFFFF"/>
          <w:lang w:eastAsia="ru-RU"/>
        </w:rPr>
        <w:t>капитализации (</w:t>
      </w:r>
      <w:r>
        <w:rPr>
          <w:rFonts w:eastAsia="Times New Roman"/>
          <w:szCs w:val="28"/>
          <w:shd w:val="clear" w:color="auto" w:fill="FFFFFF"/>
          <w:lang w:val="en-US" w:eastAsia="ru-RU"/>
        </w:rPr>
        <w:t>U</w:t>
      </w:r>
      <w:r>
        <w:rPr>
          <w:rFonts w:eastAsia="Times New Roman"/>
          <w:szCs w:val="28"/>
          <w:shd w:val="clear" w:color="auto" w:fill="FFFFFF"/>
          <w:lang w:eastAsia="ru-RU"/>
        </w:rPr>
        <w:t>1) на конец года составил 0,8, то есть с начала года он уменьшился на 0,07. Данное значение соответствует норме ограничения. Это говорит нам о том, что организация меньше зависит от заёмного капитала. Коэффициент обеспеченности собственными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источниками финансирования (</w:t>
      </w:r>
      <w:r>
        <w:rPr>
          <w:rFonts w:eastAsia="Times New Roman"/>
          <w:szCs w:val="28"/>
          <w:shd w:val="clear" w:color="auto" w:fill="FFFFFF"/>
          <w:lang w:val="en-US" w:eastAsia="ru-RU"/>
        </w:rPr>
        <w:t>U</w:t>
      </w:r>
      <w:r>
        <w:rPr>
          <w:rFonts w:eastAsia="Times New Roman"/>
          <w:szCs w:val="28"/>
          <w:shd w:val="clear" w:color="auto" w:fill="FFFFFF"/>
          <w:lang w:eastAsia="ru-RU"/>
        </w:rPr>
        <w:t>2) на начало и конец года составил 0,9 и 0,8, то есть уменьшился на 0,1. Значение выше нормы ограничения 0,1-0,5. Исходя из данного значения, можно сделать вывод о том, что у предприятия устойчивое финансовое состояние. Коэффи</w:t>
      </w:r>
      <w:r>
        <w:rPr>
          <w:rFonts w:eastAsia="Times New Roman"/>
          <w:szCs w:val="28"/>
          <w:shd w:val="clear" w:color="auto" w:fill="FFFFFF"/>
          <w:lang w:eastAsia="ru-RU"/>
        </w:rPr>
        <w:t>циент финансовой независимости (</w:t>
      </w:r>
      <w:r>
        <w:rPr>
          <w:rFonts w:eastAsia="Times New Roman"/>
          <w:szCs w:val="28"/>
          <w:shd w:val="clear" w:color="auto" w:fill="FFFFFF"/>
          <w:lang w:val="en-US" w:eastAsia="ru-RU"/>
        </w:rPr>
        <w:t>U</w:t>
      </w:r>
      <w:r>
        <w:rPr>
          <w:rFonts w:eastAsia="Times New Roman"/>
          <w:szCs w:val="28"/>
          <w:shd w:val="clear" w:color="auto" w:fill="FFFFFF"/>
          <w:lang w:eastAsia="ru-RU"/>
        </w:rPr>
        <w:t>3) на начало года составил 0,92, а на конец года 0,86, то есть уменьшился на 0,06. Значение выше нормы ограничения 0,4-0,7, то есть финансирование происходит за счёт собственных средств. Коэффициент финансирования (</w:t>
      </w:r>
      <w:r>
        <w:rPr>
          <w:rFonts w:eastAsia="Times New Roman"/>
          <w:szCs w:val="28"/>
          <w:shd w:val="clear" w:color="auto" w:fill="FFFFFF"/>
          <w:lang w:val="en-US" w:eastAsia="ru-RU"/>
        </w:rPr>
        <w:t>U</w:t>
      </w:r>
      <w:r>
        <w:rPr>
          <w:rFonts w:eastAsia="Times New Roman"/>
          <w:szCs w:val="28"/>
          <w:shd w:val="clear" w:color="auto" w:fill="FFFFFF"/>
          <w:lang w:eastAsia="ru-RU"/>
        </w:rPr>
        <w:t>4) на н</w:t>
      </w:r>
      <w:r>
        <w:rPr>
          <w:rFonts w:eastAsia="Times New Roman"/>
          <w:szCs w:val="28"/>
          <w:shd w:val="clear" w:color="auto" w:fill="FFFFFF"/>
          <w:lang w:eastAsia="ru-RU"/>
        </w:rPr>
        <w:t>ачало года составил 10,8, а на конец года 6,14, то есть уменьшился на 4,66. Данное значение соответствует норме ограничения &gt;0,7. Это говорит о том, что активы организации сформированы за счёт собственного капитала. Коэффициент финансовой устойчивости (</w:t>
      </w:r>
      <w:r>
        <w:rPr>
          <w:rFonts w:eastAsia="Times New Roman"/>
          <w:szCs w:val="28"/>
          <w:shd w:val="clear" w:color="auto" w:fill="FFFFFF"/>
          <w:lang w:val="en-US" w:eastAsia="ru-RU"/>
        </w:rPr>
        <w:t>U</w:t>
      </w:r>
      <w:r>
        <w:rPr>
          <w:rFonts w:eastAsia="Times New Roman"/>
          <w:szCs w:val="28"/>
          <w:shd w:val="clear" w:color="auto" w:fill="FFFFFF"/>
          <w:lang w:eastAsia="ru-RU"/>
        </w:rPr>
        <w:t>5)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 начала года уменьшился на 0,06. Значение выше нормы ограничения &gt;0,6. Это говорит нам о финансовой независимости предприятия.</w:t>
      </w:r>
    </w:p>
    <w:p w:rsidR="00780AC9" w:rsidRDefault="00780AC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3.2 Анализ вероятности банкротства организации</w:t>
      </w:r>
    </w:p>
    <w:p w:rsidR="00780AC9" w:rsidRDefault="00780AC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Организации, осуществляющие коммерческую деятельность, вступают в отношения с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банками, поставщиками и так далее, основой которых являются деньги. И тогда у организации появляются обязательства. Непокрытие данных обязательств может привести к тому, что организация станет должником, а в будущем, если перестанет своевременно исполнять </w:t>
      </w:r>
      <w:r>
        <w:rPr>
          <w:rFonts w:eastAsia="Times New Roman"/>
          <w:szCs w:val="28"/>
          <w:shd w:val="clear" w:color="auto" w:fill="FFFFFF"/>
          <w:lang w:eastAsia="ru-RU"/>
        </w:rPr>
        <w:t>обязательства либо исполнять их со сбоями-банкротом.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Банкротство - это процесс, в рамках которого физическое или юридическое лицо, неспособное выполнить свои финансовые обязательства </w:t>
      </w: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>перед кредиторами, обращается в суд с заявлением на признание его банкрот</w:t>
      </w:r>
      <w:r>
        <w:rPr>
          <w:rFonts w:eastAsia="Times New Roman"/>
          <w:szCs w:val="28"/>
          <w:shd w:val="clear" w:color="auto" w:fill="FFFFFF"/>
          <w:lang w:eastAsia="ru-RU"/>
        </w:rPr>
        <w:t>ом. В ходе процедуры банкротства кредиторы получают возможность восстановить свои права на возвращение долга, а должник-сокращение долговой нагрузки и возможность начать финансовую жизнь заново.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Вероятность банкротства – это статистическая оценка вероятнос</w:t>
      </w:r>
      <w:r>
        <w:rPr>
          <w:rFonts w:eastAsia="Times New Roman"/>
          <w:szCs w:val="28"/>
          <w:shd w:val="clear" w:color="auto" w:fill="FFFFFF"/>
          <w:lang w:eastAsia="ru-RU"/>
        </w:rPr>
        <w:t>ти того, что компания или организация не сможет выполнить свои обязательства перед кредиторами и не сможет сохранить финансовую устойчивость. Эта вероятность может быть оценена с помощью различных методов анализа финансовых показателей.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Для анализа вероятн</w:t>
      </w:r>
      <w:r>
        <w:rPr>
          <w:rFonts w:eastAsia="Times New Roman"/>
          <w:szCs w:val="28"/>
          <w:shd w:val="clear" w:color="auto" w:fill="FFFFFF"/>
          <w:lang w:eastAsia="ru-RU"/>
        </w:rPr>
        <w:t>ости банкротства организации можно использовать разные методы и показатели, но важно учитывать, что каждый из них не даёт абсолютной гарантии и необходимо проводить комплексный анализ.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Для анализа вероятности банкротства организации существует множество мо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делей как российских, так и зарубежных авторов: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-модель Альтмана, модель Таффлера, модель Р.С. Сайфуллина и Г.Г. Кадыкова  и так далее.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Для расчётов воспользуемся пятифакторной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-Моделью Альтмана. Формула данной модели имеет такой вид: 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</w:t>
      </w:r>
      <w:r>
        <w:rPr>
          <w:rFonts w:eastAsia="Times New Roman"/>
          <w:szCs w:val="28"/>
          <w:shd w:val="clear" w:color="auto" w:fill="FFFFFF"/>
          <w:lang w:val="en-US" w:eastAsia="ru-RU"/>
        </w:rPr>
        <w:t>score</w:t>
      </w:r>
      <w:r>
        <w:rPr>
          <w:rFonts w:eastAsia="Times New Roman"/>
          <w:szCs w:val="28"/>
          <w:shd w:val="clear" w:color="auto" w:fill="FFFFFF"/>
          <w:lang w:eastAsia="ru-RU"/>
        </w:rPr>
        <w:t>=0,717*Т1+0</w:t>
      </w:r>
      <w:r>
        <w:rPr>
          <w:rFonts w:eastAsia="Times New Roman"/>
          <w:szCs w:val="28"/>
          <w:shd w:val="clear" w:color="auto" w:fill="FFFFFF"/>
          <w:lang w:eastAsia="ru-RU"/>
        </w:rPr>
        <w:t>,84*Т2+3,107*Т3+0,42*Т4+0,998*Т5, где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Т1=Оборотный капитал/Активы;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Т2=Нераспределённая прибыль/Активы;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Т3=Прибыль до налогообложения/Активы;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Т4=Рыночная стоимость акций/Балансовая стоимость всех обязательств;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Т5=Объём продаж/Активы.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Рассмотрим соотношение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нормы ограничения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-модели Альтмана и вероятности банкротства, обратившись к таблице 10.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 xml:space="preserve">Таблица 10 – Соотношение нормы ограничения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-модели Альтмана и вероятности банкротства организации</w:t>
      </w:r>
    </w:p>
    <w:tbl>
      <w:tblPr>
        <w:tblStyle w:val="ac"/>
        <w:tblW w:w="4884" w:type="pct"/>
        <w:tblInd w:w="108" w:type="dxa"/>
        <w:tblLook w:val="04A0" w:firstRow="1" w:lastRow="0" w:firstColumn="1" w:lastColumn="0" w:noHBand="0" w:noVBand="1"/>
      </w:tblPr>
      <w:tblGrid>
        <w:gridCol w:w="4529"/>
        <w:gridCol w:w="4323"/>
      </w:tblGrid>
      <w:tr w:rsidR="00780AC9">
        <w:tc>
          <w:tcPr>
            <w:tcW w:w="4644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 ограничения по 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Z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-модели Альтмана</w:t>
            </w:r>
          </w:p>
        </w:tc>
        <w:tc>
          <w:tcPr>
            <w:tcW w:w="4428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Вероятность банкротства</w:t>
            </w:r>
          </w:p>
        </w:tc>
      </w:tr>
      <w:tr w:rsidR="00780AC9">
        <w:tc>
          <w:tcPr>
            <w:tcW w:w="4644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Z&lt;1,8</w:t>
            </w:r>
          </w:p>
        </w:tc>
        <w:tc>
          <w:tcPr>
            <w:tcW w:w="4428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«Красная» зона, повышенный риск банкротства</w:t>
            </w:r>
          </w:p>
        </w:tc>
      </w:tr>
      <w:tr w:rsidR="00780AC9">
        <w:tc>
          <w:tcPr>
            <w:tcW w:w="4644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1,8&lt;Z&lt;2,7</w:t>
            </w:r>
          </w:p>
        </w:tc>
        <w:tc>
          <w:tcPr>
            <w:tcW w:w="4428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«Серая» зона, есть вероятность банкротства</w:t>
            </w:r>
          </w:p>
        </w:tc>
      </w:tr>
      <w:tr w:rsidR="00780AC9">
        <w:tc>
          <w:tcPr>
            <w:tcW w:w="4644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Z&gt;2,9</w:t>
            </w:r>
          </w:p>
        </w:tc>
        <w:tc>
          <w:tcPr>
            <w:tcW w:w="4428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«Зелёная» зона, низкая вероятность банкротства</w:t>
            </w:r>
          </w:p>
        </w:tc>
      </w:tr>
    </w:tbl>
    <w:p w:rsidR="00780AC9" w:rsidRDefault="00780AC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На основании данных бухгалтерского баланса, отчёте о финансовых результатах ООО «Марс» </w:t>
      </w:r>
      <w:r>
        <w:rPr>
          <w:rFonts w:eastAsia="Times New Roman"/>
          <w:szCs w:val="28"/>
          <w:shd w:val="clear" w:color="auto" w:fill="FFFFFF"/>
          <w:lang w:eastAsia="ru-RU"/>
        </w:rPr>
        <w:t>(Приложение 1, Приложение 2), также на основании формул произведём расчёты и внесём в таблицу 11.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Таблица 11 – Расчёт показателей по пятифакторной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-модели Альтмана для ООО «Марс» Азнакаевского района РТ за 2019-2021 годы</w:t>
      </w:r>
    </w:p>
    <w:tbl>
      <w:tblPr>
        <w:tblStyle w:val="ac"/>
        <w:tblW w:w="4884" w:type="pct"/>
        <w:tblInd w:w="108" w:type="dxa"/>
        <w:tblLook w:val="04A0" w:firstRow="1" w:lastRow="0" w:firstColumn="1" w:lastColumn="0" w:noHBand="0" w:noVBand="1"/>
      </w:tblPr>
      <w:tblGrid>
        <w:gridCol w:w="2284"/>
        <w:gridCol w:w="2257"/>
        <w:gridCol w:w="2259"/>
        <w:gridCol w:w="2052"/>
      </w:tblGrid>
      <w:tr w:rsidR="00780AC9">
        <w:tc>
          <w:tcPr>
            <w:tcW w:w="2322" w:type="dxa"/>
            <w:vMerge w:val="restart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751" w:type="dxa"/>
            <w:gridSpan w:val="3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Годы</w:t>
            </w:r>
          </w:p>
        </w:tc>
      </w:tr>
      <w:tr w:rsidR="00780AC9">
        <w:tc>
          <w:tcPr>
            <w:tcW w:w="2322" w:type="dxa"/>
            <w:vMerge/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2019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2020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2021</w:t>
            </w:r>
          </w:p>
        </w:tc>
      </w:tr>
      <w:tr w:rsidR="00780AC9">
        <w:tc>
          <w:tcPr>
            <w:tcW w:w="2322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Т1</w:t>
            </w: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0,55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0,56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0,53</w:t>
            </w:r>
          </w:p>
        </w:tc>
      </w:tr>
      <w:tr w:rsidR="00780AC9">
        <w:tc>
          <w:tcPr>
            <w:tcW w:w="2322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Т2</w:t>
            </w: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0,038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0,006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0,002</w:t>
            </w:r>
          </w:p>
        </w:tc>
      </w:tr>
      <w:tr w:rsidR="00780AC9">
        <w:tc>
          <w:tcPr>
            <w:tcW w:w="2322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Т3</w:t>
            </w: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0,041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0,007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0,002</w:t>
            </w:r>
          </w:p>
        </w:tc>
      </w:tr>
      <w:tr w:rsidR="00780AC9">
        <w:tc>
          <w:tcPr>
            <w:tcW w:w="2322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Т4</w:t>
            </w: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7,76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10,79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6,14</w:t>
            </w:r>
          </w:p>
        </w:tc>
      </w:tr>
      <w:tr w:rsidR="00780AC9">
        <w:tc>
          <w:tcPr>
            <w:tcW w:w="2322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Т5</w:t>
            </w: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0,54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0,52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0,49</w:t>
            </w:r>
          </w:p>
        </w:tc>
      </w:tr>
      <w:tr w:rsidR="00780AC9">
        <w:tc>
          <w:tcPr>
            <w:tcW w:w="2322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Z-Score</w:t>
            </w: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4,35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5,48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3,46</w:t>
            </w:r>
          </w:p>
        </w:tc>
      </w:tr>
    </w:tbl>
    <w:p w:rsidR="00780AC9" w:rsidRDefault="00780AC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Сделав расчёты, можем сравнить полученные результаты с данными таблицы 10.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Исходя из проделанных расчётов, занесённых в таблицу 11, можно сделать вывод о том, что ООО «Марс» не подлежит банкротству. Так, в 2019 году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</w:t>
      </w:r>
      <w:r>
        <w:rPr>
          <w:rFonts w:eastAsia="Times New Roman"/>
          <w:szCs w:val="28"/>
          <w:shd w:val="clear" w:color="auto" w:fill="FFFFFF"/>
          <w:lang w:val="en-US" w:eastAsia="ru-RU"/>
        </w:rPr>
        <w:t>Score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составил 4,35. Данное значение находится в «зелёной» зоне, что говорит нам о низкой вероятности банкротства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предприятия. В 2020 году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</w:t>
      </w:r>
      <w:r>
        <w:rPr>
          <w:rFonts w:eastAsia="Times New Roman"/>
          <w:szCs w:val="28"/>
          <w:shd w:val="clear" w:color="auto" w:fill="FFFFFF"/>
          <w:lang w:val="en-US" w:eastAsia="ru-RU"/>
        </w:rPr>
        <w:t>Score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имеет наивысший показатель 5,48, что также находится в «зелёной» зоне и говорит нам о низкой вероятности банкротства. В 2021 году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</w:t>
      </w:r>
      <w:r>
        <w:rPr>
          <w:rFonts w:eastAsia="Times New Roman"/>
          <w:szCs w:val="28"/>
          <w:shd w:val="clear" w:color="auto" w:fill="FFFFFF"/>
          <w:lang w:val="en-US" w:eastAsia="ru-RU"/>
        </w:rPr>
        <w:t>Score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имеет наименьший показатель по сравнению с 2019 и 2020 годом и составил он 3,46. Данное значение всё также находится в «зелёной» зоне, а значит, организация финансово устойчива и имеет низкую вероятность банкротства. 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>Для того, чтобы оценить вероятность б</w:t>
      </w:r>
      <w:r>
        <w:rPr>
          <w:rFonts w:eastAsia="Times New Roman"/>
          <w:szCs w:val="28"/>
          <w:shd w:val="clear" w:color="auto" w:fill="FFFFFF"/>
          <w:lang w:eastAsia="ru-RU"/>
        </w:rPr>
        <w:t>анкротства ООО «Марс» воспользуемся четырёхфакторной моделью Таффлера.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Формула данной модели имеет следующий вид: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</w:t>
      </w:r>
      <w:r>
        <w:rPr>
          <w:rFonts w:eastAsia="Times New Roman"/>
          <w:szCs w:val="28"/>
          <w:shd w:val="clear" w:color="auto" w:fill="FFFFFF"/>
          <w:lang w:val="en-US" w:eastAsia="ru-RU"/>
        </w:rPr>
        <w:t>Score</w:t>
      </w:r>
      <w:r>
        <w:rPr>
          <w:rFonts w:eastAsia="Times New Roman"/>
          <w:szCs w:val="28"/>
          <w:shd w:val="clear" w:color="auto" w:fill="FFFFFF"/>
          <w:lang w:eastAsia="ru-RU"/>
        </w:rPr>
        <w:t>=0,053*Х1+0,13*Х2+0,18*Х3+0,16*Х4, где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Х1=Прибыль от продаж/Краткосрочные обязательства;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Х2=Оборотный капитал/Сумма обязательств;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Х3=Кр</w:t>
      </w:r>
      <w:r>
        <w:rPr>
          <w:rFonts w:eastAsia="Times New Roman"/>
          <w:szCs w:val="28"/>
          <w:shd w:val="clear" w:color="auto" w:fill="FFFFFF"/>
          <w:lang w:eastAsia="ru-RU"/>
        </w:rPr>
        <w:t>аткосрочные обязательства/Активы;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Х4=Выручка от продаж/Активы.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Для того, чтобы оценить вероятность банкротства предприятия по модели Таффлера, обратимся к таблице 12.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Таблица 12 – Оценка вероятности банкротства предприятия по модели Таффлера</w:t>
      </w:r>
    </w:p>
    <w:tbl>
      <w:tblPr>
        <w:tblStyle w:val="ac"/>
        <w:tblW w:w="4884" w:type="pct"/>
        <w:tblInd w:w="108" w:type="dxa"/>
        <w:tblLook w:val="04A0" w:firstRow="1" w:lastRow="0" w:firstColumn="1" w:lastColumn="0" w:noHBand="0" w:noVBand="1"/>
      </w:tblPr>
      <w:tblGrid>
        <w:gridCol w:w="4530"/>
        <w:gridCol w:w="4322"/>
      </w:tblGrid>
      <w:tr w:rsidR="00780AC9">
        <w:tc>
          <w:tcPr>
            <w:tcW w:w="4644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 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ограничения по модели Таффлера</w:t>
            </w:r>
          </w:p>
        </w:tc>
        <w:tc>
          <w:tcPr>
            <w:tcW w:w="4428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Вероятность банкротства</w:t>
            </w:r>
          </w:p>
        </w:tc>
      </w:tr>
      <w:tr w:rsidR="00780AC9">
        <w:tc>
          <w:tcPr>
            <w:tcW w:w="4644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Z&gt;0,3</w:t>
            </w:r>
          </w:p>
        </w:tc>
        <w:tc>
          <w:tcPr>
            <w:tcW w:w="4428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Низкая вероятность банкротства </w:t>
            </w:r>
          </w:p>
        </w:tc>
      </w:tr>
      <w:tr w:rsidR="00780AC9">
        <w:tc>
          <w:tcPr>
            <w:tcW w:w="4644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Z&lt;0,2</w:t>
            </w:r>
          </w:p>
        </w:tc>
        <w:tc>
          <w:tcPr>
            <w:tcW w:w="4428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Высокая вероятность банкротства</w:t>
            </w:r>
          </w:p>
        </w:tc>
      </w:tr>
    </w:tbl>
    <w:p w:rsidR="00780AC9" w:rsidRDefault="00780AC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Воспользовавшись формулами, данными бухгалтерского баланса (Приложение 1), отчётом о финансовых результатах (Приложение </w:t>
      </w:r>
      <w:r>
        <w:rPr>
          <w:rFonts w:eastAsia="Times New Roman"/>
          <w:szCs w:val="28"/>
          <w:shd w:val="clear" w:color="auto" w:fill="FFFFFF"/>
          <w:lang w:eastAsia="ru-RU"/>
        </w:rPr>
        <w:t>2), рассчитаем вероятность банкротства ООО «Марс» и внесём произведённые расчёты в таблицу 13.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Таблица 13 – Расчёт показателей по четырёхфакторной модели Таффлера для ООО «Марс» Азнакаевского района РТ за 2019-2021 годы</w:t>
      </w:r>
    </w:p>
    <w:tbl>
      <w:tblPr>
        <w:tblStyle w:val="ac"/>
        <w:tblW w:w="4884" w:type="pct"/>
        <w:tblInd w:w="108" w:type="dxa"/>
        <w:tblLook w:val="04A0" w:firstRow="1" w:lastRow="0" w:firstColumn="1" w:lastColumn="0" w:noHBand="0" w:noVBand="1"/>
      </w:tblPr>
      <w:tblGrid>
        <w:gridCol w:w="2284"/>
        <w:gridCol w:w="2257"/>
        <w:gridCol w:w="2259"/>
        <w:gridCol w:w="2052"/>
      </w:tblGrid>
      <w:tr w:rsidR="00780AC9">
        <w:tc>
          <w:tcPr>
            <w:tcW w:w="2321" w:type="dxa"/>
            <w:vMerge w:val="restart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751" w:type="dxa"/>
            <w:gridSpan w:val="3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Годы</w:t>
            </w:r>
          </w:p>
        </w:tc>
      </w:tr>
      <w:tr w:rsidR="00780AC9">
        <w:tc>
          <w:tcPr>
            <w:tcW w:w="2321" w:type="dxa"/>
            <w:vMerge/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2019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2020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2021</w:t>
            </w:r>
          </w:p>
        </w:tc>
      </w:tr>
      <w:tr w:rsidR="00780AC9">
        <w:tc>
          <w:tcPr>
            <w:tcW w:w="2321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Х1</w:t>
            </w: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0,22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0,02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-0,05</w:t>
            </w:r>
          </w:p>
        </w:tc>
      </w:tr>
      <w:tr w:rsidR="00780AC9">
        <w:tc>
          <w:tcPr>
            <w:tcW w:w="2321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Х2</w:t>
            </w: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5,81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7,55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4,51</w:t>
            </w:r>
          </w:p>
        </w:tc>
      </w:tr>
      <w:tr w:rsidR="00780AC9">
        <w:tc>
          <w:tcPr>
            <w:tcW w:w="2321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Х3 </w:t>
            </w: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0,114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0,085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0,101</w:t>
            </w:r>
          </w:p>
        </w:tc>
      </w:tr>
      <w:tr w:rsidR="00780AC9">
        <w:tc>
          <w:tcPr>
            <w:tcW w:w="2321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Х4</w:t>
            </w: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0,54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0,52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0,49</w:t>
            </w:r>
          </w:p>
        </w:tc>
      </w:tr>
      <w:tr w:rsidR="00780AC9">
        <w:tc>
          <w:tcPr>
            <w:tcW w:w="2321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val="en-US" w:eastAsia="ru-RU"/>
              </w:rPr>
              <w:t>Z-Score</w:t>
            </w: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0,87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1,08</w:t>
            </w:r>
          </w:p>
        </w:tc>
        <w:tc>
          <w:tcPr>
            <w:tcW w:w="2107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0,68</w:t>
            </w:r>
          </w:p>
        </w:tc>
      </w:tr>
    </w:tbl>
    <w:p w:rsidR="00780AC9" w:rsidRDefault="00780AC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Произведя расчёты, можно сравнить их с нормой ограничения по модели Таффлера.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Исходя из проделанных расчётов, можно сделать такой вывод. В 2019 году значение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</w:t>
      </w:r>
      <w:r>
        <w:rPr>
          <w:rFonts w:eastAsia="Times New Roman"/>
          <w:szCs w:val="28"/>
          <w:shd w:val="clear" w:color="auto" w:fill="FFFFFF"/>
          <w:lang w:val="en-US" w:eastAsia="ru-RU"/>
        </w:rPr>
        <w:t>score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составило 0,87. Это говорит нам о низкой вероятности </w:t>
      </w: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 xml:space="preserve">банкротства. В 2020 году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</w:t>
      </w:r>
      <w:r>
        <w:rPr>
          <w:rFonts w:eastAsia="Times New Roman"/>
          <w:szCs w:val="28"/>
          <w:shd w:val="clear" w:color="auto" w:fill="FFFFFF"/>
          <w:lang w:val="en-US" w:eastAsia="ru-RU"/>
        </w:rPr>
        <w:t>score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имеет наивысший показатель, который составил 1,08. Данное значение в три раза больше нормы ограничения, а значит, организация имеет низкую вероятность банкротства. В 2021 году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</w:t>
      </w:r>
      <w:r>
        <w:rPr>
          <w:rFonts w:eastAsia="Times New Roman"/>
          <w:szCs w:val="28"/>
          <w:shd w:val="clear" w:color="auto" w:fill="FFFFFF"/>
          <w:lang w:val="en-US" w:eastAsia="ru-RU"/>
        </w:rPr>
        <w:t>score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имеет наименьший показатель по сравнению с двумя годами. Его значение с</w:t>
      </w:r>
      <w:r>
        <w:rPr>
          <w:rFonts w:eastAsia="Times New Roman"/>
          <w:szCs w:val="28"/>
          <w:shd w:val="clear" w:color="auto" w:fill="FFFFFF"/>
          <w:lang w:eastAsia="ru-RU"/>
        </w:rPr>
        <w:t>оставило 0,68. Это говорит о том, что ООО «Марс» всё также имеет низкую вероятность банкротства.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Третьей моделью расчёта вероятности банкротства предприятия будет пятифакторная модель Р.С. Сайфуллина и Г.Г. Кадыкова.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Формула расчёта модели Р.С. Сайфуллина </w:t>
      </w:r>
      <w:r>
        <w:rPr>
          <w:rFonts w:eastAsia="Times New Roman"/>
          <w:szCs w:val="28"/>
          <w:shd w:val="clear" w:color="auto" w:fill="FFFFFF"/>
          <w:lang w:eastAsia="ru-RU"/>
        </w:rPr>
        <w:t>и Г.Г. Кадыкова: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val="en-US" w:eastAsia="ru-RU"/>
        </w:rPr>
        <w:t>R</w:t>
      </w:r>
      <w:r>
        <w:rPr>
          <w:rFonts w:eastAsia="Times New Roman"/>
          <w:szCs w:val="28"/>
          <w:shd w:val="clear" w:color="auto" w:fill="FFFFFF"/>
          <w:lang w:eastAsia="ru-RU"/>
        </w:rPr>
        <w:t>=2*У1+0,1*У2+0,08*У3+0,45*У4+У5, где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У1=Собственный оборотный капитал/Оборотные активы;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У2=Оборотные активы/Краткосрочные обязательства; 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У3=Выручка/Активы; 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У4=Прибыль от продаж/Выручка;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У5=Чистая прибыль/Собственный капитал.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Оценим веро</w:t>
      </w:r>
      <w:r>
        <w:rPr>
          <w:rFonts w:eastAsia="Times New Roman"/>
          <w:szCs w:val="28"/>
          <w:shd w:val="clear" w:color="auto" w:fill="FFFFFF"/>
          <w:lang w:eastAsia="ru-RU"/>
        </w:rPr>
        <w:t>ятность банкротства предприятия по модели Р.С. Сайфуллина и Г.Г. Кадыкова, обратившись к таблице 14.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Таблица 14 – Оценка вероятности банкротства организации по модели Р.С. Сайфуллина и Г.Г. Кадыкова</w:t>
      </w:r>
    </w:p>
    <w:tbl>
      <w:tblPr>
        <w:tblStyle w:val="ac"/>
        <w:tblW w:w="4884" w:type="pct"/>
        <w:tblInd w:w="108" w:type="dxa"/>
        <w:tblLook w:val="04A0" w:firstRow="1" w:lastRow="0" w:firstColumn="1" w:lastColumn="0" w:noHBand="0" w:noVBand="1"/>
      </w:tblPr>
      <w:tblGrid>
        <w:gridCol w:w="4530"/>
        <w:gridCol w:w="4322"/>
      </w:tblGrid>
      <w:tr w:rsidR="00780AC9">
        <w:tc>
          <w:tcPr>
            <w:tcW w:w="4644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Норма ограничения по модели Р.С. Сайфуллина и Г.Г. Кадыко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ва</w:t>
            </w:r>
          </w:p>
        </w:tc>
        <w:tc>
          <w:tcPr>
            <w:tcW w:w="4428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Вероятность банкротства</w:t>
            </w:r>
          </w:p>
        </w:tc>
      </w:tr>
      <w:tr w:rsidR="00780AC9">
        <w:tc>
          <w:tcPr>
            <w:tcW w:w="4644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val="en-US" w:eastAsia="ru-RU"/>
              </w:rPr>
              <w:t>R&gt;1</w:t>
            </w:r>
          </w:p>
        </w:tc>
        <w:tc>
          <w:tcPr>
            <w:tcW w:w="4428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Низкая вероятность банкротства </w:t>
            </w:r>
          </w:p>
        </w:tc>
      </w:tr>
      <w:tr w:rsidR="00780AC9">
        <w:tc>
          <w:tcPr>
            <w:tcW w:w="4644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val="en-US" w:eastAsia="ru-RU"/>
              </w:rPr>
              <w:t>R&lt;1</w:t>
            </w:r>
          </w:p>
        </w:tc>
        <w:tc>
          <w:tcPr>
            <w:tcW w:w="4428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Высокая вероятность банкротства</w:t>
            </w:r>
          </w:p>
        </w:tc>
      </w:tr>
    </w:tbl>
    <w:p w:rsidR="00780AC9" w:rsidRDefault="00780AC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Зная формулы для расчёта, владея бухгалтерским балансом (Приложение 1), отчётом о финансовых результатах (Приложение 2), рассчитаем вероятность </w:t>
      </w:r>
      <w:r>
        <w:rPr>
          <w:rFonts w:eastAsia="Times New Roman"/>
          <w:szCs w:val="28"/>
          <w:shd w:val="clear" w:color="auto" w:fill="FFFFFF"/>
          <w:lang w:eastAsia="ru-RU"/>
        </w:rPr>
        <w:t>банкротства ООО «Марс» по модели Р.С. Сайфуллина и Г.Г. Кадыкова и внесём данные в таблицу 15.</w:t>
      </w:r>
    </w:p>
    <w:p w:rsidR="00780AC9" w:rsidRDefault="00780AC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Таблица 15 - Расчёт показателей по пятифакторной  модели Р.С. Сайфуллина и Г.Г. Кадыкова для ООО «Марс» Азнакаевского района РТ за 2019-2021 годы</w:t>
      </w:r>
    </w:p>
    <w:tbl>
      <w:tblPr>
        <w:tblStyle w:val="ac"/>
        <w:tblW w:w="4884" w:type="pct"/>
        <w:tblInd w:w="108" w:type="dxa"/>
        <w:tblLook w:val="04A0" w:firstRow="1" w:lastRow="0" w:firstColumn="1" w:lastColumn="0" w:noHBand="0" w:noVBand="1"/>
      </w:tblPr>
      <w:tblGrid>
        <w:gridCol w:w="2283"/>
        <w:gridCol w:w="2257"/>
        <w:gridCol w:w="2259"/>
        <w:gridCol w:w="2053"/>
      </w:tblGrid>
      <w:tr w:rsidR="00780AC9">
        <w:tc>
          <w:tcPr>
            <w:tcW w:w="2321" w:type="dxa"/>
            <w:vMerge w:val="restart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Показатели</w:t>
            </w:r>
          </w:p>
        </w:tc>
        <w:tc>
          <w:tcPr>
            <w:tcW w:w="6752" w:type="dxa"/>
            <w:gridSpan w:val="3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Год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</w:tr>
      <w:tr w:rsidR="00780AC9">
        <w:tc>
          <w:tcPr>
            <w:tcW w:w="2321" w:type="dxa"/>
            <w:vMerge/>
            <w:vAlign w:val="center"/>
          </w:tcPr>
          <w:p w:rsidR="00780AC9" w:rsidRDefault="00780AC9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2019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2020</w:t>
            </w:r>
          </w:p>
        </w:tc>
        <w:tc>
          <w:tcPr>
            <w:tcW w:w="2108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2021</w:t>
            </w:r>
          </w:p>
        </w:tc>
      </w:tr>
      <w:tr w:rsidR="00780AC9">
        <w:tc>
          <w:tcPr>
            <w:tcW w:w="2321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У1</w:t>
            </w:r>
          </w:p>
        </w:tc>
        <w:tc>
          <w:tcPr>
            <w:tcW w:w="2321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0,83</w:t>
            </w:r>
          </w:p>
        </w:tc>
        <w:tc>
          <w:tcPr>
            <w:tcW w:w="2323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0,87</w:t>
            </w:r>
          </w:p>
        </w:tc>
        <w:tc>
          <w:tcPr>
            <w:tcW w:w="2108" w:type="dxa"/>
            <w:vAlign w:val="center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0,78</w:t>
            </w:r>
          </w:p>
        </w:tc>
      </w:tr>
      <w:tr w:rsidR="00780AC9">
        <w:tc>
          <w:tcPr>
            <w:tcW w:w="2321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У2</w:t>
            </w:r>
          </w:p>
        </w:tc>
        <w:tc>
          <w:tcPr>
            <w:tcW w:w="2321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5,83</w:t>
            </w:r>
          </w:p>
        </w:tc>
        <w:tc>
          <w:tcPr>
            <w:tcW w:w="2323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7,55</w:t>
            </w:r>
          </w:p>
        </w:tc>
        <w:tc>
          <w:tcPr>
            <w:tcW w:w="2108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6,24</w:t>
            </w:r>
          </w:p>
        </w:tc>
      </w:tr>
      <w:tr w:rsidR="00780AC9">
        <w:tc>
          <w:tcPr>
            <w:tcW w:w="2321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У3</w:t>
            </w:r>
          </w:p>
        </w:tc>
        <w:tc>
          <w:tcPr>
            <w:tcW w:w="2321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0,54</w:t>
            </w:r>
          </w:p>
        </w:tc>
        <w:tc>
          <w:tcPr>
            <w:tcW w:w="2323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0,52</w:t>
            </w:r>
          </w:p>
        </w:tc>
        <w:tc>
          <w:tcPr>
            <w:tcW w:w="2108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0,49</w:t>
            </w:r>
          </w:p>
        </w:tc>
      </w:tr>
      <w:tr w:rsidR="00780AC9">
        <w:tc>
          <w:tcPr>
            <w:tcW w:w="2321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У4</w:t>
            </w:r>
          </w:p>
        </w:tc>
        <w:tc>
          <w:tcPr>
            <w:tcW w:w="2321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0,07</w:t>
            </w:r>
          </w:p>
        </w:tc>
        <w:tc>
          <w:tcPr>
            <w:tcW w:w="2323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0,01</w:t>
            </w:r>
          </w:p>
        </w:tc>
        <w:tc>
          <w:tcPr>
            <w:tcW w:w="2108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0,004</w:t>
            </w:r>
          </w:p>
        </w:tc>
      </w:tr>
      <w:tr w:rsidR="00780AC9">
        <w:tc>
          <w:tcPr>
            <w:tcW w:w="2321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У5</w:t>
            </w:r>
          </w:p>
        </w:tc>
        <w:tc>
          <w:tcPr>
            <w:tcW w:w="2321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0,043</w:t>
            </w:r>
          </w:p>
        </w:tc>
        <w:tc>
          <w:tcPr>
            <w:tcW w:w="2323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0,007</w:t>
            </w:r>
          </w:p>
        </w:tc>
        <w:tc>
          <w:tcPr>
            <w:tcW w:w="2108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0,002</w:t>
            </w:r>
          </w:p>
        </w:tc>
      </w:tr>
      <w:tr w:rsidR="00780AC9">
        <w:tc>
          <w:tcPr>
            <w:tcW w:w="2321" w:type="dxa"/>
          </w:tcPr>
          <w:p w:rsidR="00780AC9" w:rsidRDefault="000E2D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val="en-US" w:eastAsia="ru-RU"/>
              </w:rPr>
              <w:t>R</w:t>
            </w:r>
          </w:p>
        </w:tc>
        <w:tc>
          <w:tcPr>
            <w:tcW w:w="2321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2,36</w:t>
            </w:r>
          </w:p>
        </w:tc>
        <w:tc>
          <w:tcPr>
            <w:tcW w:w="2323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2,55</w:t>
            </w:r>
          </w:p>
        </w:tc>
        <w:tc>
          <w:tcPr>
            <w:tcW w:w="2108" w:type="dxa"/>
          </w:tcPr>
          <w:p w:rsidR="00780AC9" w:rsidRDefault="000E2D5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2,23</w:t>
            </w:r>
          </w:p>
        </w:tc>
      </w:tr>
    </w:tbl>
    <w:p w:rsidR="00780AC9" w:rsidRDefault="00780AC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Теперь, владея значениями, можем сравнить их с нормой ограничения по модели Р.С. Сайфуллина и Г.Г. Кадыкова.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Исходя из данных таблицы 15, можно сделать такой вывод. В 2019 году значение </w:t>
      </w:r>
      <w:r>
        <w:rPr>
          <w:rFonts w:eastAsia="Times New Roman"/>
          <w:szCs w:val="28"/>
          <w:shd w:val="clear" w:color="auto" w:fill="FFFFFF"/>
          <w:lang w:val="en-US" w:eastAsia="ru-RU"/>
        </w:rPr>
        <w:t>R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составило 2,36, что соответствует норме ограничения </w:t>
      </w:r>
      <w:r>
        <w:rPr>
          <w:rFonts w:eastAsia="Times New Roman"/>
          <w:szCs w:val="28"/>
          <w:shd w:val="clear" w:color="auto" w:fill="FFFFFF"/>
          <w:lang w:val="en-US" w:eastAsia="ru-RU"/>
        </w:rPr>
        <w:t>R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&gt;1, то есть организация ООО «Марс» имеет низку вероятность банкротства. В 2020 году значение </w:t>
      </w:r>
      <w:r>
        <w:rPr>
          <w:rFonts w:eastAsia="Times New Roman"/>
          <w:szCs w:val="28"/>
          <w:shd w:val="clear" w:color="auto" w:fill="FFFFFF"/>
          <w:lang w:val="en-US" w:eastAsia="ru-RU"/>
        </w:rPr>
        <w:t>R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составило 2,55, что тоже соот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ветствует норме ограничения </w:t>
      </w:r>
      <w:r>
        <w:rPr>
          <w:rFonts w:eastAsia="Times New Roman"/>
          <w:szCs w:val="28"/>
          <w:shd w:val="clear" w:color="auto" w:fill="FFFFFF"/>
          <w:lang w:val="en-US" w:eastAsia="ru-RU"/>
        </w:rPr>
        <w:t>R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&gt;1 и, значит, организация имеет низкую вероятность банкротства. В 2021 году значение </w:t>
      </w:r>
      <w:r>
        <w:rPr>
          <w:rFonts w:eastAsia="Times New Roman"/>
          <w:szCs w:val="28"/>
          <w:shd w:val="clear" w:color="auto" w:fill="FFFFFF"/>
          <w:lang w:val="en-US" w:eastAsia="ru-RU"/>
        </w:rPr>
        <w:t>R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составило 2,23. Это говорит нам о том, что значение соответствует норме ограничения </w:t>
      </w:r>
      <w:r>
        <w:rPr>
          <w:rFonts w:eastAsia="Times New Roman"/>
          <w:szCs w:val="28"/>
          <w:shd w:val="clear" w:color="auto" w:fill="FFFFFF"/>
          <w:lang w:val="en-US" w:eastAsia="ru-RU"/>
        </w:rPr>
        <w:t>R</w:t>
      </w:r>
      <w:r>
        <w:rPr>
          <w:rFonts w:eastAsia="Times New Roman"/>
          <w:szCs w:val="28"/>
          <w:shd w:val="clear" w:color="auto" w:fill="FFFFFF"/>
          <w:lang w:eastAsia="ru-RU"/>
        </w:rPr>
        <w:t>&gt;1 и организация ООО «Марс» всё также имеет низкую веро</w:t>
      </w:r>
      <w:r>
        <w:rPr>
          <w:rFonts w:eastAsia="Times New Roman"/>
          <w:szCs w:val="28"/>
          <w:shd w:val="clear" w:color="auto" w:fill="FFFFFF"/>
          <w:lang w:eastAsia="ru-RU"/>
        </w:rPr>
        <w:t>ятность банкротства.</w:t>
      </w:r>
    </w:p>
    <w:p w:rsidR="00780AC9" w:rsidRDefault="00780AC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left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3.3 Рекомендации по предотвращению банкротства</w:t>
      </w:r>
    </w:p>
    <w:p w:rsidR="00780AC9" w:rsidRDefault="00780AC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В ходе анализа результатов, которые мы получили на основе многофакторных прогнозных моделей, а конкретно пятифакторной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-модели Альтмана, четырёхфакторной модели Таффлера, пятифакторной </w:t>
      </w:r>
      <w:r>
        <w:rPr>
          <w:rFonts w:eastAsia="Times New Roman"/>
          <w:szCs w:val="28"/>
          <w:shd w:val="clear" w:color="auto" w:fill="FFFFFF"/>
          <w:lang w:eastAsia="ru-RU"/>
        </w:rPr>
        <w:t>модели Р.С. Сайфуллина и Г.Г. Кадыкова, было установлено, что финансовое состояние ООО «Марс» входит в «зелёную» зону, то есть имеет низкую вероятность банкротства. Но значения к 2021 году по сравнению с 2019 и 2020 годами ухудшились, поэтому, чтобы не доп</w:t>
      </w:r>
      <w:r>
        <w:rPr>
          <w:rFonts w:eastAsia="Times New Roman"/>
          <w:szCs w:val="28"/>
          <w:shd w:val="clear" w:color="auto" w:fill="FFFFFF"/>
          <w:lang w:eastAsia="ru-RU"/>
        </w:rPr>
        <w:t>устить появления вероятности банкротства, нужно рассмотреть меры по его предотвращению.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Антикризисное финансовое управление является стратегическим подходом для предотвращения и преодоления финансовых кризисов у предприятия. Его основная цель - восстановле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ние финансовой устойчивости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организации, снижение убытков, сохранение рабочих мест и привлечение новых инвестиций. Для достижения этой цели необходимо принимать различные меры, такие как обеспечение эффективного управления дебиторской задолженностью, сниже</w:t>
      </w:r>
      <w:r>
        <w:rPr>
          <w:rFonts w:eastAsia="Times New Roman" w:cs="Times New Roman"/>
          <w:color w:val="000000"/>
          <w:szCs w:val="28"/>
          <w:lang w:eastAsia="ru-RU"/>
        </w:rPr>
        <w:t>ние расходов, улучшение работы с поставщиками, оптимизация затрат, повышение качества продукции и услуг, увеличение объемов продаж и диверсификация бизнеса. Однако, антикризисное финансовое управление должно основываться на комплексном анализе текущей ситу</w:t>
      </w:r>
      <w:r>
        <w:rPr>
          <w:rFonts w:eastAsia="Times New Roman" w:cs="Times New Roman"/>
          <w:color w:val="000000"/>
          <w:szCs w:val="28"/>
          <w:lang w:eastAsia="ru-RU"/>
        </w:rPr>
        <w:t>ации и стратегической ориентации предприятия на будущее.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Для устранения неплатёжеспособности организации необходимо принимать следующие меры:</w:t>
      </w:r>
    </w:p>
    <w:p w:rsidR="00780AC9" w:rsidRDefault="000E2D58">
      <w:pPr>
        <w:pStyle w:val="ae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Анализ текущих расходов и доходов предприятия с целью определения действительно необходимых платежей и оптимизации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текущих запасов.</w:t>
      </w:r>
    </w:p>
    <w:p w:rsidR="00780AC9" w:rsidRDefault="000E2D58">
      <w:pPr>
        <w:pStyle w:val="ae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Расчёт платежей в бюджет с учётом выплаты налогов и обязательных платежей.</w:t>
      </w:r>
    </w:p>
    <w:p w:rsidR="00780AC9" w:rsidRDefault="000E2D58">
      <w:pPr>
        <w:pStyle w:val="ae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Обеспечение своевременной и полной оплаты труда работников.</w:t>
      </w:r>
    </w:p>
    <w:p w:rsidR="00780AC9" w:rsidRDefault="000E2D58">
      <w:pPr>
        <w:pStyle w:val="ae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Определение мер по увеличению доходов предприятия, например, за счёт расширения ассортимента продукции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и увеличения объёма продаж.</w:t>
      </w:r>
    </w:p>
    <w:p w:rsidR="00780AC9" w:rsidRDefault="000E2D58">
      <w:pPr>
        <w:pStyle w:val="ae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Сокращение издержек, в том числе путём улучшения производственных процессов и оптимизации использования ресурсов.</w:t>
      </w:r>
    </w:p>
    <w:p w:rsidR="00780AC9" w:rsidRDefault="000E2D58">
      <w:pPr>
        <w:pStyle w:val="ae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Поиск новых источников финансирования, например, путём привлечения инвестиций или получения кредитов.</w:t>
      </w:r>
    </w:p>
    <w:p w:rsidR="00780AC9" w:rsidRDefault="000E2D58">
      <w:pPr>
        <w:pStyle w:val="ae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Непрерывный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мониторинг финансового состояния организации и своевременное реагирование на изменение внешней среды или внутренних процессов для предотвращения возможных проблем.</w:t>
      </w:r>
    </w:p>
    <w:p w:rsidR="00780AC9" w:rsidRDefault="000E2D58">
      <w:pPr>
        <w:pStyle w:val="ae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 целом, устранение неплатёжеспособности требует комплексного подхода и постоянного контроля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за финансовым состоянием предприятия.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Важно принимать меры как по улучшению текущей ситуации, так и по созданию условий для устойчивого развития в будущем.</w:t>
      </w:r>
    </w:p>
    <w:p w:rsidR="00780AC9" w:rsidRDefault="000E2D58">
      <w:pPr>
        <w:pStyle w:val="ae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Предотвращение банкротства нужно проводить поэтапно.</w:t>
      </w:r>
    </w:p>
    <w:p w:rsidR="00780AC9" w:rsidRDefault="000E2D58">
      <w:pPr>
        <w:pStyle w:val="ae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На первом этапе факторного анализа убытков пре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дприятия необходимо проанализировать следующие аспекты:</w:t>
      </w:r>
    </w:p>
    <w:p w:rsidR="00780AC9" w:rsidRDefault="000E2D58">
      <w:pPr>
        <w:pStyle w:val="ae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Объём производства. Необходимо выяснить, были ли снижения в объёме продукции в связи с недостаточной нагрузкой производственных мощностей.</w:t>
      </w:r>
    </w:p>
    <w:p w:rsidR="00780AC9" w:rsidRDefault="000E2D58">
      <w:pPr>
        <w:pStyle w:val="ae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Производственные затраты. Необходимо выяснить, были ли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реализованы меры по оптимизации производственных затрат и управлению ими, были ли выявлены и устранены причины, приводившие к необоснованно высоким затратам на производство.</w:t>
      </w:r>
    </w:p>
    <w:p w:rsidR="00780AC9" w:rsidRDefault="000E2D58">
      <w:pPr>
        <w:pStyle w:val="ae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Коммерческие и общехозяйственные расходы. Необходимо проанализировать насколько об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основаны коммерческие и общехозяйственные расходы, были ли приняты меры по оптимизации расходов, какие существуют резервы для сокращения затрат в данной сфере.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Первый этап факторного анализа убытков организации заключается в том, чтобы выявить и проанализи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ровать возможные причины убытков и сформировать первоначальный план мер по их устранению. 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Второй этап. Для прогнозирования финансового состояния необходимо проанализировать и учесть: </w:t>
      </w:r>
    </w:p>
    <w:p w:rsidR="00780AC9" w:rsidRDefault="000E2D58">
      <w:pPr>
        <w:pStyle w:val="ae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текущее состояние организации, выявленное в ходе финансового анализа; </w:t>
      </w:r>
    </w:p>
    <w:p w:rsidR="00780AC9" w:rsidRDefault="000E2D58">
      <w:pPr>
        <w:pStyle w:val="ae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тенденции рынка, в котором действует организация;</w:t>
      </w:r>
    </w:p>
    <w:p w:rsidR="00780AC9" w:rsidRDefault="000E2D58">
      <w:pPr>
        <w:pStyle w:val="ae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факторы, влияющие на себестоимость продукции и общие расходы организации;</w:t>
      </w:r>
    </w:p>
    <w:p w:rsidR="00780AC9" w:rsidRDefault="000E2D58">
      <w:pPr>
        <w:pStyle w:val="ae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разработка новых продуктов и технологий, которые могут увеличить конкурентоспособность организации и увеличить его прибыль;</w:t>
      </w:r>
    </w:p>
    <w:p w:rsidR="00780AC9" w:rsidRDefault="000E2D58">
      <w:pPr>
        <w:pStyle w:val="ae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 xml:space="preserve">расходы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на инвестиционные проекты, которые могут привести к увеличению производственных мощностей и улучшению эффективности работы организации.</w:t>
      </w:r>
    </w:p>
    <w:p w:rsidR="00780AC9" w:rsidRDefault="000E2D58">
      <w:pPr>
        <w:pStyle w:val="ae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Третьим этапом предотвращения банкротства является разработка проекта для улучшения финансового состояния организации. Д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ля этого необходимо выполнить следующие шаги:</w:t>
      </w:r>
    </w:p>
    <w:p w:rsidR="00780AC9" w:rsidRDefault="000E2D58">
      <w:pPr>
        <w:pStyle w:val="ae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Определение цели и задач проекта. Целью может быть увеличение прибыли, снижение затрат, сокращение долговых обязательств и так далее. Задачи же могут включать оптимизацию расходов на материалы и оборудование, у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лучшение управленческой эффективности и так далее.</w:t>
      </w:r>
    </w:p>
    <w:p w:rsidR="00780AC9" w:rsidRDefault="000E2D58">
      <w:pPr>
        <w:pStyle w:val="ae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Исследование текущего состояния организации и его финансового положения.</w:t>
      </w:r>
    </w:p>
    <w:p w:rsidR="00780AC9" w:rsidRDefault="000E2D58">
      <w:pPr>
        <w:pStyle w:val="ae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Разработка стратегии проекта. Определение целевой аудитории, выбор методов и инструментов улучшения финансового положения организаци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и.</w:t>
      </w:r>
    </w:p>
    <w:p w:rsidR="00780AC9" w:rsidRDefault="000E2D58">
      <w:pPr>
        <w:pStyle w:val="ae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Оценка эффективности проекта. Прогнозирование конечных результатов и оценка финансовых и экономических показателей.</w:t>
      </w:r>
    </w:p>
    <w:p w:rsidR="00780AC9" w:rsidRDefault="000E2D58">
      <w:pPr>
        <w:pStyle w:val="ae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Разработка плана реализации проекта. Определение конкретных мероприятий, сроков и ресурсов, необходимых для успешной реализации проекта.</w:t>
      </w:r>
    </w:p>
    <w:p w:rsidR="00780AC9" w:rsidRDefault="000E2D58">
      <w:pPr>
        <w:pStyle w:val="ae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Мониторинг и контроль за реализацией проекта. Регулярный анализ финансовых и экономических показателей, контроль за выполнением плана и корректировка мероприятий при необходимости.</w:t>
      </w:r>
    </w:p>
    <w:p w:rsidR="00780AC9" w:rsidRDefault="000E2D58">
      <w:pPr>
        <w:pStyle w:val="ae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Результатом успешной реализации проекта будет улучшение финансового состоян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ия организации, повышение инвестиционной привлекательности и эффективности работы. </w:t>
      </w:r>
    </w:p>
    <w:p w:rsidR="00780AC9" w:rsidRDefault="000E2D58">
      <w:pPr>
        <w:pStyle w:val="ae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Итак, для снижения затрат в ООО «Марс», можно выделить несколько направлений: внедрение новых технологий, что позволит уменьшить переменные затраты; улучшение контроля за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расходами; уменьшение резервов, некритичные для организации.</w:t>
      </w:r>
    </w:p>
    <w:p w:rsidR="00780AC9" w:rsidRDefault="00780AC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br w:type="page"/>
      </w:r>
    </w:p>
    <w:p w:rsidR="00780AC9" w:rsidRDefault="000E2D58">
      <w:pPr>
        <w:spacing w:after="0" w:line="360" w:lineRule="auto"/>
        <w:ind w:firstLine="709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>ВЫВОДЫ И ПРЕДЛОЖЕНИЯ</w:t>
      </w:r>
    </w:p>
    <w:p w:rsidR="00780AC9" w:rsidRDefault="00780AC9">
      <w:pPr>
        <w:spacing w:after="0" w:line="360" w:lineRule="auto"/>
        <w:ind w:firstLine="709"/>
        <w:rPr>
          <w:rFonts w:eastAsia="Times New Roman"/>
          <w:szCs w:val="28"/>
          <w:shd w:val="clear" w:color="auto" w:fill="FFFFFF"/>
          <w:lang w:eastAsia="ru-RU"/>
        </w:rPr>
      </w:pPr>
    </w:p>
    <w:p w:rsidR="00780AC9" w:rsidRDefault="000E2D58">
      <w:pPr>
        <w:spacing w:after="0" w:line="360" w:lineRule="auto"/>
        <w:ind w:firstLine="709"/>
        <w:jc w:val="both"/>
      </w:pPr>
      <w:r>
        <w:t>В современных экономических условиях растёт число организаций. В последствии увеличения количества организаций возрастает конкуренция между компаниями. Соответственно, эт</w:t>
      </w:r>
      <w:r>
        <w:t>о приводит к тому, что предприятия подвергаются большему влиянию со стороны рыночных условий. Организации, которые осуществляют коммерческую деятельность, вступают в отношения, в основе которых лежит денежное обращение, с налоговыми органами и тому подобно</w:t>
      </w:r>
      <w:r>
        <w:t>е. В процессе денежных операций у организации возникают некоторые обязательства. Это может привести к таким исходам, что организация будет должна выплатить денежные средства, осуществить поставку товара и так далее. Но если организация не исполнит обязател</w:t>
      </w:r>
      <w:r>
        <w:t>ьства в данный ей срок, она может оказаться в кризисном положении. В таком случае предприятие считается неплатежеспособным для уплаты долгов.</w:t>
      </w:r>
    </w:p>
    <w:p w:rsidR="00780AC9" w:rsidRDefault="000E2D58">
      <w:pPr>
        <w:spacing w:after="0" w:line="360" w:lineRule="auto"/>
        <w:ind w:firstLine="709"/>
        <w:jc w:val="both"/>
      </w:pPr>
      <w:r>
        <w:t>Оценка вероятности банкротства, неплатежеспособности организации имеют интерес не только для органов государственн</w:t>
      </w:r>
      <w:r>
        <w:t>ой власти, кредиторов, акционеров и прочих лиц, но и для самого предприятия, а все потому, что меры по выходу из кризисной ситуации, которые были приняты вовремя, предоставляют возможность организации восстановить утерянные финансово-хозяйственные показате</w:t>
      </w:r>
      <w:r>
        <w:t>ли и, конечно же, вернуться к самой деятельности, продолжив её.</w:t>
      </w:r>
    </w:p>
    <w:p w:rsidR="00780AC9" w:rsidRDefault="000E2D58">
      <w:pPr>
        <w:spacing w:after="0" w:line="360" w:lineRule="auto"/>
        <w:ind w:firstLine="709"/>
        <w:jc w:val="both"/>
      </w:pPr>
      <w:r>
        <w:t>Проведя анализ ликвидности, финансового состояния ООО «Марс» Азнакаевского района РТ, мы не можем сказать о том, что организация обладает абсолютной ликвидностью.</w:t>
      </w:r>
    </w:p>
    <w:p w:rsidR="00780AC9" w:rsidRDefault="000E2D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t xml:space="preserve">Но в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ходе анализа результатов, которые мы получили на основе многофакторных прогнозных моделей, а конкретно пятифакторной </w:t>
      </w:r>
      <w:r>
        <w:rPr>
          <w:rFonts w:eastAsia="Times New Roman"/>
          <w:szCs w:val="28"/>
          <w:shd w:val="clear" w:color="auto" w:fill="FFFFFF"/>
          <w:lang w:val="en-US" w:eastAsia="ru-RU"/>
        </w:rPr>
        <w:t>Z</w:t>
      </w:r>
      <w:r>
        <w:rPr>
          <w:rFonts w:eastAsia="Times New Roman"/>
          <w:szCs w:val="28"/>
          <w:shd w:val="clear" w:color="auto" w:fill="FFFFFF"/>
          <w:lang w:eastAsia="ru-RU"/>
        </w:rPr>
        <w:t>-модели Альтмана, четырёхфакторной модели Таффлера, пятифакторной модели Р.С. Сайфуллина и Г.Г. Кадыкова, было установлено, что финансовое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состояние ООО «Марс» входит в «зелёную» зону, то есть имеет </w:t>
      </w: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 xml:space="preserve">низкую вероятность банкротства. Но значения к 2021 году по сравнению с 2019 и 2020 годами ухудшились, поэтому, чтобы не допустить появления вероятности банкротства, нужно рассмотреть меры по его </w:t>
      </w:r>
      <w:r>
        <w:rPr>
          <w:rFonts w:eastAsia="Times New Roman"/>
          <w:szCs w:val="28"/>
          <w:shd w:val="clear" w:color="auto" w:fill="FFFFFF"/>
          <w:lang w:eastAsia="ru-RU"/>
        </w:rPr>
        <w:t>предотвращению.</w:t>
      </w:r>
    </w:p>
    <w:p w:rsidR="00780AC9" w:rsidRDefault="000E2D58">
      <w:pPr>
        <w:pStyle w:val="ae"/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Итак, для снижения затрат в ООО «Марс», можно выделить несколько направлений: внедрение новых технологий, что позволит уменьшить переменные затраты; улучшение контроля за расходами; уменьшение резервов, некритичные для организации.</w:t>
      </w:r>
    </w:p>
    <w:p w:rsidR="00780AC9" w:rsidRDefault="000E2D58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br w:type="page"/>
      </w:r>
    </w:p>
    <w:p w:rsidR="00780AC9" w:rsidRDefault="000E2D58">
      <w:pPr>
        <w:pStyle w:val="ae"/>
        <w:spacing w:after="0" w:line="360" w:lineRule="auto"/>
        <w:ind w:left="0" w:firstLine="709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СПИСОК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ИСПОЛЬЗОВАННЫХ ИСТОЧНИКОВ</w:t>
      </w:r>
    </w:p>
    <w:p w:rsidR="00780AC9" w:rsidRDefault="00780AC9">
      <w:pPr>
        <w:pStyle w:val="ae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Федеральный закон от 26.10.2002 N 127-ФЗ (ред. от 28.12.2022) 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t>«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О несостоятельности (банкротстве)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t>»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(с изм. и доп., вступ. в силу с 19.04.2023)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Гражданский кодекс Российской Федерации (часть первая)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"от 30.11.1994 N 51-ФЗ (ред. от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14.04.2023, с изм. от 16.05.2023) (с изм. и доп., вступ. в силу с 28.04.2023)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Афанасьева, А.Н., Ефимова, Н.Ф. Применение моделей оценки степени банкротства предприятий / А.Н. Афанасьева, Н.Ф. Ефимова // Синергия Наук. 2019. № 8. С. 129-139.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Баклаева, Н.М.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, Финансовый анализ (продвинутый уровень): Учебное пособие для студентов экономических вузов. — Пятигорск: РИА-КМВ, 2020.- 400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Бехтина, О.Е. Современные проблемы прогнозирования банкротства предприятий / О.Е. Бехтина // Вестник Волжского университета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им. В.Н. Татищева. 2019. Т. 1. № 1. С. 75-81.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Бурыкина А.И. Некоторые вопросы правовго регулирования банкротства юридических лиц / А.И. Бурыкина // Журнал Огарёв-Online. Выпуск № 13 (78) / 2020 – С. 78-80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Вдовченко, Н.А., Скачкова, О.С. Банкротство как фор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ма реструктуризации: актуальные проблемы банкротства / Н.А. Вдовенко, О.С. Скачкова // Наука XXI века: актуальные направления развития. 2019. № 1-1. С. 72-74.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Дюсенов, Д.С. Банкротство и несостоятельность в РФ / Д.С. Дюсенов // Отечественная юриспруденция.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2018. № 8 (10). С. 19-22.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Ефремова, А.А., Юсковец, Т.В. Методология анализа вероятности банкротства предприятия / А.А. Ефремова, Т.В. Юсковец // Современные научные исследования и разработки. 2018. Т. 2. № 1 (9). С. 72-75.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Жукова, Т.М. Современные особенн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ости применения экономических моделей диагностики вероятности наступления банкротства юридических лиц / Т.М. Жукова, К.С. Кондратьева // Вестник Пермского университета: Юридические науки. – 2019. – №1. – С. 197–205.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Зинченко, Я.В., Орехова, Л.Л. Причины ба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нкротства предприятий в РФ / Я.В. Зинченко, Л.Л. Орехова / Молодой исследователь Дон. 2018. № 1 (4). С. 110-114.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Кобозева, Н. В. Банкротство: учет, анализ, аудит: Практическое пособие / Н.В. Кобозева. — М.: Магистр, НИЦ ИНФРА-М, 2021. — 208 с. 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Колычев А.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М., Рассолов И. М. Правовое обеспечение экономики. Учебник и практикум для академического бакалавриата. М.: Юрайт. 2019. 430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Лобачева Е. Н. [и др.] Основы экономической теории. Учебник для СПО. М.: Юрайт. 2019. 540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Лукашенко М. А., Алавердов А. Р., Б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езнощенко Д. В. Экономика. Учебник. Часть 2. М.: Синергия. 2018. 384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Лукашенко М. А., Ионова Ю. Г., Михненко П. А. Экономика. Учебник. В 2 частях. Часть 1. М.: Издательский дом Университета "Синергия". 2019. 364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Макроэкономика. Сборник задач и упражн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ений : учебное пособие для вузов / С. Ф. Серегина [и др.] ; под редакцией С. Ф. Серегиной. – 3-е изд., перераб. и доп. – Москва : Издательство Юрайт, 2021. – 184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Маховикова, Г. А. Экономическая теория : учебник и практикум для вузов / Г. А. Маховикова,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Г. М. Гукасьян, В. В. Амосова. – 4-е изд., перераб. и доп. – Москва : Издательство Юрайт, 2021. – 443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Мировая экономика. Учебник для академического бакалавриата. В 2-х частях. Часть 2 / ред.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Мишкин Фредерик С. Экономическая теория денег, банковского дел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а и финансовых рынков. М.: Вильямс. 2018. 880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Овчаренко Н. А. Основы экономики, менеджмента и маркетинга. Учебник для бакалавров. М.: Дашков и Ко. 2020. 162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Поликарпова Т. И. Основы экономики. Учебник и практикум для СПО. М.: Юрайт. 2019. 254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Поли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карпова Т. И. Экономическая теория. Учебник и практикум для бакалавриата и специалитета. М.: Юрайт. 2019. 254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Смитиенко Б. М., Лукьянович Н. В. М.: Юрайт. 2019. 236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Федотов В. А., Комарова О. В. Экономика. Учебник. М.: Инфра-М. 2017. 196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Чайжунусо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ва Г., Цой Д. Основы экономики. Учебник. М.: Фолиант. 2016. 208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Шимко П. Д. Экономика. Учебник и практикум для академического бакалавриата. М.: Юрайт. 2019. 462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Экономика для юристов. Учебное пособие / ред. Рязанова О. Е., Ивашковский С. Н. М.: МГИМО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. 2020. 434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Экономика. Учебник для военных вузов / ред. Габитов А. Ф., Буг С. В. С-Пб.: Питер. 2019. 352 с.</w:t>
      </w:r>
    </w:p>
    <w:p w:rsidR="00780AC9" w:rsidRDefault="000E2D58">
      <w:pPr>
        <w:pStyle w:val="ae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Эскиндаров М. А., Шаркова А. В., Меркулина И. А. Экономика и финансы ТЭК. Учебник. М.: КноРус. 2019. 448 с.</w:t>
      </w:r>
    </w:p>
    <w:p w:rsidR="00780AC9" w:rsidRDefault="000E2D58">
      <w:pPr>
        <w:rPr>
          <w:rFonts w:eastAsia="Times New Roman" w:cs="Times New Roman"/>
          <w:color w:val="F7CAAC" w:themeColor="accent2" w:themeTint="66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F7CAAC" w:themeColor="accent2" w:themeTint="66"/>
          <w:szCs w:val="28"/>
          <w:shd w:val="clear" w:color="auto" w:fill="FFFFFF"/>
          <w:lang w:eastAsia="ru-RU"/>
        </w:rPr>
        <w:br w:type="page"/>
      </w:r>
    </w:p>
    <w:p w:rsidR="00780AC9" w:rsidRDefault="000E2D58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ПРИЛОЖЕНИЯ</w:t>
      </w:r>
    </w:p>
    <w:p w:rsidR="00780AC9" w:rsidRDefault="000E2D58">
      <w:pPr>
        <w:wordWrap w:val="0"/>
        <w:jc w:val="right"/>
        <w:rPr>
          <w:rFonts w:eastAsia="Times New Roman" w:cs="Times New Roman"/>
          <w:szCs w:val="28"/>
          <w:shd w:val="clear" w:color="auto" w:fill="FFFFFF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Приложение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 А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br/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t>Бухгалтерский баланс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138"/>
        <w:gridCol w:w="1994"/>
        <w:gridCol w:w="692"/>
        <w:gridCol w:w="135"/>
        <w:gridCol w:w="1156"/>
        <w:gridCol w:w="380"/>
        <w:gridCol w:w="278"/>
        <w:gridCol w:w="548"/>
      </w:tblGrid>
      <w:tr w:rsidR="00780AC9">
        <w:tc>
          <w:tcPr>
            <w:tcW w:w="0" w:type="auto"/>
            <w:gridSpan w:val="9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БУХГАЛТЕРСКИЙ БАЛАНС*</w:t>
            </w:r>
          </w:p>
        </w:tc>
      </w:tr>
      <w:tr w:rsidR="00780AC9">
        <w:tc>
          <w:tcPr>
            <w:tcW w:w="0" w:type="auto"/>
            <w:gridSpan w:val="9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на 31 декабря 2021 г.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Форма по ОКУД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0710001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Дата (число, месяц, год)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2021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Организация (орган исполнительной власти)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ООО Марс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ОКПО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76317076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Идентификационный номер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налогоплательщика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ИНН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1643006716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Вид экономической деятельности**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ОКВЭД 2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01.50,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Организационно-правовая форма***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Общество с ограниченной ответственностью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ОКОПФ/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ОКФС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12   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Единица измерения: 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руб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ОКЕИ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384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Местонахождение (адрес)</w:t>
            </w:r>
          </w:p>
        </w:tc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423320 Азнакаевскийр-н с.Какре-Елга ул.Советская д.23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Бухгалтерская отчетность подлежит обязательному аудиту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НЕТ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Наименование аудиторской организации/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 xml:space="preserve">Фамилия, имя, отчество (при наличии)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индивидуального аудитора</w:t>
            </w:r>
          </w:p>
        </w:tc>
        <w:tc>
          <w:tcPr>
            <w:tcW w:w="0" w:type="auto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Идентификационный номер налогоплательщика аудиторской организации/ индивидуального аудитора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ИНН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Основной государственный регистрационный номер аудиторской организации/ индивидуального аудитора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ОГРН/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ОГРНИП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На 31 декабря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2021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На 31 декабря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2020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На 31 декабря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2019 года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АКТИВ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I. ВНЕОБОРОТНЫЕ АКТИВЫ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Нематериальные активы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1110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 xml:space="preserve">Результаты исследований и </w:t>
            </w: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разработок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Нематериальные поисковые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Материальные поисковые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Основные средства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84 015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76 841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73 774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Доходные вложения в материальные ценности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Финансовые вложения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Отложенные налоговые активы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Прочие внеоборотные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84 025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76 851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73 784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II. ОБОРОТНЫЕ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Запасы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1210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140 544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132 428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142 051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Налог на добавленную стоимость по приобретенным ценностям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Дебиторская задолженность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1 928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4 443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3 332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Финансовые вложения (за исключением денежных эквивалентов)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 xml:space="preserve">Денежные средства и денежные </w:t>
            </w: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эквиваленты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1 569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256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Прочие оборотные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144 041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137 006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145 639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БАЛАНС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228 066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213 857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219 423</w:t>
            </w:r>
          </w:p>
        </w:tc>
      </w:tr>
    </w:tbl>
    <w:p w:rsidR="00780AC9" w:rsidRDefault="00780AC9">
      <w:pPr>
        <w:jc w:val="both"/>
        <w:rPr>
          <w:rFonts w:eastAsia="Times New Roman" w:cs="Times New Roman"/>
          <w:szCs w:val="28"/>
          <w:shd w:val="clear" w:color="auto" w:fill="FFFFFF"/>
          <w:lang w:val="en-US"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1"/>
        <w:gridCol w:w="423"/>
        <w:gridCol w:w="333"/>
        <w:gridCol w:w="333"/>
        <w:gridCol w:w="333"/>
        <w:gridCol w:w="333"/>
        <w:gridCol w:w="284"/>
        <w:gridCol w:w="389"/>
      </w:tblGrid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ПАССИВ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III. КАПИТАЛ И РЕЗЕРВЫ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 xml:space="preserve">Уставный капитал (складочный капитал, </w:t>
            </w: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уставный фонд, вклады товарищей)****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Собственные акции, выкупленные у акционеров*****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Переоценка внеоборотных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Добавочный капитал (без переоценки)******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lastRenderedPageBreak/>
              <w:t>Резервный</w:t>
            </w: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 xml:space="preserve"> капитал*******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Нераспределенная прибыль (непокрытый убыток)********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196 100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195 705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194 355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196 110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195 715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194 365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IV. ДОЛГОСРОЧНЫЕ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Заемные средства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1410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8 858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Отложенные налоговые обязательства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1420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1430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1450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67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ИТОГО по разделу IV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1400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8 858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67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V. КРАТКОСРОЧНЫЕ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Заемные средства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1510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850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1 050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1520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23 088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17 282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23 931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1530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1540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1550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val="en-US" w:eastAsia="zh-CN" w:bidi="ar"/>
              </w:rPr>
              <w:t>ИТОГО по разделу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1500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23 098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18 142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24 991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БАЛАНС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1700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228 066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213 857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219 423</w:t>
            </w:r>
          </w:p>
        </w:tc>
      </w:tr>
    </w:tbl>
    <w:p w:rsidR="00780AC9" w:rsidRDefault="000E2D58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br w:type="page"/>
      </w:r>
    </w:p>
    <w:p w:rsidR="00780AC9" w:rsidRDefault="000E2D58">
      <w:pPr>
        <w:jc w:val="right"/>
        <w:rPr>
          <w:rFonts w:eastAsia="Times New Roman" w:cs="Times New Roman"/>
          <w:szCs w:val="28"/>
          <w:shd w:val="clear" w:color="auto" w:fill="FFFFFF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 Б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br/>
        <w:t>Отчет о финансовых результатах</w:t>
      </w:r>
    </w:p>
    <w:tbl>
      <w:tblPr>
        <w:tblW w:w="9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1999"/>
        <w:gridCol w:w="152"/>
        <w:gridCol w:w="657"/>
        <w:gridCol w:w="1387"/>
        <w:gridCol w:w="267"/>
        <w:gridCol w:w="289"/>
        <w:gridCol w:w="568"/>
      </w:tblGrid>
      <w:tr w:rsidR="00780AC9"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ОТЧЕТ О ФИНАНСОВЫХ РЕЗУЛЬТАТАХ*</w:t>
            </w:r>
          </w:p>
        </w:tc>
      </w:tr>
      <w:tr w:rsidR="00780AC9"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на 31 декабря 2021 г.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Форма по ОКУД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0710002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Дата (число,месяц, год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2021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Организация (орган исполнительной власти)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ООО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Марс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ОКПО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76317076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ИНН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1643006716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Вид экономической деятельности**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ОКВЭД 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01.50,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Организационно-правовая форма***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Общество с ограниченной ответственностью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ОКОПФ/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ОКФС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Единица измерения: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руб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ОКЕИ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384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 12 месяцев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2021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 12 месяцев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2020 года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0C0C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Выручка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2110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110 872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111 951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Себестоимость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2120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#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Валовая прибыль (убыток)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2100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292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Коммерческие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2210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Управленческие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2220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2200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292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Доходы от участия в других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2310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Проценты к получению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2320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Проценты к уплате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2330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#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Прочие </w:t>
            </w: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2340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8 345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6 491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2350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#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2300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517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1 442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2410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в том числе:</w:t>
            </w: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br/>
              <w:t>текущий налог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2411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C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отложенный налог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Прочее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2460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#</w:t>
            </w:r>
          </w:p>
        </w:tc>
      </w:tr>
      <w:tr w:rsidR="00780A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Чистая прибыль (убыток)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2400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395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both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1 350</w:t>
            </w:r>
          </w:p>
        </w:tc>
      </w:tr>
      <w:tr w:rsidR="00780AC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 12 месяцев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2021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 12 месяцев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2020 года</w:t>
            </w:r>
          </w:p>
        </w:tc>
      </w:tr>
      <w:tr w:rsidR="00780AC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0C0C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</w:tr>
      <w:tr w:rsidR="00780AC9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2510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Результат от </w:t>
            </w: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прочих операций, не включаемый в чистую прибыль (убыток)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2520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Налог на прибыль от операций, результат которых не включается в чистую прибыль (убыток)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2530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Совокупный финансовый результат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2500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395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1 350</w:t>
            </w:r>
          </w:p>
        </w:tc>
      </w:tr>
      <w:tr w:rsidR="00780AC9">
        <w:trPr>
          <w:gridAfter w:val="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СПРАВОЧНО: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1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1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1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1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1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0AC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Базовая прибыль (убыток) на акцию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2900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en-US" w:eastAsia="zh-CN" w:bidi="ar"/>
              </w:rPr>
              <w:t>Разводненная прибыль (убыток) на акцию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2910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</w:tbl>
    <w:p w:rsidR="00780AC9" w:rsidRDefault="000E2D58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br w:type="page"/>
      </w:r>
    </w:p>
    <w:p w:rsidR="00780AC9" w:rsidRDefault="000E2D58">
      <w:pPr>
        <w:jc w:val="right"/>
        <w:rPr>
          <w:rFonts w:eastAsia="Times New Roman" w:cs="Times New Roman"/>
          <w:szCs w:val="28"/>
          <w:shd w:val="clear" w:color="auto" w:fill="FFFFFF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 В</w:t>
      </w:r>
    </w:p>
    <w:p w:rsidR="00780AC9" w:rsidRDefault="000E2D58">
      <w:pPr>
        <w:jc w:val="right"/>
        <w:rPr>
          <w:rFonts w:eastAsia="Times New Roman" w:cs="Times New Roman"/>
          <w:szCs w:val="28"/>
          <w:shd w:val="clear" w:color="auto" w:fill="FFFFFF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t>Отчет о численности и заработной плате работников сельскохозяйственной организации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31"/>
        <w:gridCol w:w="540"/>
        <w:gridCol w:w="1714"/>
        <w:gridCol w:w="1440"/>
        <w:gridCol w:w="425"/>
        <w:gridCol w:w="408"/>
        <w:gridCol w:w="804"/>
      </w:tblGrid>
      <w:tr w:rsidR="00780AC9"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ОТЧЕТ О ЧИСЛЕННОСТИ И ЗАРАБОТНОЙ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ПЛАТЕ</w:t>
            </w:r>
          </w:p>
        </w:tc>
      </w:tr>
      <w:tr w:rsidR="00780AC9"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РАБОТНИКОВ СЕЛЬСКОХОЗЯЙСТВЕННОЙ ОРГАНИЗАЦИИ</w:t>
            </w:r>
          </w:p>
        </w:tc>
      </w:tr>
      <w:tr w:rsidR="00780AC9"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за 2021 год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Форма № 5-АПК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Дата (число, месяц,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2021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Организация (орган исполнительной власти)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ООО Марс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ОКПО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76317076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ИНН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1643006716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Вид деятельности*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ОКВЭД 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01.50,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Организационно-правовая форма**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Общество с ограниченной ответственностью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 по ОКОПФ/ ОКФС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Единица измерения по ОКЕИ: </w:t>
            </w:r>
          </w:p>
        </w:tc>
        <w:tc>
          <w:tcPr>
            <w:tcW w:w="0" w:type="auto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тыс.руб - 384; тыс. чел.дн - 541; тыс. чел.ч - 542; чел -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792 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0AC9"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Раздел 5-1. Среднегодовая численность и начисленная заработная плата работников организаций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Среднегодовая численность, 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Начислено за год заработной платы,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тыс. руб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Выплаты социального характера, тыс. руб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По организации – всего</w:t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br/>
              <w:t>(стр. 51100 + 51200 + 51300 + 51400 + 51500 + 51600 + 51700)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51000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118,00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35 587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Работники, занятые в сельскохозяйственном производстве, - всего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(стр.51110+ 51120+ 51130+ 51140)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34 484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том числе: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рабочие постоянные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26 048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3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из них: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трактористы-машинисты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8 331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3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операторы машинного доения, дояры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3 728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3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животноводы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4 603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3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свиноводы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3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чабаны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3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птицеводы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3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коневоды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3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оленеводы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 сезонных работах и временные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служащие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3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том числе: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3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специалисты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4 807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работники списочного состава других предприятий,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 xml:space="preserve">учреждений и организаций, привлеченных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на сельскохозяйственные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Работники, занятые в подсобных промышленных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предприятиях и промыслах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из них: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работники, занятые в переработке сельскохозяйственной продукции собственного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Работники жилищно-коммунального хозяйства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и культурно-бытовых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Работники торговли и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Работники, занятые на строительстве хозяйственным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Работники детских учреждений, учебных заведений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и курсов при хозяйстве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Работники,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занятые прочими видами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t>СПРАВОЧНО:</w:t>
            </w: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br/>
              <w:t>среднесписочная численность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</w:tbl>
    <w:p w:rsidR="00780AC9" w:rsidRDefault="00780AC9">
      <w:pPr>
        <w:jc w:val="right"/>
        <w:rPr>
          <w:rFonts w:eastAsia="Times New Roman" w:cs="Times New Roman"/>
          <w:szCs w:val="28"/>
          <w:shd w:val="clear" w:color="auto" w:fill="FFFFFF"/>
          <w:lang w:val="en-US"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2"/>
        <w:gridCol w:w="578"/>
        <w:gridCol w:w="523"/>
        <w:gridCol w:w="943"/>
      </w:tblGrid>
      <w:tr w:rsidR="00780AC9"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Раздел 5-2. Затраты труда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 отчетный год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</w:tr>
      <w:tr w:rsidR="00780A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1. Отработано работниками, занятыми во всех </w:t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отраслях, -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 дн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33,0</w:t>
            </w:r>
          </w:p>
        </w:tc>
      </w:tr>
      <w:tr w:rsidR="00780A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 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208,0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2. Отработано на сельскохозяйственных работах привлеченными </w:t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br/>
              <w:t>работниками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 дн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52200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0,3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3. Состоит по списку работников на конец года - всего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 чел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95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в том числе: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численность женщин                   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 чел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52310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4. Из общей суммы начисленной заработной платы за год - всего</w:t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br/>
              <w:t>(стр.52410+ 52420+ 52430+ 52440+ 52450+ 52490)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руб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35 587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том числе: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оплата по тарифным ставкам, окладам, сдельным расценкам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(без отпускных, доплат и надбавок)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руб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52410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26 716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из нее: по натуральной форме оплаты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руб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314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премии за счет всех источников, включая вознаграждения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по итогам работы за год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руб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52420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763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оплата отпусков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руб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2 827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оплата стоимости питания работников          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руб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52440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районные коэффициенты и процентные надбавки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(за выслугу лет, стаж работы)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руб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5 281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прочее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руб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52490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5. Численнность работников, получающих заработную плату </w:t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ниже минимального размера оплаты труда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 чел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6. Материальная помощь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7. Распределение затрат труда по отраслям производства и видам деятельности:</w:t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br/>
              <w:t xml:space="preserve">отработано за отчетный год работниками, занятыми в сельскохозяйственном </w:t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производстве (код 51100), и работниками, занятыми в подсобных промышленных предприятиях и промыслах (код 51200), - всего (стр.52701+ 52702+ 52703+ 52704+ 52705+ 52706+ 52707+ 52708+ 52709+ 52710)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208,0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в том числе: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 xml:space="preserve">в растениеводстве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(включая затраты отчетного года и будущих лет)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52701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52,0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животноводстве (включая птицеводство, рыбоводство и звероводство)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52702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49,0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 общепроизводственных работах по растениеводству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2,0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 xml:space="preserve">на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общепроизводственных работах по животноводству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52704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4,0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в промышленном производстве, в ремонтных мастерских,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на электроснабжении и водоснабжении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9,0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при оказании работниками основной деятельности услуг по капитальному строительству (без услуг по закладке и выращиванию многолетних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насаждений)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52706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при оказании работниками основной деятельности услуг по закладке и выращиванию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многолетних насаждений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затраты труда, связанные с реализацией продукции и оказанием услуг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на сторону и прочих услуг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52708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затраты труда на грузовом автотранспорте, транспортных работах тракторов, живой тягловой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силе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65,0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затраты труда, отнесенные на общехозяйственные расходы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чел.ч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52710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27,0</w:t>
            </w:r>
          </w:p>
        </w:tc>
      </w:tr>
    </w:tbl>
    <w:p w:rsidR="00780AC9" w:rsidRDefault="000E2D58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br w:type="page"/>
      </w:r>
    </w:p>
    <w:p w:rsidR="00780AC9" w:rsidRDefault="000E2D58">
      <w:pPr>
        <w:wordWrap w:val="0"/>
        <w:jc w:val="right"/>
        <w:rPr>
          <w:rFonts w:eastAsia="Times New Roman" w:cs="Times New Roman"/>
          <w:szCs w:val="28"/>
          <w:shd w:val="clear" w:color="auto" w:fill="FFFFFF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 Г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br/>
        <w:t>Отчет о затратах на основное производство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695"/>
        <w:gridCol w:w="741"/>
        <w:gridCol w:w="741"/>
        <w:gridCol w:w="633"/>
        <w:gridCol w:w="966"/>
        <w:gridCol w:w="358"/>
        <w:gridCol w:w="317"/>
        <w:gridCol w:w="869"/>
      </w:tblGrid>
      <w:tr w:rsidR="00780AC9"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ОТЧЕТ О ЗАТРАТАХ НА ОСНОВНОЕ ПРОИЗВОДСТВО</w:t>
            </w:r>
          </w:p>
        </w:tc>
      </w:tr>
      <w:tr w:rsidR="00780AC9">
        <w:tc>
          <w:tcPr>
            <w:tcW w:w="0" w:type="auto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     за 2021 год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Форма № 8-АПК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Дата (число, месяц,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2021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Организация (орган исполнительной власти)</w:t>
            </w:r>
          </w:p>
        </w:tc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ООО Марс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ОКПО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76317076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ИНН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1643006716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Вид деятельности*</w:t>
            </w:r>
          </w:p>
        </w:tc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ОКВЭД 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01.50,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Организационно-правовая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форма**</w:t>
            </w:r>
          </w:p>
        </w:tc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Общество с ограниченной ответственностью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 по ОКОПФ/ ОКФС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Единица измерения по ОКЕИ: </w:t>
            </w:r>
          </w:p>
        </w:tc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тыс.руб - 384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0A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Всего на основное производство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(с 1 января по 31 декабря)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в том числе: на производство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продукции</w:t>
            </w:r>
          </w:p>
        </w:tc>
      </w:tr>
      <w:tr w:rsidR="00780A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растениеводства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животноводства</w:t>
            </w:r>
          </w:p>
        </w:tc>
      </w:tr>
      <w:tr w:rsidR="00780A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2020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2020 год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Затраты ТЕКУЩЕГО ГОДА на производство основных видов продукции (стр.81100+ 81200+ 81300+ 81400+ 81500+ 81600)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81000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180 575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177 593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65 428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69 156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115 134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108 419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Из строки 81000 - стоимость продукции СОБСТВЕННОГО ПРОИЗВОДСТВА, отнесенная на затраты ТЕКУЩЕГО ГОДА (семян, кормов собственного производства)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65 437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16 411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6 929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6 746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58 508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9 665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1. Материальные затраты (на сырье, </w:t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материалы, иные материально-производственные запасы, используемые в производстве):</w:t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br/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lastRenderedPageBreak/>
              <w:t>(стр.81110+ 81120+ 81130+ 81140+ 81150+ 81160+ 81170+ 81180+ 81190)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lastRenderedPageBreak/>
              <w:t>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124 166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119 734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33 214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38 227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90 939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81 489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 xml:space="preserve">семена и посадочный материал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(стр.81111+ 81112)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7 761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7 761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том числе: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 xml:space="preserve">семена и посадочный материал собственного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7 816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6 617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7 816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6 617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63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из них: элитные семена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семена и посадочный материал покупные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1 144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63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из них: элитные семена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корма (стр.81121+ 81122)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77 583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57 195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77 583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57 195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том числе: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корма собственного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58 508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54 406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58 508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54 406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корма покупные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19 075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19 075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2 789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удобрения, бактериальные и другие препараты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(стр.81131+ 81132)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13 190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13 190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том числе: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 xml:space="preserve">минеральныеудобрения, бактериальные и другие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11 620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11 620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органические удобрения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1 570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средства защиты растений и животных, ветеринарные медикаменты и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3 056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444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покупная энергия всех видов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(электрическая, тепловая, сжатый воздух, холод и другие)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3 771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5 163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2 059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3 086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том числе: 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3 771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5 163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2 059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3 086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топливо, кроме нефтепродуктов (уголь, торфобрикеты, газ, дрова и другие)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295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том числе: 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295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нефтепродукты всех видов,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используемые на технологические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16 925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17 818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5 746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12 072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в том числе: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дизельное топливо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12 635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14 081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5 935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4 171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6 700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9 910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712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запасные части и материалы для ремонта основных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средств, инвентаря, приборов, инструментов и других средств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12 362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7 440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4 097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8 265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 xml:space="preserve">прочие материальные затраты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(предметы труда, используемые в производстве)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1 937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132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в том числе: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прочая продукция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сельского хозяйства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(подстилка, яйца для инкубации, прочее)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затраты на сырье и материалы промышленных и подсобных производств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прочие сырье и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1 937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потери продукции и материалов в пределах норм естественной убыли при хранении и транспортировке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</w:tbl>
    <w:p w:rsidR="00780AC9" w:rsidRDefault="00780AC9">
      <w:pPr>
        <w:wordWrap w:val="0"/>
        <w:jc w:val="right"/>
        <w:rPr>
          <w:rFonts w:eastAsia="Times New Roman" w:cs="Times New Roman"/>
          <w:szCs w:val="28"/>
          <w:shd w:val="clear" w:color="auto" w:fill="FFFFFF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523"/>
        <w:gridCol w:w="728"/>
        <w:gridCol w:w="718"/>
        <w:gridCol w:w="773"/>
        <w:gridCol w:w="710"/>
        <w:gridCol w:w="756"/>
        <w:gridCol w:w="707"/>
      </w:tblGrid>
      <w:tr w:rsidR="00780A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Всего на основное производство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(с 1 января по 31 декабря)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том числе: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на производство продукции</w:t>
            </w:r>
          </w:p>
        </w:tc>
      </w:tr>
      <w:tr w:rsidR="00780A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растениеводства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животноводства</w:t>
            </w:r>
          </w:p>
        </w:tc>
      </w:tr>
      <w:tr w:rsidR="00780A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2020 год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2. Материальные затраты (оплата работ и услуг производственного характера, в том числе выполненных сторонними организациями) </w:t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br/>
              <w:t>(стр. 81210+ 81220+ 81230+ 81240+ 81250+ 81260+ 81290):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2 669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3 096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2 669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3 004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92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транспортные работы по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обслуживанию производства, в том числе по перевозке грузов внутри организации и доставка готовой продукции на склад для 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оплата работ по мелиорации земель, химизации почв и другим агрохимическим работам,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включая услуги по подаче воды для орошения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противопаводковые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оплата работ по борьбе с вредителями и болезнями сельскохозяйственных растений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оплата работ по всем видам ремонта сельскохозяйственной техники сторонними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оплата работ по пахоте, уборке и другим работам в соответствии с технологическим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 xml:space="preserve">процессом возделывания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сельскохозяйственных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81260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прочие работы и услуги сторонних организаций,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3. Затраты на оплату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81300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35 587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35 679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18 103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16 491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17 484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19 188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4. Отчисления на социальные нужды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81400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11 563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11 592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5 881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5 356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5 682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6 236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5. Амортизация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81500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6 590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6 646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5 561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5 583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1 029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1 063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6. Прочие затраты </w:t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br/>
              <w:t>(стр.81610+ 81620+ 81690)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81600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351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том числе: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 xml:space="preserve">налоги, сборы и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другие аналогичные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затраты по страхованию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прочие затраты,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351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t>СПРАВОЧНО:</w:t>
            </w: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br/>
              <w:t xml:space="preserve">остатки в </w:t>
            </w: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t>незвершенном производстве на конец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22 183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13 395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22 183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13 395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</w:tbl>
    <w:p w:rsidR="00780AC9" w:rsidRDefault="000E2D58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br w:type="page"/>
      </w:r>
    </w:p>
    <w:p w:rsidR="00780AC9" w:rsidRDefault="000E2D58">
      <w:pPr>
        <w:wordWrap w:val="0"/>
        <w:jc w:val="right"/>
        <w:rPr>
          <w:rFonts w:eastAsia="Times New Roman" w:cs="Times New Roman"/>
          <w:szCs w:val="28"/>
          <w:shd w:val="clear" w:color="auto" w:fill="FFFFFF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 Д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br/>
        <w:t xml:space="preserve">Отчет о производстве, затратах, себестоимости 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br/>
        <w:t>и реализации продукции растениеводства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25"/>
        <w:gridCol w:w="673"/>
        <w:gridCol w:w="649"/>
        <w:gridCol w:w="1197"/>
        <w:gridCol w:w="1195"/>
        <w:gridCol w:w="573"/>
        <w:gridCol w:w="552"/>
        <w:gridCol w:w="1106"/>
      </w:tblGrid>
      <w:tr w:rsidR="00780AC9">
        <w:tc>
          <w:tcPr>
            <w:tcW w:w="0" w:type="auto"/>
            <w:gridSpan w:val="9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ОТЧЕТ О ПРОИЗВОДСТВЕ, ЗАТРАТАХ, СЕБЕСТОИМОСТИ И РЕАЛИЗАЦИИ 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ПРОДУКЦИИ РАСТЕНИЕВОДСТВА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br/>
              <w:t>за 2021 год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Форма № 9-АПК 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Дата (число, месяц,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2021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Организация (орган исполнительной власти)</w:t>
            </w:r>
          </w:p>
        </w:tc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ООО Марс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ОКПО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76317076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ИНН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1643006716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Вид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ОКВЭД 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01.50,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Общество с ограниченной ответственностью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ОКОПФ/ ОКФС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Единица измерения по ОКЕИ: </w:t>
            </w:r>
          </w:p>
        </w:tc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val="en-US" w:eastAsia="zh-CN" w:bidi="ar"/>
              </w:rPr>
              <w:t xml:space="preserve">га - 059; ц - 206; руб - 383; тыс. руб - 384; тыс. чел.ч - 542; шт - </w:t>
            </w:r>
            <w:r>
              <w:rPr>
                <w:rFonts w:eastAsia="SimSun" w:cs="Times New Roman"/>
                <w:color w:val="000000"/>
                <w:sz w:val="18"/>
                <w:szCs w:val="18"/>
                <w:lang w:val="en-US" w:eastAsia="zh-CN" w:bidi="ar"/>
              </w:rPr>
              <w:t>796; тыс.шт - 798; м2 - 055; кг -166.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9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Раздел 9-1. Землепользование на конец года</w:t>
            </w:r>
          </w:p>
        </w:tc>
      </w:tr>
      <w:tr w:rsidR="00780AC9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Всего земли,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Произведено межевание,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га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Расшифровка из графы 3</w:t>
            </w:r>
          </w:p>
        </w:tc>
      </w:tr>
      <w:tr w:rsidR="00780AC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val="en-US" w:eastAsia="zh-CN" w:bidi="ar"/>
              </w:rPr>
              <w:t>Используется организацией, га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val="en-US" w:eastAsia="zh-CN" w:bidi="ar"/>
              </w:rPr>
              <w:t xml:space="preserve">передано в пользование другим </w:t>
            </w:r>
            <w:r>
              <w:rPr>
                <w:rFonts w:eastAsia="SimSun" w:cs="Times New Roman"/>
                <w:color w:val="000000"/>
                <w:sz w:val="18"/>
                <w:szCs w:val="18"/>
                <w:lang w:val="en-US" w:eastAsia="zh-CN" w:bidi="ar"/>
              </w:rPr>
              <w:t>лицам, 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val="en-US" w:eastAsia="zh-CN" w:bidi="ar"/>
              </w:rPr>
              <w:t>не используется, га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Общая земельная площадь:</w:t>
            </w: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br/>
              <w:t>(стр.91100+ 91200+ 91300+ 91400)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91000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7 635,0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5 119,0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7 399,0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236,0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Сельскохозяйственные угодья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(стр.91110+ 91120+ 91130+ 91150+ 91160)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7 372,0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5 119,0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7 372,0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том числе: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пашни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5 573,0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5 119,0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5 573,0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сенокосы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27,0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из них: улучшенные сенокосы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пастбища (без оленьих)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1 772,0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1 772,0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из них: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улучшенные пастбища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lastRenderedPageBreak/>
              <w:t>СПРАВОЧНО: оленьи пастбища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земли, занятые многолетними насаждениями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залежи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Земли занятые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(стр.91210+ 91220+ 91230+ 91240)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137,0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 том числе: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внутрихозяйственными дорогами, коммуникациями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лесными насаждениями, предназначенными для обеспечения защиты земель от негативного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воздействия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113,0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водными объектами (в том числе прудами, образованными водоподпорными сооружениями на водотоках и используемыми для целей осуществления прудовой аквакультуры)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24,0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зданиями,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сооружениями, используемыми для производства, хранения и первичной переработки сельскохозяйственной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Приусадебные участки, коллективные сады и огороды работников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Прочие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27,0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99,0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Из строки 91100: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орошаемые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91100.1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осушенные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91100.2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земли, находящиеся в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91100.3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арендованные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91100.4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6 918,0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6 518,0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6 918,0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неоформленные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91100.5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454,0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СПРАВОЧНО: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 2021 г., га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 2020 г., га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Изъято земель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91900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780AC9" w:rsidRDefault="00780AC9">
      <w:pPr>
        <w:wordWrap w:val="0"/>
        <w:jc w:val="right"/>
        <w:rPr>
          <w:rFonts w:eastAsia="Times New Roman" w:cs="Times New Roman"/>
          <w:szCs w:val="28"/>
          <w:shd w:val="clear" w:color="auto" w:fill="FFFFFF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673"/>
        <w:gridCol w:w="793"/>
        <w:gridCol w:w="490"/>
        <w:gridCol w:w="601"/>
        <w:gridCol w:w="993"/>
        <w:gridCol w:w="1633"/>
      </w:tblGrid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Выход продукции, 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Себестоимость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Прямые затраты труда на продукцию - всего,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тыс. чел. ч</w:t>
            </w:r>
          </w:p>
        </w:tc>
      </w:tr>
      <w:tr w:rsidR="00780AC9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вида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 1 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всего,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тыс. руб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единицы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продукции,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руб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основная продукция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92000.1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63 284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51,0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побочная 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92000.2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зерно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92100.1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25 198,0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зерно в массе после доработки 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92100.2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24 422,0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33 837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1 385,51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зерно пшеницы озимой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зерно пшеницы озимой в массе после доработки 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зерно пшеницы яровой в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8 482,0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зерно пшеницы яровой в массе после доработки 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92112.2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8 211,0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12 317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1 500,06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зерно-початки в физической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зерно кукурузы в пересчете на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сухое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t>семена кукурузы родительских форм гибридов и гибридов первого поколения F1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92121.1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семена кукурузы родительских форм гибридов и гибридов первого поколения </w:t>
            </w: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t>F1 в массе после доработки 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92121.2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зерно озимой ржи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92131.1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1 677,0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зерно озимой ржи в массе после доработки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92131.2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зерно яровой ржи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92132.1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зерно яровой ржи в массе после доработки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92132.2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зерно гречихи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92140.1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 xml:space="preserve">зерно гречихи в массе после доработки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92140.2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зерно овса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92150.1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1 028,0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зерно овса в массе после доработки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92150.2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1 350,91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зерно ячменя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92160.1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12 444,0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зерно ячменя в массе после доработки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92160.2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12 090,0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15 672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1 296,28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зерно пивоваренного ячменя в первоначально оприходованной</w:t>
            </w:r>
            <w:r w:rsidRPr="00755D3B"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92161.1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зерно пивоваренного ячменя в массе после доработки </w:t>
            </w:r>
            <w:r w:rsidRPr="00755D3B"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br/>
              <w:t>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92161.2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зерно прочих озимых зерновых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92170.1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зерно прочих озимых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зерновых в массе после доработки 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92170.2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зерно прочих яровых зерновых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92180.1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зерно прочих яровых зерновых в массе после доработки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92180.2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зерно зернобобовых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92190.1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1 317,0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зерно зернобобовых в массе после доработки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92190.2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1 255,0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1 551,39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зерно риса в первоначально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92200.1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зерно риса в массе после доработки 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92200.2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</w:tbl>
    <w:p w:rsidR="00780AC9" w:rsidRDefault="00780AC9">
      <w:pPr>
        <w:wordWrap w:val="0"/>
        <w:jc w:val="right"/>
        <w:rPr>
          <w:rFonts w:eastAsia="Times New Roman" w:cs="Times New Roman"/>
          <w:szCs w:val="28"/>
          <w:shd w:val="clear" w:color="auto" w:fill="FFFFFF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673"/>
        <w:gridCol w:w="583"/>
        <w:gridCol w:w="561"/>
        <w:gridCol w:w="561"/>
        <w:gridCol w:w="993"/>
        <w:gridCol w:w="1549"/>
      </w:tblGrid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Выход продукции, 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Себестоимость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Прямые затраты труда на продукцию - всего,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 xml:space="preserve">тыс. чел.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ч</w:t>
            </w:r>
          </w:p>
        </w:tc>
      </w:tr>
      <w:tr w:rsidR="00780AC9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вида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 1 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всего,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тыс. руб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единицы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продукции,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руб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семена масличных культур в первоначально оприходованной массе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92300.1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семена масличных культур в массе после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доработки 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92300.2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бобы соевые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бобы соевые в массе после доработки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семена рапса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озимого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92321.1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семена рапса озимого в массе после доработки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92321.2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семена рапса ярового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92322.1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семена рапса ярового в массе после доработки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92322.2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семена подсолнечника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семена подсолнечника в массе после доработки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семена подсолнечника (оригинальные, элитные, родительских форм гибридов и гибридов первого поколения </w:t>
            </w: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t>F</w:t>
            </w:r>
            <w:r w:rsidRPr="00755D3B"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1)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92331.1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семена подсолнечника (оригинальные, элитные, </w:t>
            </w:r>
            <w:r w:rsidRPr="00755D3B"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родительских форм гибридов и гибридов первого поколения </w:t>
            </w: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t>F</w:t>
            </w:r>
            <w:r w:rsidRPr="00755D3B"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1) в массе после доработки 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92331.2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семена прочих масличных культур в первоначально оприходованной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92390.1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семена прочих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масличных культур в массе после доработки (очистки и сушки)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92390.2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овощи (открытого грунта)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овощи (защищенного грунта) 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(выход продукции - ц, урожайность - кг/м2)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огурцы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92421.1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помидоры (томаты)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92422.1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семена овощных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сортовые семена капусты, гибриды капусты первого поколения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F</w:t>
            </w:r>
            <w:r w:rsidRPr="00755D3B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92431.1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семена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92432.1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семена помидоров (томатов)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92433.1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лук-севок, лук-чернушка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92434.1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чеснок (бульбочки)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92435.1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семена моркови 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92436.1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семена свеклы 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92437.1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семена гороха овощного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92438.1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картофель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92440.1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t>картофель семенной оригинальный, элитный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92441.1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корнеплоды сахарной свеклы (товарной)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92450.1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родительские формы гибридов, гибриды первого поколения </w:t>
            </w: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val="en-US" w:eastAsia="zh-CN" w:bidi="ar"/>
              </w:rPr>
              <w:t>F</w:t>
            </w:r>
            <w:r w:rsidRPr="00B91050"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1 сахарной свеклы (товарной)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92451.1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бахчи (арбузы, дыни)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92460.1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прочие овощи, корнеплоды и клубнеплоды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92490.1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</w:tbl>
    <w:p w:rsidR="00780AC9" w:rsidRDefault="00780AC9">
      <w:pPr>
        <w:wordWrap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673"/>
        <w:gridCol w:w="913"/>
        <w:gridCol w:w="500"/>
        <w:gridCol w:w="618"/>
        <w:gridCol w:w="993"/>
        <w:gridCol w:w="1919"/>
      </w:tblGrid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Выход продукции, 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Себестоимость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Прямые затраты труда на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продукцию - всего,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тыс. чел. ч</w:t>
            </w:r>
          </w:p>
        </w:tc>
      </w:tr>
      <w:tr w:rsidR="00780AC9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вида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 1 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всего,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тыс. руб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единицы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продукции,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руб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продукция (семена, солома, треста, волокна и прочее) волокнистых прядильных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92500.1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семена льна-долгунца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92510.1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солома льна-долгунца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92510.2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льнотреста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92520.1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СПРАВОЧНО: льнотреста в пересчете на льноволокно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92520.2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семена конопли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92530.1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солома конопли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92530.2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конопляная треста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92540.1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СПРАВОЧНО: конопляная треста в пересчете на пеньковолокно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92540.2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волокна и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прочая продукция волокнистых прядильных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92590.1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корма (зеленая масса, сено, сенаж, силос,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кормовые корнеплоды и бахчи)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92600.1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108 668,0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29 447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семена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солома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зеленая масса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31 868,0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7 967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зеленая масса (выпас)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541,67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солома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зеленая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92620.3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19 091,0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4 773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зеленая масса (выпас)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92620.4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92621.1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зеленая масса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15 323,0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зеленая масса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92640.1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4,0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зеленая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масса (выпас)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92650.1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92650.2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зеленая масса (выпас)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92660.1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92660.2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корнеплоды, бахчи и прочие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92670.1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кормовые корнеплоды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92671.1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сенаж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92680.1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25 669,0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силос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92690.1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8 320,0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3 058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367,55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прочая собственная продукция растениеводства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(кроме плодов, ягод и винограда)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92700.1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грибы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(защищенного грунта)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92701.1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рассада овощных культур и цветов (защищенного грунта)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92701.2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</w:tbl>
    <w:p w:rsidR="00780AC9" w:rsidRDefault="000E2D58">
      <w:pPr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br w:type="page"/>
      </w:r>
    </w:p>
    <w:p w:rsidR="00780AC9" w:rsidRDefault="000E2D58">
      <w:pPr>
        <w:wordWrap w:val="0"/>
        <w:jc w:val="right"/>
        <w:rPr>
          <w:rFonts w:eastAsia="Times New Roman" w:cs="Times New Roman"/>
          <w:szCs w:val="28"/>
          <w:shd w:val="clear" w:color="auto" w:fill="FFFFFF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 Е</w:t>
      </w:r>
    </w:p>
    <w:p w:rsidR="00780AC9" w:rsidRPr="00B91050" w:rsidRDefault="000E2D58">
      <w:pPr>
        <w:wordWrap w:val="0"/>
        <w:jc w:val="right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B91050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Отчет о производстве, затратах, себестоимости и </w:t>
      </w:r>
      <w:r w:rsidRPr="00B91050">
        <w:rPr>
          <w:rFonts w:eastAsia="Times New Roman" w:cs="Times New Roman"/>
          <w:szCs w:val="28"/>
          <w:shd w:val="clear" w:color="auto" w:fill="FFFFFF"/>
          <w:lang w:eastAsia="ru-RU"/>
        </w:rPr>
        <w:br/>
        <w:t>реализации продукции животноводства</w:t>
      </w:r>
      <w:r w:rsidRPr="00B91050">
        <w:rPr>
          <w:rFonts w:eastAsia="Times New Roman" w:cs="Times New Roman"/>
          <w:szCs w:val="28"/>
          <w:shd w:val="clear" w:color="auto" w:fill="FFFFFF"/>
          <w:lang w:eastAsia="ru-RU"/>
        </w:rPr>
        <w:br/>
      </w:r>
    </w:p>
    <w:tbl>
      <w:tblPr>
        <w:tblW w:w="9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367"/>
        <w:gridCol w:w="539"/>
        <w:gridCol w:w="225"/>
        <w:gridCol w:w="225"/>
        <w:gridCol w:w="301"/>
        <w:gridCol w:w="302"/>
        <w:gridCol w:w="330"/>
        <w:gridCol w:w="674"/>
        <w:gridCol w:w="266"/>
        <w:gridCol w:w="266"/>
        <w:gridCol w:w="252"/>
        <w:gridCol w:w="692"/>
        <w:gridCol w:w="554"/>
        <w:gridCol w:w="248"/>
        <w:gridCol w:w="248"/>
        <w:gridCol w:w="307"/>
        <w:gridCol w:w="301"/>
        <w:gridCol w:w="618"/>
        <w:gridCol w:w="188"/>
        <w:gridCol w:w="188"/>
        <w:gridCol w:w="640"/>
      </w:tblGrid>
      <w:tr w:rsidR="00780AC9">
        <w:tc>
          <w:tcPr>
            <w:tcW w:w="0" w:type="auto"/>
            <w:gridSpan w:val="19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91050"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ОТЧЕТ О ПРОИЗВОДСТВЕ, </w:t>
            </w:r>
            <w:r w:rsidRPr="00B91050"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ЗАТРАТАХ, СЕБЕСТОИМОСТИ И РЕАЛИЗАЦИИ ПРОДУКЦИИ ЖИВОТНОВОДСТВА</w:t>
            </w:r>
            <w:r w:rsidRPr="00B91050"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за 2021 год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Форма № 13-АПК </w:t>
            </w: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Дата (число,месяц,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Организация (орган исполнительной власти)</w:t>
            </w:r>
          </w:p>
        </w:tc>
        <w:tc>
          <w:tcPr>
            <w:tcW w:w="0" w:type="auto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ООО Марс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ОКПО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76317076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ИНН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1643006716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Вид деятельности</w:t>
            </w:r>
          </w:p>
        </w:tc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ОКВЭД 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01.50,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Организационно-правовая форма</w:t>
            </w:r>
          </w:p>
        </w:tc>
        <w:tc>
          <w:tcPr>
            <w:tcW w:w="0" w:type="auto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Общество с ограниченной ответственностью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righ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 ОКОПФ/ ОКФС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12   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Единица измерения по ОКЕИ: </w:t>
            </w:r>
          </w:p>
        </w:tc>
        <w:tc>
          <w:tcPr>
            <w:tcW w:w="0" w:type="auto"/>
            <w:gridSpan w:val="18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мл - 111; ц - 206; руб - 383; тыс. руб - 384; тыс. чел.ч - 542; тыс. доз - 640; шт - 796; тыс. шт - 798; гол - 836; тыс. гол - 985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19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B91050">
              <w:rPr>
                <w:rFonts w:eastAsia="SimSun" w:cs="Times New Roman"/>
                <w:b/>
                <w:bCs/>
                <w:color w:val="000000"/>
                <w:sz w:val="22"/>
                <w:lang w:eastAsia="zh-CN" w:bidi="ar"/>
              </w:rPr>
              <w:t>Раздел 13-1. Производство и себестоимость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780A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Показатель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Средне-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годовое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поголовье,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 xml:space="preserve">гол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(птица - тыс.г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ол,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яйца - тыс.шт)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Затраты,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тыс.руб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 xml:space="preserve">(гр.5+ 6+ 7+ 8+ 9+ 10+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11+ 12)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в том числе:</w:t>
            </w:r>
          </w:p>
        </w:tc>
      </w:tr>
      <w:tr w:rsidR="00780A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Виды животных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оплата труда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 xml:space="preserve">с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отчисле-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ниями на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социа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льные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нужды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материальные затраты: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затраты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на страхование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прочие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из прочих затрат: амортизация</w:t>
            </w:r>
          </w:p>
        </w:tc>
      </w:tr>
      <w:tr w:rsidR="00780A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корма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покупная энергия всех видов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; топливо, кроме нефте-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продуктов (уголь, газ, дрова)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в т.ч. газ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электро- энергия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ветеринар-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 xml:space="preserve">ные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препараты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нефте-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продукты всех видо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в, исполь-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 xml:space="preserve">зуемые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на техноло-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гические цели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содержание основных средств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(запасные части и расходные материалы, текущий ремонт)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из них: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корма собственного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произв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одства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6.1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12.1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Всего по животноводству: (стр.131100+ 131200+ 131300+ 131400+ 131500+ 131600+ 131650+ 131700+ 131800+ 131900)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131000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115 134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23 166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77 583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58 508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3 190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2 875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555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8 115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1 496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1 029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1 029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КРУПНЫЙ РОГАТЫЙ СКОТ МОЛОЧНОГО </w:t>
            </w:r>
            <w:r w:rsidRPr="00B91050"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br/>
              <w:t>И МЯСНОГО НАПРАВЛЕНИЙ ПРОДУКТИВНОСТИ</w:t>
            </w:r>
            <w:r w:rsidRPr="00B91050"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br/>
              <w:t>(стр.131110+ 131120+ 131130+ 131140)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131100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114 228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22 602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77 249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58 174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3 190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8 107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1 029</w:t>
            </w:r>
          </w:p>
        </w:tc>
      </w:tr>
      <w:tr w:rsidR="00780AC9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в том числе: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 xml:space="preserve">основное стадо крупного рогатого скота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молочного направления продуктивности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73 133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15 194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45 489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34 932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2 333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2 018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335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7 597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1 156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1 029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1 029</w:t>
            </w:r>
          </w:p>
        </w:tc>
      </w:tr>
      <w:tr w:rsidR="00780AC9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из них: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 xml:space="preserve">коровы (без коров на откорме и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нагуле)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131111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500,0</w:t>
            </w:r>
          </w:p>
        </w:tc>
        <w:tc>
          <w:tcPr>
            <w:tcW w:w="0" w:type="auto"/>
            <w:gridSpan w:val="19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животные на выращивании и откорме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(молочное направление продуктивности)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1 043,0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41 095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7 408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31 760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23 242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основное стадо крупного рогатого скота мясного направления продуктивности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из ни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х: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коровы (без коров на откорме и нагуле)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молодняк до 8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животные на выращивании и откорме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(мясное направление продуктивности)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СВИНЬИ -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131200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в том числе: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свиноматки основные и проверяемые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131210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животные на выращивании и откорме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131220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Показатель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Выход продукции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Прямые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затраты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труда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на продук-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цию - всего,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тыс. чел ч</w:t>
            </w:r>
          </w:p>
        </w:tc>
      </w:tr>
      <w:tr w:rsidR="00780AC9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единица измерения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количество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(в единице измерения)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Себестоимость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rPr>
          <w:trHeight w:val="408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всего,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тыс. руб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единицы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продукции,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руб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rPr>
          <w:trHeight w:val="408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Всего произведено продукции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131000.1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115 134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49,0</w:t>
            </w: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масса телят при рождении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131110.1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ц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209,0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5 891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2,0</w:t>
            </w: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приплод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131110.2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гол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молоко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131111.1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ц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27 078,0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53 022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1 958,12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21,0</w:t>
            </w: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прирост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131120.1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ц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2 566,0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37 141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14 474,28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24,0</w:t>
            </w: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масса телят при рождении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131130.1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ц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приплод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131131.1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гол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молоко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131131.2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ц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прирост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131132.1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ц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прирост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131140.1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ц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масса поросят при рождении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131210.1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ц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поросята-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отъемыши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131210.2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гол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прирост поросят- отъемышей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131220.1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ц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прирост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131220.2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ц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</w:tbl>
    <w:p w:rsidR="00780AC9" w:rsidRDefault="00780AC9">
      <w:pPr>
        <w:wordWrap w:val="0"/>
        <w:jc w:val="right"/>
        <w:rPr>
          <w:rFonts w:eastAsia="Times New Roman" w:cs="Times New Roman"/>
          <w:szCs w:val="28"/>
          <w:shd w:val="clear" w:color="auto" w:fill="FFFFFF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629"/>
        <w:gridCol w:w="1721"/>
        <w:gridCol w:w="474"/>
        <w:gridCol w:w="562"/>
        <w:gridCol w:w="656"/>
        <w:gridCol w:w="568"/>
        <w:gridCol w:w="823"/>
      </w:tblGrid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780AC9"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b/>
                <w:bCs/>
                <w:color w:val="000000"/>
                <w:sz w:val="22"/>
              </w:rPr>
            </w:pPr>
            <w:r w:rsidRPr="00B91050">
              <w:rPr>
                <w:rFonts w:eastAsia="SimSun" w:cs="Times New Roman"/>
                <w:b/>
                <w:bCs/>
                <w:color w:val="000000"/>
                <w:sz w:val="22"/>
                <w:lang w:eastAsia="zh-CN" w:bidi="ar"/>
              </w:rPr>
              <w:t xml:space="preserve">Раздел 13-2. СВЕДЕНИЯ по использованию племенных производитей </w:t>
            </w:r>
            <w:r w:rsidRPr="00B91050">
              <w:rPr>
                <w:rFonts w:eastAsia="SimSun" w:cs="Times New Roman"/>
                <w:b/>
                <w:bCs/>
                <w:color w:val="000000"/>
                <w:sz w:val="22"/>
                <w:lang w:eastAsia="zh-CN" w:bidi="ar"/>
              </w:rPr>
              <w:br/>
              <w:t xml:space="preserve">(заполняется только специализированными </w:t>
            </w:r>
            <w:r w:rsidRPr="00B91050">
              <w:rPr>
                <w:rFonts w:eastAsia="SimSun" w:cs="Times New Roman"/>
                <w:b/>
                <w:bCs/>
                <w:color w:val="000000"/>
                <w:sz w:val="22"/>
                <w:lang w:eastAsia="zh-CN" w:bidi="ar"/>
              </w:rPr>
              <w:t>организациями по племенной работе)</w:t>
            </w:r>
            <w:r>
              <w:rPr>
                <w:rFonts w:eastAsia="SimSun" w:cs="Times New Roman"/>
                <w:b/>
                <w:bCs/>
                <w:color w:val="000000"/>
                <w:sz w:val="22"/>
                <w:lang w:val="en-US" w:eastAsia="zh-CN" w:bidi="ar"/>
              </w:rPr>
              <w:t> 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Быки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Хряки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Бараны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Козлы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Жеребцы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Среднегодовое поголовье -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132100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гол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Затраты на содержание -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тыс.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Получено спермы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</w:tbl>
    <w:p w:rsidR="00780AC9" w:rsidRDefault="00780AC9">
      <w:pPr>
        <w:wordWrap w:val="0"/>
        <w:jc w:val="right"/>
        <w:rPr>
          <w:rFonts w:eastAsia="Times New Roman" w:cs="Times New Roman"/>
          <w:szCs w:val="28"/>
          <w:shd w:val="clear" w:color="auto" w:fill="FFFFFF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387"/>
        <w:gridCol w:w="631"/>
        <w:gridCol w:w="379"/>
        <w:gridCol w:w="579"/>
        <w:gridCol w:w="631"/>
        <w:gridCol w:w="347"/>
        <w:gridCol w:w="579"/>
        <w:gridCol w:w="631"/>
        <w:gridCol w:w="347"/>
        <w:gridCol w:w="579"/>
        <w:gridCol w:w="631"/>
        <w:gridCol w:w="347"/>
        <w:gridCol w:w="579"/>
        <w:gridCol w:w="631"/>
        <w:gridCol w:w="347"/>
        <w:gridCol w:w="582"/>
      </w:tblGrid>
      <w:tr w:rsidR="00780AC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780AC9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 w:rsidRPr="00B91050">
              <w:rPr>
                <w:rFonts w:eastAsia="SimSun" w:cs="Times New Roman"/>
                <w:b/>
                <w:bCs/>
                <w:color w:val="000000"/>
                <w:sz w:val="22"/>
                <w:lang w:eastAsia="zh-CN" w:bidi="ar"/>
              </w:rPr>
              <w:t xml:space="preserve">Раздел 13-3. Расчет (калькулирование) себестоимости живого веса животных на выращивании и откорме </w:t>
            </w:r>
            <w:r w:rsidRPr="00B91050">
              <w:rPr>
                <w:rFonts w:eastAsia="SimSun" w:cs="Times New Roman"/>
                <w:b/>
                <w:bCs/>
                <w:color w:val="000000"/>
                <w:sz w:val="22"/>
                <w:lang w:eastAsia="zh-CN" w:bidi="ar"/>
              </w:rPr>
              <w:br/>
              <w:t xml:space="preserve">(молодняка скота всех возрастов и откорма </w:t>
            </w:r>
            <w:r w:rsidRPr="00B91050">
              <w:rPr>
                <w:rFonts w:eastAsia="SimSun" w:cs="Times New Roman"/>
                <w:b/>
                <w:bCs/>
                <w:color w:val="000000"/>
                <w:sz w:val="22"/>
                <w:lang w:eastAsia="zh-CN" w:bidi="ar"/>
              </w:rPr>
              <w:t>взрослого скота)</w:t>
            </w:r>
          </w:p>
        </w:tc>
      </w:tr>
      <w:tr w:rsidR="00780A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Крупный рогатый скот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Свиньи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Овцы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Козы</w:t>
            </w:r>
          </w:p>
        </w:tc>
      </w:tr>
      <w:tr w:rsidR="00780A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молочного направления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мясного направления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0A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780AC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количество, 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живой вес,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стоимость, тыс.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количество, 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живой вес,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стоимость, тыс.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количество, 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живой вес,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стоимость, тыс.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количество, 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живой вес,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стоимость, тыс.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количество, 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живой вес,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стоимость, тыс. руб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Остаток на начало года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133100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1 637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5 134,0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72 967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Поступило в течение года </w:t>
            </w:r>
            <w:r w:rsidRPr="00B91050"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br/>
              <w:t>(стр.133210+ 133220+ 133230+ 133240)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133200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4 105,0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53 607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в том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числе: </w:t>
            </w: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br/>
              <w:t>приплод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5 891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прирост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2 566,0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37 141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куплено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133230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133240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1 330,0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10 575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Выбыло в отчетном году</w:t>
            </w:r>
            <w:r w:rsidRPr="00B91050"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br/>
              <w:t>(стр.133310+ 133320+ 133330+ 133340+ 133350)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133300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6 088,0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83 405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в том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числе: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переведено в основное стадо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1 489,0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20 399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продано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4 521,0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61 938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забито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133340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прочее выбытие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133350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Остаток на конец года</w:t>
            </w:r>
            <w:r w:rsidRPr="00B91050"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br/>
              <w:t>(стр.133200- 133300+ 133100)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133400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1 154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3 151,0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43 169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jc w:val="left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Себест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оимость 1 ц живого веса,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13 699,97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</w:tbl>
    <w:p w:rsidR="00780AC9" w:rsidRDefault="00780AC9">
      <w:pPr>
        <w:wordWrap w:val="0"/>
        <w:jc w:val="right"/>
        <w:rPr>
          <w:rFonts w:eastAsia="Times New Roman" w:cs="Times New Roman"/>
          <w:szCs w:val="28"/>
          <w:shd w:val="clear" w:color="auto" w:fill="FFFFFF"/>
          <w:lang w:eastAsia="ru-RU"/>
        </w:rPr>
      </w:pP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623"/>
        <w:gridCol w:w="1119"/>
        <w:gridCol w:w="1433"/>
        <w:gridCol w:w="1454"/>
        <w:gridCol w:w="1005"/>
        <w:gridCol w:w="1010"/>
      </w:tblGrid>
      <w:tr w:rsidR="00780AC9"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textAlignment w:val="bottom"/>
              <w:rPr>
                <w:rFonts w:cs="Times New Roman"/>
                <w:b/>
                <w:bCs/>
                <w:color w:val="000000"/>
                <w:sz w:val="22"/>
              </w:rPr>
            </w:pPr>
            <w:r w:rsidRPr="00B91050">
              <w:rPr>
                <w:rFonts w:eastAsia="SimSun" w:cs="Times New Roman"/>
                <w:b/>
                <w:bCs/>
                <w:color w:val="000000"/>
                <w:sz w:val="22"/>
                <w:lang w:eastAsia="zh-CN" w:bidi="ar"/>
              </w:rPr>
              <w:t xml:space="preserve">Раздел 13-4. Реализация продукции животноводства (сельскохозяйственного сырья) </w:t>
            </w:r>
            <w:r w:rsidRPr="00B91050">
              <w:rPr>
                <w:rFonts w:eastAsia="SimSun" w:cs="Times New Roman"/>
                <w:b/>
                <w:bCs/>
                <w:color w:val="000000"/>
                <w:sz w:val="22"/>
                <w:lang w:eastAsia="zh-CN" w:bidi="ar"/>
              </w:rPr>
              <w:br/>
              <w:t>собственного производства за год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Коды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Реализовано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продукции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в натуральном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выражении,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Полная себестоимость реализованной продукции,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тыс.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Полная себестоимость реализации единицы продукции,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Выручка 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от реализации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продукции,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тыс.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C9" w:rsidRDefault="000E2D58">
            <w:pPr>
              <w:textAlignment w:val="top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Средняя цена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единицы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продукции, руб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SimSun" w:cs="Times New Roman"/>
                <w:i/>
                <w:i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333333"/>
                <w:sz w:val="20"/>
                <w:szCs w:val="20"/>
                <w:lang w:val="en-US" w:eastAsia="zh-CN" w:bidi="ar"/>
              </w:rPr>
              <w:t>ВСЕГО:</w:t>
            </w:r>
            <w:r>
              <w:rPr>
                <w:rFonts w:eastAsia="SimSun" w:cs="Times New Roman"/>
                <w:b/>
                <w:bCs/>
                <w:color w:val="333333"/>
                <w:sz w:val="20"/>
                <w:szCs w:val="20"/>
                <w:lang w:val="en-US" w:eastAsia="zh-CN" w:bidi="ar"/>
              </w:rPr>
              <w:br/>
              <w:t>(стр.134100+ 134200+ 134300+ 134400+ 134500+ 134520+ 134530+ 134600+ 134700+ 134900)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134000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333333"/>
                <w:sz w:val="20"/>
                <w:szCs w:val="20"/>
                <w:lang w:val="en-US" w:eastAsia="zh-CN" w:bidi="ar"/>
              </w:rPr>
              <w:t>106 210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333333"/>
                <w:sz w:val="20"/>
                <w:szCs w:val="20"/>
                <w:lang w:val="en-US" w:eastAsia="zh-CN" w:bidi="ar"/>
              </w:rPr>
              <w:t>104 973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b/>
                <w:bCs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b/>
                <w:bCs/>
                <w:color w:val="333333"/>
                <w:sz w:val="20"/>
                <w:szCs w:val="20"/>
                <w:lang w:eastAsia="zh-CN" w:bidi="ar"/>
              </w:rPr>
              <w:t xml:space="preserve">Скот и птица в живой массе, в том числе на убой </w:t>
            </w:r>
            <w:r w:rsidRPr="00B91050">
              <w:rPr>
                <w:rFonts w:eastAsia="SimSun" w:cs="Times New Roman"/>
                <w:b/>
                <w:bCs/>
                <w:color w:val="333333"/>
                <w:sz w:val="20"/>
                <w:szCs w:val="20"/>
                <w:lang w:eastAsia="zh-CN" w:bidi="ar"/>
              </w:rPr>
              <w:br/>
              <w:t>(стр.134110+ 134120+ 134130+ 134140+ 134150+ 134160+ 134170+ 134180+ 134190)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134100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4 534,0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62 020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13 678,87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51 620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11 385,09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в том числе:</w:t>
            </w: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скот молочный крупный рогатый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4 521,0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61 938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13 700,07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51 567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11 406,10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скот мясной крупный рогатый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свиньи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134130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 xml:space="preserve">овцы и </w:t>
            </w: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козы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134140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птица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134150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олени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134160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маралы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134170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мясные табунные лошади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134180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 xml:space="preserve">сельскохозяйственные животные прочие, </w:t>
            </w: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br/>
              <w:t>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134190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6 307,69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4 076,92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i/>
                <w:iCs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i/>
                <w:iCs/>
                <w:color w:val="333333"/>
                <w:sz w:val="20"/>
                <w:szCs w:val="20"/>
                <w:lang w:eastAsia="zh-CN" w:bidi="ar"/>
              </w:rPr>
              <w:t>СПРАВОЧНО: из строки 134100 - реализовано скота и птицы на убой в живом весе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4 302,0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>Молоко сырое (в физическом весе)</w:t>
            </w: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br/>
            </w: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>(стр.134210+ 134220+ 134230)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134200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22 567,0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44 189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1 958,12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53 352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2 364,16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 xml:space="preserve">в том числе: </w:t>
            </w: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br/>
              <w:t>молоко сырое коровье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22 567,0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44 189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1 958,12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53 352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2 364,16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молоко сырое козье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 xml:space="preserve">молоко сырое прочее (кобылье, </w:t>
            </w: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>верблюжье)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i/>
                <w:iCs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i/>
                <w:iCs/>
                <w:color w:val="333333"/>
                <w:sz w:val="20"/>
                <w:szCs w:val="20"/>
                <w:lang w:eastAsia="zh-CN" w:bidi="ar"/>
              </w:rPr>
              <w:t xml:space="preserve">СПРАВОЧНО: из строки 134200 - </w:t>
            </w:r>
            <w:r w:rsidRPr="00B91050">
              <w:rPr>
                <w:rFonts w:eastAsia="SimSun" w:cs="Times New Roman"/>
                <w:i/>
                <w:iCs/>
                <w:color w:val="333333"/>
                <w:sz w:val="20"/>
                <w:szCs w:val="20"/>
                <w:lang w:eastAsia="zh-CN" w:bidi="ar"/>
              </w:rPr>
              <w:br/>
              <w:t>молоко сырое в зачетном весе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23 159,0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Яйца (тыс. 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 xml:space="preserve">в том числе: </w:t>
            </w: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br/>
              <w:t>пищевые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из них:</w:t>
            </w: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 xml:space="preserve"> куриные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Суточные птенцы (тыс. гол)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Шерсть в физическом весе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 xml:space="preserve">в том числе: </w:t>
            </w: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br/>
              <w:t>тонкая и полутонкая шерсть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 xml:space="preserve">Каракульские шкурки и </w:t>
            </w: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lastRenderedPageBreak/>
              <w:t>смушка невыделанная (шт)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134520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000000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Сырье пушно-меховое (невыделанные шкурки), кроме шкурок смушковых ягнят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Мед натуральный пчелиный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 xml:space="preserve">в том числе: </w:t>
            </w: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br/>
              <w:t>товарная рыба одомашненных видов и пород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>рыбопосадочный материал одомашненных видов и пород рыб (в тыс. шт)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 xml:space="preserve">прочая продукция аквакультуры (кроме рыбы и </w:t>
            </w: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>рыбопосадочного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t xml:space="preserve">Продукция прочего животноводства </w:t>
            </w:r>
            <w:r w:rsidRPr="00B91050">
              <w:rPr>
                <w:rFonts w:eastAsia="SimSun" w:cs="Times New Roman"/>
                <w:color w:val="333333"/>
                <w:sz w:val="20"/>
                <w:szCs w:val="20"/>
                <w:lang w:eastAsia="zh-CN" w:bidi="ar"/>
              </w:rPr>
              <w:br/>
              <w:t>(без учета переработки)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780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1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lef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из них: панты сырые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0AC9" w:rsidRDefault="000E2D58">
            <w:pPr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val="en-US" w:eastAsia="zh-CN" w:bidi="ar"/>
              </w:rPr>
              <w:t>134901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E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DBB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AC9" w:rsidRDefault="000E2D58">
            <w:pPr>
              <w:jc w:val="right"/>
              <w:textAlignment w:val="bottom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eastAsia="SimSun" w:cs="Times New Roman"/>
                <w:color w:val="333333"/>
                <w:sz w:val="20"/>
                <w:szCs w:val="20"/>
                <w:lang w:val="en-US" w:eastAsia="zh-CN" w:bidi="ar"/>
              </w:rPr>
              <w:t>[=0]-</w:t>
            </w:r>
          </w:p>
        </w:tc>
      </w:tr>
    </w:tbl>
    <w:p w:rsidR="00780AC9" w:rsidRDefault="00780AC9">
      <w:pPr>
        <w:wordWrap w:val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sectPr w:rsidR="00780AC9">
      <w:footerReference w:type="default" r:id="rId11"/>
      <w:footerReference w:type="first" r:id="rId12"/>
      <w:pgSz w:w="11906" w:h="16838"/>
      <w:pgMar w:top="1134" w:right="1133" w:bottom="1134" w:left="1701" w:header="708" w:footer="283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58" w:rsidRDefault="000E2D58">
      <w:pPr>
        <w:spacing w:line="240" w:lineRule="auto"/>
      </w:pPr>
      <w:r>
        <w:separator/>
      </w:r>
    </w:p>
  </w:endnote>
  <w:endnote w:type="continuationSeparator" w:id="0">
    <w:p w:rsidR="000E2D58" w:rsidRDefault="000E2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874941"/>
    </w:sdtPr>
    <w:sdtEndPr/>
    <w:sdtContent>
      <w:p w:rsidR="00780AC9" w:rsidRDefault="000E2D58">
        <w:pPr>
          <w:pStyle w:val="a6"/>
          <w:spacing w:before="24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40</w:t>
        </w:r>
        <w:r>
          <w:fldChar w:fldCharType="end"/>
        </w:r>
      </w:p>
    </w:sdtContent>
  </w:sdt>
  <w:p w:rsidR="00780AC9" w:rsidRDefault="00780A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943619"/>
    </w:sdtPr>
    <w:sdtEndPr/>
    <w:sdtContent>
      <w:p w:rsidR="00780AC9" w:rsidRDefault="000E2D58">
        <w:pPr>
          <w:pStyle w:val="a6"/>
          <w:spacing w:before="24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050">
          <w:rPr>
            <w:noProof/>
          </w:rPr>
          <w:t>57</w:t>
        </w:r>
        <w:r>
          <w:fldChar w:fldCharType="end"/>
        </w:r>
      </w:p>
    </w:sdtContent>
  </w:sdt>
  <w:p w:rsidR="00780AC9" w:rsidRDefault="00780A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C9" w:rsidRDefault="000E2D58">
    <w:pPr>
      <w:pStyle w:val="a6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58" w:rsidRDefault="000E2D58">
      <w:pPr>
        <w:spacing w:after="0"/>
      </w:pPr>
      <w:r>
        <w:separator/>
      </w:r>
    </w:p>
  </w:footnote>
  <w:footnote w:type="continuationSeparator" w:id="0">
    <w:p w:rsidR="000E2D58" w:rsidRDefault="000E2D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C9" w:rsidRDefault="00780AC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C9" w:rsidRDefault="00780A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E8"/>
    <w:multiLevelType w:val="multilevel"/>
    <w:tmpl w:val="067A27E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740DCD"/>
    <w:multiLevelType w:val="multilevel"/>
    <w:tmpl w:val="08740DC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033F29"/>
    <w:multiLevelType w:val="multilevel"/>
    <w:tmpl w:val="0E033F29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882505"/>
    <w:multiLevelType w:val="multilevel"/>
    <w:tmpl w:val="1588250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BE138A6"/>
    <w:multiLevelType w:val="multilevel"/>
    <w:tmpl w:val="1BE138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094C51"/>
    <w:multiLevelType w:val="multilevel"/>
    <w:tmpl w:val="35094C5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9C2592"/>
    <w:multiLevelType w:val="multilevel"/>
    <w:tmpl w:val="3A9C25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231DC0"/>
    <w:multiLevelType w:val="multilevel"/>
    <w:tmpl w:val="53231DC0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8DF445D"/>
    <w:multiLevelType w:val="multilevel"/>
    <w:tmpl w:val="78DF445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5A"/>
    <w:rsid w:val="0000152A"/>
    <w:rsid w:val="00002AE5"/>
    <w:rsid w:val="00010DC7"/>
    <w:rsid w:val="000115F3"/>
    <w:rsid w:val="00011913"/>
    <w:rsid w:val="00011E14"/>
    <w:rsid w:val="00021B5F"/>
    <w:rsid w:val="000221AE"/>
    <w:rsid w:val="00023204"/>
    <w:rsid w:val="00034DF2"/>
    <w:rsid w:val="0004133D"/>
    <w:rsid w:val="000429DC"/>
    <w:rsid w:val="00054519"/>
    <w:rsid w:val="000546DE"/>
    <w:rsid w:val="00055C73"/>
    <w:rsid w:val="00056426"/>
    <w:rsid w:val="00057BA5"/>
    <w:rsid w:val="00061571"/>
    <w:rsid w:val="00063D6E"/>
    <w:rsid w:val="00063F75"/>
    <w:rsid w:val="0006761B"/>
    <w:rsid w:val="00070B87"/>
    <w:rsid w:val="0007445E"/>
    <w:rsid w:val="00082AF2"/>
    <w:rsid w:val="00084544"/>
    <w:rsid w:val="00090AE4"/>
    <w:rsid w:val="00093376"/>
    <w:rsid w:val="000942D5"/>
    <w:rsid w:val="00094D40"/>
    <w:rsid w:val="000A1917"/>
    <w:rsid w:val="000A480E"/>
    <w:rsid w:val="000A530C"/>
    <w:rsid w:val="000A5FBA"/>
    <w:rsid w:val="000A795D"/>
    <w:rsid w:val="000A7FEC"/>
    <w:rsid w:val="000B3413"/>
    <w:rsid w:val="000C23A9"/>
    <w:rsid w:val="000C74CD"/>
    <w:rsid w:val="000C7ED1"/>
    <w:rsid w:val="000D118E"/>
    <w:rsid w:val="000D12B3"/>
    <w:rsid w:val="000D192B"/>
    <w:rsid w:val="000D1B97"/>
    <w:rsid w:val="000D1D61"/>
    <w:rsid w:val="000D1F5D"/>
    <w:rsid w:val="000D7EF1"/>
    <w:rsid w:val="000E0013"/>
    <w:rsid w:val="000E1A5B"/>
    <w:rsid w:val="000E2D58"/>
    <w:rsid w:val="000E3C1D"/>
    <w:rsid w:val="000F0CF8"/>
    <w:rsid w:val="000F5985"/>
    <w:rsid w:val="000F627E"/>
    <w:rsid w:val="000F65F4"/>
    <w:rsid w:val="000F7A4F"/>
    <w:rsid w:val="00100BD2"/>
    <w:rsid w:val="001039AA"/>
    <w:rsid w:val="00103D5D"/>
    <w:rsid w:val="001057A3"/>
    <w:rsid w:val="00115E47"/>
    <w:rsid w:val="00121352"/>
    <w:rsid w:val="0012211E"/>
    <w:rsid w:val="00122D55"/>
    <w:rsid w:val="00123B0B"/>
    <w:rsid w:val="00124F4A"/>
    <w:rsid w:val="00126D0E"/>
    <w:rsid w:val="00127010"/>
    <w:rsid w:val="001349BF"/>
    <w:rsid w:val="001350A2"/>
    <w:rsid w:val="00136896"/>
    <w:rsid w:val="00140087"/>
    <w:rsid w:val="0014303C"/>
    <w:rsid w:val="001438B1"/>
    <w:rsid w:val="00144057"/>
    <w:rsid w:val="00144650"/>
    <w:rsid w:val="00146FA7"/>
    <w:rsid w:val="0015085D"/>
    <w:rsid w:val="001535CB"/>
    <w:rsid w:val="00156350"/>
    <w:rsid w:val="001616A7"/>
    <w:rsid w:val="00161D66"/>
    <w:rsid w:val="00163019"/>
    <w:rsid w:val="00164B6E"/>
    <w:rsid w:val="00164CC0"/>
    <w:rsid w:val="00166075"/>
    <w:rsid w:val="001670D1"/>
    <w:rsid w:val="001739B0"/>
    <w:rsid w:val="00180621"/>
    <w:rsid w:val="0018261E"/>
    <w:rsid w:val="00194096"/>
    <w:rsid w:val="0019535A"/>
    <w:rsid w:val="001A0408"/>
    <w:rsid w:val="001A1439"/>
    <w:rsid w:val="001A1AA1"/>
    <w:rsid w:val="001A40B5"/>
    <w:rsid w:val="001A4C53"/>
    <w:rsid w:val="001B1686"/>
    <w:rsid w:val="001B40FB"/>
    <w:rsid w:val="001B4536"/>
    <w:rsid w:val="001C0A88"/>
    <w:rsid w:val="001C678D"/>
    <w:rsid w:val="001C6CB2"/>
    <w:rsid w:val="001D2A63"/>
    <w:rsid w:val="001D4B3C"/>
    <w:rsid w:val="001E43F8"/>
    <w:rsid w:val="001E52B1"/>
    <w:rsid w:val="001E5668"/>
    <w:rsid w:val="001E6B00"/>
    <w:rsid w:val="001E6E68"/>
    <w:rsid w:val="001F0411"/>
    <w:rsid w:val="001F0464"/>
    <w:rsid w:val="001F1054"/>
    <w:rsid w:val="001F507F"/>
    <w:rsid w:val="0020136E"/>
    <w:rsid w:val="00204AA3"/>
    <w:rsid w:val="00207C1A"/>
    <w:rsid w:val="002128D2"/>
    <w:rsid w:val="00212AB0"/>
    <w:rsid w:val="00212DC4"/>
    <w:rsid w:val="00215B92"/>
    <w:rsid w:val="00216319"/>
    <w:rsid w:val="00222D87"/>
    <w:rsid w:val="002238AB"/>
    <w:rsid w:val="00224EDE"/>
    <w:rsid w:val="00225305"/>
    <w:rsid w:val="00233F50"/>
    <w:rsid w:val="00236FFD"/>
    <w:rsid w:val="00237D41"/>
    <w:rsid w:val="00242167"/>
    <w:rsid w:val="00243FCB"/>
    <w:rsid w:val="0024514C"/>
    <w:rsid w:val="00245782"/>
    <w:rsid w:val="00251EE7"/>
    <w:rsid w:val="00252D08"/>
    <w:rsid w:val="00254314"/>
    <w:rsid w:val="00256052"/>
    <w:rsid w:val="00266833"/>
    <w:rsid w:val="00267F43"/>
    <w:rsid w:val="00272526"/>
    <w:rsid w:val="002729D7"/>
    <w:rsid w:val="002747D4"/>
    <w:rsid w:val="00274C14"/>
    <w:rsid w:val="0027663F"/>
    <w:rsid w:val="00280935"/>
    <w:rsid w:val="0028215D"/>
    <w:rsid w:val="002876D5"/>
    <w:rsid w:val="002914C2"/>
    <w:rsid w:val="0029342E"/>
    <w:rsid w:val="00294731"/>
    <w:rsid w:val="002973B3"/>
    <w:rsid w:val="00297FE2"/>
    <w:rsid w:val="002A0379"/>
    <w:rsid w:val="002A1259"/>
    <w:rsid w:val="002A2A2E"/>
    <w:rsid w:val="002A3507"/>
    <w:rsid w:val="002A440F"/>
    <w:rsid w:val="002A44ED"/>
    <w:rsid w:val="002A58A9"/>
    <w:rsid w:val="002B4080"/>
    <w:rsid w:val="002C26C1"/>
    <w:rsid w:val="002C27C2"/>
    <w:rsid w:val="002C2FBB"/>
    <w:rsid w:val="002C50C7"/>
    <w:rsid w:val="002C60C0"/>
    <w:rsid w:val="002D01B2"/>
    <w:rsid w:val="002D1A28"/>
    <w:rsid w:val="002D2793"/>
    <w:rsid w:val="002D27ED"/>
    <w:rsid w:val="002D6154"/>
    <w:rsid w:val="002D7B4F"/>
    <w:rsid w:val="002E22CE"/>
    <w:rsid w:val="002E6E3D"/>
    <w:rsid w:val="002F5A18"/>
    <w:rsid w:val="002F7A21"/>
    <w:rsid w:val="00300BF1"/>
    <w:rsid w:val="0030109B"/>
    <w:rsid w:val="00304FD4"/>
    <w:rsid w:val="003062D7"/>
    <w:rsid w:val="003062DA"/>
    <w:rsid w:val="00306622"/>
    <w:rsid w:val="00310416"/>
    <w:rsid w:val="00311022"/>
    <w:rsid w:val="003110C0"/>
    <w:rsid w:val="003158B4"/>
    <w:rsid w:val="0031649D"/>
    <w:rsid w:val="00317404"/>
    <w:rsid w:val="00320802"/>
    <w:rsid w:val="00320EF8"/>
    <w:rsid w:val="00321664"/>
    <w:rsid w:val="00322DC0"/>
    <w:rsid w:val="0032716D"/>
    <w:rsid w:val="00330008"/>
    <w:rsid w:val="00330CE5"/>
    <w:rsid w:val="003321F5"/>
    <w:rsid w:val="00332BFE"/>
    <w:rsid w:val="0033362E"/>
    <w:rsid w:val="00333C7D"/>
    <w:rsid w:val="00335981"/>
    <w:rsid w:val="00335E40"/>
    <w:rsid w:val="00340E21"/>
    <w:rsid w:val="00342A6F"/>
    <w:rsid w:val="00343E60"/>
    <w:rsid w:val="00350A3F"/>
    <w:rsid w:val="00351B2C"/>
    <w:rsid w:val="003608BA"/>
    <w:rsid w:val="00365E4A"/>
    <w:rsid w:val="00367E06"/>
    <w:rsid w:val="003705A8"/>
    <w:rsid w:val="00373A73"/>
    <w:rsid w:val="00380C29"/>
    <w:rsid w:val="0038219A"/>
    <w:rsid w:val="003822F6"/>
    <w:rsid w:val="00382719"/>
    <w:rsid w:val="00383143"/>
    <w:rsid w:val="003854D7"/>
    <w:rsid w:val="00385E4A"/>
    <w:rsid w:val="003952A5"/>
    <w:rsid w:val="003A1A15"/>
    <w:rsid w:val="003A3858"/>
    <w:rsid w:val="003A3861"/>
    <w:rsid w:val="003A7EB2"/>
    <w:rsid w:val="003B2271"/>
    <w:rsid w:val="003B6576"/>
    <w:rsid w:val="003C2186"/>
    <w:rsid w:val="003C4BE2"/>
    <w:rsid w:val="003C63AF"/>
    <w:rsid w:val="003C6DF2"/>
    <w:rsid w:val="003D0252"/>
    <w:rsid w:val="003D22AD"/>
    <w:rsid w:val="003D5BB8"/>
    <w:rsid w:val="003D76DF"/>
    <w:rsid w:val="003E1750"/>
    <w:rsid w:val="003E1DFF"/>
    <w:rsid w:val="003E79EB"/>
    <w:rsid w:val="003F01AB"/>
    <w:rsid w:val="004011B9"/>
    <w:rsid w:val="004035B4"/>
    <w:rsid w:val="00403AFF"/>
    <w:rsid w:val="00406B4C"/>
    <w:rsid w:val="00412101"/>
    <w:rsid w:val="004134D4"/>
    <w:rsid w:val="004246B3"/>
    <w:rsid w:val="0042630D"/>
    <w:rsid w:val="00427549"/>
    <w:rsid w:val="00430BFF"/>
    <w:rsid w:val="00431EAF"/>
    <w:rsid w:val="00432137"/>
    <w:rsid w:val="00434475"/>
    <w:rsid w:val="00434A1E"/>
    <w:rsid w:val="00434C72"/>
    <w:rsid w:val="00435195"/>
    <w:rsid w:val="00437A57"/>
    <w:rsid w:val="00441A30"/>
    <w:rsid w:val="00447595"/>
    <w:rsid w:val="00447781"/>
    <w:rsid w:val="00450015"/>
    <w:rsid w:val="00451B55"/>
    <w:rsid w:val="004533F0"/>
    <w:rsid w:val="00454096"/>
    <w:rsid w:val="00455437"/>
    <w:rsid w:val="0045632F"/>
    <w:rsid w:val="004573E8"/>
    <w:rsid w:val="004600C2"/>
    <w:rsid w:val="00462346"/>
    <w:rsid w:val="00465D34"/>
    <w:rsid w:val="004719E7"/>
    <w:rsid w:val="00472374"/>
    <w:rsid w:val="004750B2"/>
    <w:rsid w:val="00480A90"/>
    <w:rsid w:val="00481A99"/>
    <w:rsid w:val="004859C4"/>
    <w:rsid w:val="00486EF0"/>
    <w:rsid w:val="00492895"/>
    <w:rsid w:val="00494C7A"/>
    <w:rsid w:val="004962F5"/>
    <w:rsid w:val="00496FEB"/>
    <w:rsid w:val="0049788A"/>
    <w:rsid w:val="004A0403"/>
    <w:rsid w:val="004A249D"/>
    <w:rsid w:val="004A4CE7"/>
    <w:rsid w:val="004A7B34"/>
    <w:rsid w:val="004B0ECD"/>
    <w:rsid w:val="004B7EBE"/>
    <w:rsid w:val="004C0C4C"/>
    <w:rsid w:val="004C2B8F"/>
    <w:rsid w:val="004C3052"/>
    <w:rsid w:val="004C3AA9"/>
    <w:rsid w:val="004C4B3A"/>
    <w:rsid w:val="004C5E8A"/>
    <w:rsid w:val="004C617A"/>
    <w:rsid w:val="004D38AB"/>
    <w:rsid w:val="004D5671"/>
    <w:rsid w:val="004D57EA"/>
    <w:rsid w:val="004D77E0"/>
    <w:rsid w:val="004E1FF6"/>
    <w:rsid w:val="004E2B5B"/>
    <w:rsid w:val="004F0930"/>
    <w:rsid w:val="004F20F7"/>
    <w:rsid w:val="004F54DF"/>
    <w:rsid w:val="004F63B6"/>
    <w:rsid w:val="005031DE"/>
    <w:rsid w:val="00506E5E"/>
    <w:rsid w:val="00507DCF"/>
    <w:rsid w:val="00510E1F"/>
    <w:rsid w:val="005140C7"/>
    <w:rsid w:val="0051493C"/>
    <w:rsid w:val="00514A6B"/>
    <w:rsid w:val="005204A8"/>
    <w:rsid w:val="00526153"/>
    <w:rsid w:val="0053010B"/>
    <w:rsid w:val="0053178E"/>
    <w:rsid w:val="00531920"/>
    <w:rsid w:val="00534B7D"/>
    <w:rsid w:val="00536850"/>
    <w:rsid w:val="00537C22"/>
    <w:rsid w:val="00540170"/>
    <w:rsid w:val="0054478E"/>
    <w:rsid w:val="005453CA"/>
    <w:rsid w:val="00552FBA"/>
    <w:rsid w:val="005536B5"/>
    <w:rsid w:val="00562CE9"/>
    <w:rsid w:val="005641F1"/>
    <w:rsid w:val="00564E18"/>
    <w:rsid w:val="00571EBC"/>
    <w:rsid w:val="0057549D"/>
    <w:rsid w:val="00575CB7"/>
    <w:rsid w:val="0058116B"/>
    <w:rsid w:val="00581455"/>
    <w:rsid w:val="005819B8"/>
    <w:rsid w:val="005842B0"/>
    <w:rsid w:val="005865E1"/>
    <w:rsid w:val="00592211"/>
    <w:rsid w:val="005960A9"/>
    <w:rsid w:val="005C5D78"/>
    <w:rsid w:val="005C7F24"/>
    <w:rsid w:val="005D5B90"/>
    <w:rsid w:val="005E06F6"/>
    <w:rsid w:val="005F0C8A"/>
    <w:rsid w:val="005F23C9"/>
    <w:rsid w:val="005F26DA"/>
    <w:rsid w:val="005F300E"/>
    <w:rsid w:val="005F628C"/>
    <w:rsid w:val="005F636E"/>
    <w:rsid w:val="005F6C9E"/>
    <w:rsid w:val="00600B7F"/>
    <w:rsid w:val="006118FE"/>
    <w:rsid w:val="00611A3C"/>
    <w:rsid w:val="0061257D"/>
    <w:rsid w:val="006128A1"/>
    <w:rsid w:val="006160F0"/>
    <w:rsid w:val="00616A05"/>
    <w:rsid w:val="0062071C"/>
    <w:rsid w:val="00622BA8"/>
    <w:rsid w:val="00625B25"/>
    <w:rsid w:val="00627D32"/>
    <w:rsid w:val="0063449E"/>
    <w:rsid w:val="00634C3F"/>
    <w:rsid w:val="0063582B"/>
    <w:rsid w:val="00642307"/>
    <w:rsid w:val="006424D4"/>
    <w:rsid w:val="00645E5C"/>
    <w:rsid w:val="00647217"/>
    <w:rsid w:val="006557F5"/>
    <w:rsid w:val="00655B74"/>
    <w:rsid w:val="00657880"/>
    <w:rsid w:val="006579BB"/>
    <w:rsid w:val="00660E40"/>
    <w:rsid w:val="006623CD"/>
    <w:rsid w:val="0066324C"/>
    <w:rsid w:val="00670814"/>
    <w:rsid w:val="00670D0A"/>
    <w:rsid w:val="00671CA6"/>
    <w:rsid w:val="006757D4"/>
    <w:rsid w:val="00677D4D"/>
    <w:rsid w:val="00680337"/>
    <w:rsid w:val="00681838"/>
    <w:rsid w:val="00682883"/>
    <w:rsid w:val="006867AD"/>
    <w:rsid w:val="00686AC7"/>
    <w:rsid w:val="00686B2C"/>
    <w:rsid w:val="00690BE8"/>
    <w:rsid w:val="00692ED2"/>
    <w:rsid w:val="006A1CE7"/>
    <w:rsid w:val="006B24C1"/>
    <w:rsid w:val="006B268C"/>
    <w:rsid w:val="006B62E2"/>
    <w:rsid w:val="006B6D89"/>
    <w:rsid w:val="006C10DF"/>
    <w:rsid w:val="006C6428"/>
    <w:rsid w:val="006C6C5C"/>
    <w:rsid w:val="006D14A6"/>
    <w:rsid w:val="006D1596"/>
    <w:rsid w:val="006E118E"/>
    <w:rsid w:val="006E7725"/>
    <w:rsid w:val="006F374B"/>
    <w:rsid w:val="006F453B"/>
    <w:rsid w:val="006F65CE"/>
    <w:rsid w:val="007003D2"/>
    <w:rsid w:val="00700801"/>
    <w:rsid w:val="00705300"/>
    <w:rsid w:val="0070555A"/>
    <w:rsid w:val="00711480"/>
    <w:rsid w:val="0071221A"/>
    <w:rsid w:val="00720A25"/>
    <w:rsid w:val="00721C1E"/>
    <w:rsid w:val="007232FC"/>
    <w:rsid w:val="0073388F"/>
    <w:rsid w:val="00736AF9"/>
    <w:rsid w:val="00737252"/>
    <w:rsid w:val="00737BF9"/>
    <w:rsid w:val="00741B8D"/>
    <w:rsid w:val="0074268E"/>
    <w:rsid w:val="00747EFD"/>
    <w:rsid w:val="007520B6"/>
    <w:rsid w:val="00755D3B"/>
    <w:rsid w:val="00755F01"/>
    <w:rsid w:val="00757F5A"/>
    <w:rsid w:val="00763699"/>
    <w:rsid w:val="00763EE4"/>
    <w:rsid w:val="00765464"/>
    <w:rsid w:val="007664FD"/>
    <w:rsid w:val="00772911"/>
    <w:rsid w:val="00773541"/>
    <w:rsid w:val="00773723"/>
    <w:rsid w:val="00776846"/>
    <w:rsid w:val="007768C4"/>
    <w:rsid w:val="00780AC9"/>
    <w:rsid w:val="007810E4"/>
    <w:rsid w:val="007829C2"/>
    <w:rsid w:val="00794A44"/>
    <w:rsid w:val="007A09EB"/>
    <w:rsid w:val="007A320F"/>
    <w:rsid w:val="007A43C0"/>
    <w:rsid w:val="007B2574"/>
    <w:rsid w:val="007C191E"/>
    <w:rsid w:val="007C31B1"/>
    <w:rsid w:val="007C586E"/>
    <w:rsid w:val="007C6C62"/>
    <w:rsid w:val="007C7380"/>
    <w:rsid w:val="007D00BC"/>
    <w:rsid w:val="007D1355"/>
    <w:rsid w:val="007D17BC"/>
    <w:rsid w:val="007D1C3A"/>
    <w:rsid w:val="007D48A7"/>
    <w:rsid w:val="007E04A6"/>
    <w:rsid w:val="007E0ADD"/>
    <w:rsid w:val="007E1484"/>
    <w:rsid w:val="007E693C"/>
    <w:rsid w:val="007F3627"/>
    <w:rsid w:val="007F703B"/>
    <w:rsid w:val="00800000"/>
    <w:rsid w:val="00801251"/>
    <w:rsid w:val="00804173"/>
    <w:rsid w:val="00806D69"/>
    <w:rsid w:val="00807449"/>
    <w:rsid w:val="00807DDE"/>
    <w:rsid w:val="008128C9"/>
    <w:rsid w:val="00814322"/>
    <w:rsid w:val="00821277"/>
    <w:rsid w:val="0082175C"/>
    <w:rsid w:val="00823B8D"/>
    <w:rsid w:val="008262F9"/>
    <w:rsid w:val="00827E78"/>
    <w:rsid w:val="0083065C"/>
    <w:rsid w:val="00831192"/>
    <w:rsid w:val="00831E6F"/>
    <w:rsid w:val="00832854"/>
    <w:rsid w:val="00833930"/>
    <w:rsid w:val="00840151"/>
    <w:rsid w:val="00842822"/>
    <w:rsid w:val="0084501E"/>
    <w:rsid w:val="0085113C"/>
    <w:rsid w:val="00851238"/>
    <w:rsid w:val="00851416"/>
    <w:rsid w:val="00855A72"/>
    <w:rsid w:val="008563D4"/>
    <w:rsid w:val="00865891"/>
    <w:rsid w:val="00870591"/>
    <w:rsid w:val="00873286"/>
    <w:rsid w:val="00876BB1"/>
    <w:rsid w:val="00877265"/>
    <w:rsid w:val="008813DB"/>
    <w:rsid w:val="00881858"/>
    <w:rsid w:val="00884EE7"/>
    <w:rsid w:val="008871C3"/>
    <w:rsid w:val="008A1B25"/>
    <w:rsid w:val="008A796F"/>
    <w:rsid w:val="008B032B"/>
    <w:rsid w:val="008B0D7F"/>
    <w:rsid w:val="008B5F91"/>
    <w:rsid w:val="008C2DAA"/>
    <w:rsid w:val="008C3334"/>
    <w:rsid w:val="008C337A"/>
    <w:rsid w:val="008D0B79"/>
    <w:rsid w:val="008D165A"/>
    <w:rsid w:val="008D34E1"/>
    <w:rsid w:val="008D5754"/>
    <w:rsid w:val="008E3C36"/>
    <w:rsid w:val="008E42B7"/>
    <w:rsid w:val="008E4506"/>
    <w:rsid w:val="008E5BED"/>
    <w:rsid w:val="008E5CA5"/>
    <w:rsid w:val="008E5D2C"/>
    <w:rsid w:val="008F13AA"/>
    <w:rsid w:val="008F1C04"/>
    <w:rsid w:val="008F5DA6"/>
    <w:rsid w:val="008F6992"/>
    <w:rsid w:val="008F6BA2"/>
    <w:rsid w:val="008F79A2"/>
    <w:rsid w:val="009024E1"/>
    <w:rsid w:val="009068EB"/>
    <w:rsid w:val="00910C5C"/>
    <w:rsid w:val="00916FE7"/>
    <w:rsid w:val="00921AB0"/>
    <w:rsid w:val="00922FBB"/>
    <w:rsid w:val="00923640"/>
    <w:rsid w:val="00924FA4"/>
    <w:rsid w:val="00927DA2"/>
    <w:rsid w:val="009317B4"/>
    <w:rsid w:val="00931B12"/>
    <w:rsid w:val="00934584"/>
    <w:rsid w:val="00935820"/>
    <w:rsid w:val="00936B73"/>
    <w:rsid w:val="00941C33"/>
    <w:rsid w:val="0094423F"/>
    <w:rsid w:val="00947A33"/>
    <w:rsid w:val="00947AEB"/>
    <w:rsid w:val="009507D4"/>
    <w:rsid w:val="009635BF"/>
    <w:rsid w:val="009658C4"/>
    <w:rsid w:val="00965BCB"/>
    <w:rsid w:val="00967AB5"/>
    <w:rsid w:val="0097363B"/>
    <w:rsid w:val="00974310"/>
    <w:rsid w:val="00975065"/>
    <w:rsid w:val="009751B1"/>
    <w:rsid w:val="009765DD"/>
    <w:rsid w:val="00977033"/>
    <w:rsid w:val="00984BB6"/>
    <w:rsid w:val="0098554F"/>
    <w:rsid w:val="0098598F"/>
    <w:rsid w:val="00990A0A"/>
    <w:rsid w:val="009932BA"/>
    <w:rsid w:val="009936CA"/>
    <w:rsid w:val="00993823"/>
    <w:rsid w:val="0099420C"/>
    <w:rsid w:val="00996A47"/>
    <w:rsid w:val="00997FF2"/>
    <w:rsid w:val="009A2469"/>
    <w:rsid w:val="009A304C"/>
    <w:rsid w:val="009A3C85"/>
    <w:rsid w:val="009A4BEB"/>
    <w:rsid w:val="009A69DE"/>
    <w:rsid w:val="009A7966"/>
    <w:rsid w:val="009B06AB"/>
    <w:rsid w:val="009B3640"/>
    <w:rsid w:val="009B57A6"/>
    <w:rsid w:val="009B5F3F"/>
    <w:rsid w:val="009B73FD"/>
    <w:rsid w:val="009B76EF"/>
    <w:rsid w:val="009B777B"/>
    <w:rsid w:val="009C055C"/>
    <w:rsid w:val="009C54C6"/>
    <w:rsid w:val="009D0776"/>
    <w:rsid w:val="009D58EC"/>
    <w:rsid w:val="009D7E1C"/>
    <w:rsid w:val="009E22C2"/>
    <w:rsid w:val="009E5CEB"/>
    <w:rsid w:val="009E6280"/>
    <w:rsid w:val="009F0A97"/>
    <w:rsid w:val="009F3294"/>
    <w:rsid w:val="009F4530"/>
    <w:rsid w:val="009F6053"/>
    <w:rsid w:val="009F6131"/>
    <w:rsid w:val="00A00C65"/>
    <w:rsid w:val="00A0187D"/>
    <w:rsid w:val="00A018A8"/>
    <w:rsid w:val="00A03FED"/>
    <w:rsid w:val="00A07CD7"/>
    <w:rsid w:val="00A11CBD"/>
    <w:rsid w:val="00A12C14"/>
    <w:rsid w:val="00A142C4"/>
    <w:rsid w:val="00A15EAC"/>
    <w:rsid w:val="00A17774"/>
    <w:rsid w:val="00A24717"/>
    <w:rsid w:val="00A25238"/>
    <w:rsid w:val="00A25E02"/>
    <w:rsid w:val="00A32849"/>
    <w:rsid w:val="00A37034"/>
    <w:rsid w:val="00A37CD9"/>
    <w:rsid w:val="00A45129"/>
    <w:rsid w:val="00A501DF"/>
    <w:rsid w:val="00A54209"/>
    <w:rsid w:val="00A54EB2"/>
    <w:rsid w:val="00A55961"/>
    <w:rsid w:val="00A5714E"/>
    <w:rsid w:val="00A57B71"/>
    <w:rsid w:val="00A70207"/>
    <w:rsid w:val="00A713D1"/>
    <w:rsid w:val="00A73341"/>
    <w:rsid w:val="00A75903"/>
    <w:rsid w:val="00A769B9"/>
    <w:rsid w:val="00A77189"/>
    <w:rsid w:val="00A774E4"/>
    <w:rsid w:val="00A84F88"/>
    <w:rsid w:val="00A87B6C"/>
    <w:rsid w:val="00A9026C"/>
    <w:rsid w:val="00A90B59"/>
    <w:rsid w:val="00A91C89"/>
    <w:rsid w:val="00A92BB7"/>
    <w:rsid w:val="00A93FDF"/>
    <w:rsid w:val="00A94B52"/>
    <w:rsid w:val="00AA122B"/>
    <w:rsid w:val="00AA12B9"/>
    <w:rsid w:val="00AB5579"/>
    <w:rsid w:val="00AB6176"/>
    <w:rsid w:val="00AB7952"/>
    <w:rsid w:val="00AB7BCA"/>
    <w:rsid w:val="00AB7D43"/>
    <w:rsid w:val="00AC1D57"/>
    <w:rsid w:val="00AC447B"/>
    <w:rsid w:val="00AC6275"/>
    <w:rsid w:val="00AC72D7"/>
    <w:rsid w:val="00AD19EB"/>
    <w:rsid w:val="00AD6181"/>
    <w:rsid w:val="00AE1E3A"/>
    <w:rsid w:val="00AE58D7"/>
    <w:rsid w:val="00AE5B46"/>
    <w:rsid w:val="00AF194F"/>
    <w:rsid w:val="00AF1C1C"/>
    <w:rsid w:val="00AF4DB6"/>
    <w:rsid w:val="00B00279"/>
    <w:rsid w:val="00B01D52"/>
    <w:rsid w:val="00B06A08"/>
    <w:rsid w:val="00B106E6"/>
    <w:rsid w:val="00B10DEC"/>
    <w:rsid w:val="00B12C44"/>
    <w:rsid w:val="00B2349B"/>
    <w:rsid w:val="00B30648"/>
    <w:rsid w:val="00B3065A"/>
    <w:rsid w:val="00B32339"/>
    <w:rsid w:val="00B32B12"/>
    <w:rsid w:val="00B37201"/>
    <w:rsid w:val="00B41B5C"/>
    <w:rsid w:val="00B43A04"/>
    <w:rsid w:val="00B43A68"/>
    <w:rsid w:val="00B4691B"/>
    <w:rsid w:val="00B47A5F"/>
    <w:rsid w:val="00B53225"/>
    <w:rsid w:val="00B53402"/>
    <w:rsid w:val="00B601B9"/>
    <w:rsid w:val="00B6074B"/>
    <w:rsid w:val="00B624DD"/>
    <w:rsid w:val="00B64885"/>
    <w:rsid w:val="00B66288"/>
    <w:rsid w:val="00B711B6"/>
    <w:rsid w:val="00B776E5"/>
    <w:rsid w:val="00B80008"/>
    <w:rsid w:val="00B84053"/>
    <w:rsid w:val="00B84138"/>
    <w:rsid w:val="00B841B5"/>
    <w:rsid w:val="00B85FFB"/>
    <w:rsid w:val="00B90F31"/>
    <w:rsid w:val="00B91050"/>
    <w:rsid w:val="00B913CD"/>
    <w:rsid w:val="00B957A6"/>
    <w:rsid w:val="00BA0006"/>
    <w:rsid w:val="00BA14D7"/>
    <w:rsid w:val="00BA2BB6"/>
    <w:rsid w:val="00BA505D"/>
    <w:rsid w:val="00BB1926"/>
    <w:rsid w:val="00BB2FC2"/>
    <w:rsid w:val="00BB4A57"/>
    <w:rsid w:val="00BC071F"/>
    <w:rsid w:val="00BC0D97"/>
    <w:rsid w:val="00BC235A"/>
    <w:rsid w:val="00BD0883"/>
    <w:rsid w:val="00BD18A5"/>
    <w:rsid w:val="00BD530E"/>
    <w:rsid w:val="00BD56BE"/>
    <w:rsid w:val="00BD6871"/>
    <w:rsid w:val="00BE3230"/>
    <w:rsid w:val="00BE4D80"/>
    <w:rsid w:val="00BE5753"/>
    <w:rsid w:val="00BE5F75"/>
    <w:rsid w:val="00C0015D"/>
    <w:rsid w:val="00C035D8"/>
    <w:rsid w:val="00C04BC6"/>
    <w:rsid w:val="00C1040A"/>
    <w:rsid w:val="00C12817"/>
    <w:rsid w:val="00C149AB"/>
    <w:rsid w:val="00C168A0"/>
    <w:rsid w:val="00C16C9A"/>
    <w:rsid w:val="00C1712F"/>
    <w:rsid w:val="00C17CA0"/>
    <w:rsid w:val="00C20753"/>
    <w:rsid w:val="00C212E3"/>
    <w:rsid w:val="00C21339"/>
    <w:rsid w:val="00C21644"/>
    <w:rsid w:val="00C216EA"/>
    <w:rsid w:val="00C21A9C"/>
    <w:rsid w:val="00C23367"/>
    <w:rsid w:val="00C23940"/>
    <w:rsid w:val="00C271D9"/>
    <w:rsid w:val="00C32DCA"/>
    <w:rsid w:val="00C46424"/>
    <w:rsid w:val="00C50587"/>
    <w:rsid w:val="00C5081E"/>
    <w:rsid w:val="00C5570D"/>
    <w:rsid w:val="00C576CA"/>
    <w:rsid w:val="00C61440"/>
    <w:rsid w:val="00C62458"/>
    <w:rsid w:val="00C6335A"/>
    <w:rsid w:val="00C63568"/>
    <w:rsid w:val="00C66F61"/>
    <w:rsid w:val="00C673B4"/>
    <w:rsid w:val="00C6743D"/>
    <w:rsid w:val="00C701A0"/>
    <w:rsid w:val="00C81060"/>
    <w:rsid w:val="00C82401"/>
    <w:rsid w:val="00C857EF"/>
    <w:rsid w:val="00C900E7"/>
    <w:rsid w:val="00C94F81"/>
    <w:rsid w:val="00C9692A"/>
    <w:rsid w:val="00CA5454"/>
    <w:rsid w:val="00CA5CB6"/>
    <w:rsid w:val="00CA5EB5"/>
    <w:rsid w:val="00CA6090"/>
    <w:rsid w:val="00CB1ACF"/>
    <w:rsid w:val="00CB3DC1"/>
    <w:rsid w:val="00CB49F5"/>
    <w:rsid w:val="00CB5693"/>
    <w:rsid w:val="00CB76C4"/>
    <w:rsid w:val="00CC37AB"/>
    <w:rsid w:val="00CC5C8E"/>
    <w:rsid w:val="00CC6873"/>
    <w:rsid w:val="00CC6F85"/>
    <w:rsid w:val="00CD2292"/>
    <w:rsid w:val="00CD23A0"/>
    <w:rsid w:val="00CD2982"/>
    <w:rsid w:val="00CD2B66"/>
    <w:rsid w:val="00CD3F4F"/>
    <w:rsid w:val="00CD54CA"/>
    <w:rsid w:val="00CE1555"/>
    <w:rsid w:val="00CE1E33"/>
    <w:rsid w:val="00CE6F1F"/>
    <w:rsid w:val="00CF0ED6"/>
    <w:rsid w:val="00CF2AF5"/>
    <w:rsid w:val="00CF3CB5"/>
    <w:rsid w:val="00CF7946"/>
    <w:rsid w:val="00D0125E"/>
    <w:rsid w:val="00D17787"/>
    <w:rsid w:val="00D22D43"/>
    <w:rsid w:val="00D2305B"/>
    <w:rsid w:val="00D240AA"/>
    <w:rsid w:val="00D244E3"/>
    <w:rsid w:val="00D24B7B"/>
    <w:rsid w:val="00D27EA7"/>
    <w:rsid w:val="00D42FC3"/>
    <w:rsid w:val="00D476E4"/>
    <w:rsid w:val="00D55047"/>
    <w:rsid w:val="00D618B8"/>
    <w:rsid w:val="00D62DCA"/>
    <w:rsid w:val="00D657CD"/>
    <w:rsid w:val="00D70547"/>
    <w:rsid w:val="00D71FCA"/>
    <w:rsid w:val="00D74169"/>
    <w:rsid w:val="00D80110"/>
    <w:rsid w:val="00D82360"/>
    <w:rsid w:val="00D83604"/>
    <w:rsid w:val="00D846D9"/>
    <w:rsid w:val="00D87734"/>
    <w:rsid w:val="00D90616"/>
    <w:rsid w:val="00DA36A8"/>
    <w:rsid w:val="00DA55F1"/>
    <w:rsid w:val="00DA582E"/>
    <w:rsid w:val="00DA655D"/>
    <w:rsid w:val="00DA65DB"/>
    <w:rsid w:val="00DB10BC"/>
    <w:rsid w:val="00DB2A3A"/>
    <w:rsid w:val="00DB3BB7"/>
    <w:rsid w:val="00DB3CB5"/>
    <w:rsid w:val="00DB4CF5"/>
    <w:rsid w:val="00DB7BE5"/>
    <w:rsid w:val="00DC57E3"/>
    <w:rsid w:val="00DC6773"/>
    <w:rsid w:val="00DD1D74"/>
    <w:rsid w:val="00DD3772"/>
    <w:rsid w:val="00DD45D1"/>
    <w:rsid w:val="00DE285C"/>
    <w:rsid w:val="00DE5F3E"/>
    <w:rsid w:val="00DE6671"/>
    <w:rsid w:val="00DE7AD4"/>
    <w:rsid w:val="00DE7BE3"/>
    <w:rsid w:val="00DF1DBB"/>
    <w:rsid w:val="00DF3D8C"/>
    <w:rsid w:val="00E04883"/>
    <w:rsid w:val="00E04B3B"/>
    <w:rsid w:val="00E069BF"/>
    <w:rsid w:val="00E10FBC"/>
    <w:rsid w:val="00E123A5"/>
    <w:rsid w:val="00E13AC5"/>
    <w:rsid w:val="00E14814"/>
    <w:rsid w:val="00E1488E"/>
    <w:rsid w:val="00E14BB2"/>
    <w:rsid w:val="00E20238"/>
    <w:rsid w:val="00E20893"/>
    <w:rsid w:val="00E24EA4"/>
    <w:rsid w:val="00E3593E"/>
    <w:rsid w:val="00E37374"/>
    <w:rsid w:val="00E41052"/>
    <w:rsid w:val="00E44960"/>
    <w:rsid w:val="00E47559"/>
    <w:rsid w:val="00E47853"/>
    <w:rsid w:val="00E53A65"/>
    <w:rsid w:val="00E6268B"/>
    <w:rsid w:val="00E67EF8"/>
    <w:rsid w:val="00E719E1"/>
    <w:rsid w:val="00E730A2"/>
    <w:rsid w:val="00E80D15"/>
    <w:rsid w:val="00E83716"/>
    <w:rsid w:val="00E90285"/>
    <w:rsid w:val="00E917D5"/>
    <w:rsid w:val="00E9586A"/>
    <w:rsid w:val="00E96931"/>
    <w:rsid w:val="00EA1E47"/>
    <w:rsid w:val="00EA22F2"/>
    <w:rsid w:val="00EA60A5"/>
    <w:rsid w:val="00EB1008"/>
    <w:rsid w:val="00EB3E28"/>
    <w:rsid w:val="00EB6090"/>
    <w:rsid w:val="00EB71EB"/>
    <w:rsid w:val="00EC0F15"/>
    <w:rsid w:val="00EC211A"/>
    <w:rsid w:val="00EC2ABF"/>
    <w:rsid w:val="00EC593D"/>
    <w:rsid w:val="00ED06BD"/>
    <w:rsid w:val="00ED0961"/>
    <w:rsid w:val="00ED46AE"/>
    <w:rsid w:val="00ED6E20"/>
    <w:rsid w:val="00ED7DE1"/>
    <w:rsid w:val="00EE00A9"/>
    <w:rsid w:val="00EE08F6"/>
    <w:rsid w:val="00EE0AA8"/>
    <w:rsid w:val="00EE1523"/>
    <w:rsid w:val="00EE52CD"/>
    <w:rsid w:val="00EF0B8C"/>
    <w:rsid w:val="00EF118E"/>
    <w:rsid w:val="00EF494F"/>
    <w:rsid w:val="00EF6467"/>
    <w:rsid w:val="00EF67D0"/>
    <w:rsid w:val="00EF6918"/>
    <w:rsid w:val="00EF6D70"/>
    <w:rsid w:val="00F13080"/>
    <w:rsid w:val="00F13C7D"/>
    <w:rsid w:val="00F13EBF"/>
    <w:rsid w:val="00F17B43"/>
    <w:rsid w:val="00F24026"/>
    <w:rsid w:val="00F24E4F"/>
    <w:rsid w:val="00F27CFA"/>
    <w:rsid w:val="00F30B22"/>
    <w:rsid w:val="00F3384D"/>
    <w:rsid w:val="00F33BDF"/>
    <w:rsid w:val="00F34AF7"/>
    <w:rsid w:val="00F35333"/>
    <w:rsid w:val="00F416FB"/>
    <w:rsid w:val="00F43CE4"/>
    <w:rsid w:val="00F4506E"/>
    <w:rsid w:val="00F503CE"/>
    <w:rsid w:val="00F51435"/>
    <w:rsid w:val="00F53BA6"/>
    <w:rsid w:val="00F552D2"/>
    <w:rsid w:val="00F55509"/>
    <w:rsid w:val="00F61A8F"/>
    <w:rsid w:val="00F67A69"/>
    <w:rsid w:val="00F7213A"/>
    <w:rsid w:val="00F72ACF"/>
    <w:rsid w:val="00F735E5"/>
    <w:rsid w:val="00F74463"/>
    <w:rsid w:val="00F8195D"/>
    <w:rsid w:val="00F851A8"/>
    <w:rsid w:val="00F86266"/>
    <w:rsid w:val="00F90E38"/>
    <w:rsid w:val="00F9125A"/>
    <w:rsid w:val="00F9417D"/>
    <w:rsid w:val="00F9627D"/>
    <w:rsid w:val="00F969D9"/>
    <w:rsid w:val="00FA50C4"/>
    <w:rsid w:val="00FB24DA"/>
    <w:rsid w:val="00FB5E32"/>
    <w:rsid w:val="00FC08F1"/>
    <w:rsid w:val="00FC3334"/>
    <w:rsid w:val="00FD0E5F"/>
    <w:rsid w:val="00FD32CF"/>
    <w:rsid w:val="00FD49B6"/>
    <w:rsid w:val="00FD7FC2"/>
    <w:rsid w:val="00FE0A1E"/>
    <w:rsid w:val="00FE2096"/>
    <w:rsid w:val="00FE4AA3"/>
    <w:rsid w:val="00FE6A90"/>
    <w:rsid w:val="00FE7376"/>
    <w:rsid w:val="3A370F13"/>
    <w:rsid w:val="4501144B"/>
    <w:rsid w:val="5BB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F802C-2DE1-49A2-BF6E-C5713C05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1319"/>
      <w:jc w:val="both"/>
    </w:pPr>
    <w:rPr>
      <w:rFonts w:eastAsia="Times New Roman" w:cs="Times New Roman"/>
      <w:szCs w:val="2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uiPriority w:val="1"/>
    <w:qFormat/>
    <w:pPr>
      <w:spacing w:line="319" w:lineRule="exact"/>
      <w:ind w:left="1313" w:right="470"/>
    </w:pPr>
    <w:rPr>
      <w:rFonts w:eastAsia="Times New Roman" w:cs="Times New Roman"/>
      <w:b/>
      <w:bCs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hAnsi="Times New Roman"/>
      <w:sz w:val="28"/>
    </w:rPr>
  </w:style>
  <w:style w:type="character" w:customStyle="1" w:styleId="im-mess-stack--tools">
    <w:name w:val="im-mess-stack--tool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8773-EC80-49E4-8FA6-29736D38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13845</Words>
  <Characters>78920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2023-12-25T15:45:00Z</dcterms:created>
  <dcterms:modified xsi:type="dcterms:W3CDTF">2023-12-25T15:45:00Z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D126D89CDE2440B098DB8B3CB4586AEA</vt:lpwstr>
  </property>
</Properties>
</file>