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FB" w:rsidRPr="00311B91" w:rsidRDefault="00DC23FB" w:rsidP="00DC23FB">
      <w:pPr>
        <w:widowControl w:val="0"/>
        <w:suppressAutoHyphens/>
        <w:spacing w:after="0" w:line="48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bookmarkStart w:id="0" w:name="_Hlk55641058"/>
      <w:r w:rsidRPr="00311B91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ФГБОУ ВО «Казанский государственный аграрный университет»</w:t>
      </w:r>
    </w:p>
    <w:p w:rsidR="00DC23FB" w:rsidRPr="00311B91" w:rsidRDefault="00DC23FB" w:rsidP="00DC23FB">
      <w:pPr>
        <w:widowControl w:val="0"/>
        <w:suppressAutoHyphens/>
        <w:spacing w:after="0" w:line="48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11B91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Институт (факультет) экономики</w:t>
      </w:r>
    </w:p>
    <w:p w:rsidR="00DC23FB" w:rsidRPr="00311B91" w:rsidRDefault="00DC23FB" w:rsidP="00DC23FB">
      <w:pPr>
        <w:widowControl w:val="0"/>
        <w:suppressAutoHyphens/>
        <w:spacing w:after="0" w:line="48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11B91">
        <w:rPr>
          <w:rFonts w:ascii="Times New Roman" w:eastAsia="Andale Sans UI" w:hAnsi="Times New Roman" w:cs="Times New Roman"/>
          <w:kern w:val="1"/>
          <w:sz w:val="28"/>
          <w:szCs w:val="28"/>
        </w:rPr>
        <w:t>Направление 38.03.01 «Экономика»</w:t>
      </w:r>
    </w:p>
    <w:p w:rsidR="00DC23FB" w:rsidRPr="00311B91" w:rsidRDefault="00DC23FB" w:rsidP="00DC23FB">
      <w:pPr>
        <w:widowControl w:val="0"/>
        <w:suppressAutoHyphens/>
        <w:spacing w:after="0" w:line="48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11B91">
        <w:rPr>
          <w:rFonts w:ascii="Times New Roman" w:eastAsia="Andale Sans UI" w:hAnsi="Times New Roman" w:cs="Times New Roman"/>
          <w:kern w:val="1"/>
          <w:sz w:val="28"/>
          <w:szCs w:val="28"/>
        </w:rPr>
        <w:t>Направленность (профиль) бухгалтерский учет анализ и аудит</w:t>
      </w:r>
    </w:p>
    <w:p w:rsidR="00DC23FB" w:rsidRPr="00311B91" w:rsidRDefault="00DC23FB" w:rsidP="00DC23FB">
      <w:pPr>
        <w:widowControl w:val="0"/>
        <w:suppressAutoHyphens/>
        <w:spacing w:after="0" w:line="48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311B91">
        <w:rPr>
          <w:rFonts w:ascii="Times New Roman" w:eastAsia="Andale Sans UI" w:hAnsi="Times New Roman" w:cs="Times New Roman"/>
          <w:kern w:val="1"/>
          <w:sz w:val="28"/>
          <w:szCs w:val="28"/>
        </w:rPr>
        <w:t>Кафедра бухгалтерского учета и аудита</w:t>
      </w:r>
    </w:p>
    <w:p w:rsidR="00DC23FB" w:rsidRPr="00DC23FB" w:rsidRDefault="00DC23FB" w:rsidP="00DC23FB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DC23FB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ОТЧЕТ</w:t>
      </w:r>
    </w:p>
    <w:p w:rsidR="00DC23FB" w:rsidRPr="00DC23FB" w:rsidRDefault="00DC23FB" w:rsidP="00DC23FB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C23FB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по </w:t>
      </w:r>
      <w:r w:rsidRPr="00DC23FB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производственной практике по получению профессиональных умений и опыта профессиональной деятельности</w:t>
      </w:r>
    </w:p>
    <w:p w:rsidR="00DC23FB" w:rsidRPr="00DC23FB" w:rsidRDefault="00DC23FB" w:rsidP="00DC23FB">
      <w:pPr>
        <w:widowControl w:val="0"/>
        <w:suppressAutoHyphens/>
        <w:spacing w:after="0" w:line="408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C23FB" w:rsidRPr="00DC23FB" w:rsidRDefault="00DC23FB" w:rsidP="00DC23F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C23FB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студента </w:t>
      </w:r>
      <w:r>
        <w:rPr>
          <w:rFonts w:ascii="Times New Roman" w:eastAsia="Andale Sans UI" w:hAnsi="Times New Roman" w:cs="Times New Roman"/>
          <w:kern w:val="1"/>
          <w:sz w:val="28"/>
          <w:szCs w:val="28"/>
          <w:u w:val="single"/>
        </w:rPr>
        <w:t>Б31</w:t>
      </w:r>
      <w:r w:rsidRPr="00DC23FB">
        <w:rPr>
          <w:rFonts w:ascii="Times New Roman" w:eastAsia="Andale Sans UI" w:hAnsi="Times New Roman" w:cs="Times New Roman"/>
          <w:kern w:val="1"/>
          <w:sz w:val="28"/>
          <w:szCs w:val="28"/>
          <w:u w:val="single"/>
        </w:rPr>
        <w:t xml:space="preserve">1-01 </w:t>
      </w:r>
      <w:r w:rsidRPr="00DC23F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группы </w:t>
      </w:r>
      <w:r>
        <w:rPr>
          <w:rFonts w:ascii="Times New Roman" w:eastAsia="Andale Sans UI" w:hAnsi="Times New Roman" w:cs="Times New Roman"/>
          <w:kern w:val="1"/>
          <w:sz w:val="28"/>
          <w:szCs w:val="28"/>
          <w:u w:val="single"/>
        </w:rPr>
        <w:t>Галимзяновой Азалии Айратовны</w:t>
      </w:r>
      <w:r w:rsidRPr="00DC23FB">
        <w:rPr>
          <w:rFonts w:ascii="Times New Roman" w:eastAsia="Andale Sans UI" w:hAnsi="Times New Roman" w:cs="Times New Roman"/>
          <w:kern w:val="1"/>
          <w:sz w:val="28"/>
          <w:szCs w:val="28"/>
          <w:u w:val="single"/>
        </w:rPr>
        <w:t xml:space="preserve">                        </w:t>
      </w:r>
    </w:p>
    <w:p w:rsidR="00DC23FB" w:rsidRPr="00D54DB3" w:rsidRDefault="00DC23FB" w:rsidP="00DC23FB">
      <w:pPr>
        <w:widowControl w:val="0"/>
        <w:suppressAutoHyphens/>
        <w:spacing w:after="0" w:line="240" w:lineRule="auto"/>
        <w:ind w:left="5664"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54DB3">
        <w:rPr>
          <w:rFonts w:ascii="Times New Roman" w:eastAsia="Andale Sans UI" w:hAnsi="Times New Roman" w:cs="Times New Roman"/>
          <w:kern w:val="1"/>
          <w:sz w:val="24"/>
          <w:szCs w:val="24"/>
        </w:rPr>
        <w:t>(Ф.И.О.)</w:t>
      </w:r>
    </w:p>
    <w:p w:rsidR="00DC23FB" w:rsidRPr="00311B91" w:rsidRDefault="00DC23FB" w:rsidP="00DC23F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11B91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311B91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311B91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311B91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311B91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311B91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______________________________________</w:t>
      </w:r>
    </w:p>
    <w:p w:rsidR="00DC23FB" w:rsidRPr="00311B91" w:rsidRDefault="00DC23FB" w:rsidP="00DC23FB">
      <w:pPr>
        <w:widowControl w:val="0"/>
        <w:suppressAutoHyphens/>
        <w:spacing w:after="0" w:line="240" w:lineRule="auto"/>
        <w:ind w:left="5664"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11B9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(</w:t>
      </w:r>
      <w:r w:rsidRPr="00D54DB3">
        <w:rPr>
          <w:rFonts w:ascii="Times New Roman" w:eastAsia="Andale Sans UI" w:hAnsi="Times New Roman" w:cs="Times New Roman"/>
          <w:kern w:val="1"/>
          <w:sz w:val="24"/>
          <w:szCs w:val="24"/>
        </w:rPr>
        <w:t>подпись, дата)</w:t>
      </w:r>
    </w:p>
    <w:p w:rsidR="00DC23FB" w:rsidRPr="00311B91" w:rsidRDefault="00DC23FB" w:rsidP="00DC23FB">
      <w:pPr>
        <w:widowControl w:val="0"/>
        <w:suppressAutoHyphens/>
        <w:spacing w:after="0" w:line="408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11B91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«Проверен и допущен к защите»</w:t>
      </w:r>
    </w:p>
    <w:p w:rsidR="00DC23FB" w:rsidRPr="00311B91" w:rsidRDefault="00DC23FB" w:rsidP="00DC23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u w:val="single"/>
        </w:rPr>
      </w:pPr>
      <w:r w:rsidRPr="00311B91">
        <w:rPr>
          <w:rFonts w:ascii="Times New Roman" w:eastAsia="Andale Sans UI" w:hAnsi="Times New Roman" w:cs="Times New Roman"/>
          <w:kern w:val="1"/>
          <w:sz w:val="28"/>
          <w:szCs w:val="28"/>
        </w:rPr>
        <w:t>Руководитель практики от кафедры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311B91">
        <w:rPr>
          <w:rFonts w:ascii="Times New Roman" w:eastAsia="Andale Sans UI" w:hAnsi="Times New Roman" w:cs="Times New Roman"/>
          <w:kern w:val="1"/>
          <w:sz w:val="28"/>
          <w:szCs w:val="28"/>
          <w:u w:val="single"/>
        </w:rPr>
        <w:t>профессор,</w:t>
      </w:r>
      <w:r>
        <w:rPr>
          <w:rFonts w:ascii="Times New Roman" w:eastAsia="Andale Sans UI" w:hAnsi="Times New Roman" w:cs="Times New Roman"/>
          <w:kern w:val="1"/>
          <w:sz w:val="28"/>
          <w:szCs w:val="28"/>
          <w:u w:val="single"/>
        </w:rPr>
        <w:t xml:space="preserve"> Клычова Г.С.</w:t>
      </w:r>
    </w:p>
    <w:p w:rsidR="00DC23FB" w:rsidRPr="00D54DB3" w:rsidRDefault="00DC23FB" w:rsidP="00DC23FB">
      <w:pPr>
        <w:widowControl w:val="0"/>
        <w:suppressAutoHyphens/>
        <w:spacing w:after="0" w:line="240" w:lineRule="auto"/>
        <w:ind w:left="5664"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54DB3">
        <w:rPr>
          <w:rFonts w:ascii="Times New Roman" w:eastAsia="Andale Sans UI" w:hAnsi="Times New Roman" w:cs="Times New Roman"/>
          <w:kern w:val="1"/>
          <w:sz w:val="24"/>
          <w:szCs w:val="24"/>
        </w:rPr>
        <w:t>(должность, Ф.И.О.)</w:t>
      </w:r>
    </w:p>
    <w:p w:rsidR="00DC23FB" w:rsidRPr="00311B91" w:rsidRDefault="00DC23FB" w:rsidP="00DC23FB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11B9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________________________________</w:t>
      </w:r>
    </w:p>
    <w:p w:rsidR="00DC23FB" w:rsidRPr="00D54DB3" w:rsidRDefault="00DC23FB" w:rsidP="00DC23FB">
      <w:pPr>
        <w:widowControl w:val="0"/>
        <w:suppressAutoHyphens/>
        <w:spacing w:after="0" w:line="240" w:lineRule="auto"/>
        <w:ind w:left="5664"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54DB3">
        <w:rPr>
          <w:rFonts w:ascii="Times New Roman" w:eastAsia="Andale Sans UI" w:hAnsi="Times New Roman" w:cs="Times New Roman"/>
          <w:kern w:val="1"/>
          <w:sz w:val="24"/>
          <w:szCs w:val="24"/>
        </w:rPr>
        <w:t>(подпись, дата)</w:t>
      </w:r>
    </w:p>
    <w:p w:rsidR="00DC23FB" w:rsidRPr="00311B91" w:rsidRDefault="00DC23FB" w:rsidP="00DC23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C23FB" w:rsidRPr="00311B91" w:rsidRDefault="00DC23FB" w:rsidP="00DC23FB">
      <w:pPr>
        <w:widowControl w:val="0"/>
        <w:suppressAutoHyphens/>
        <w:spacing w:after="0" w:line="240" w:lineRule="auto"/>
        <w:ind w:left="84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11B91">
        <w:rPr>
          <w:rFonts w:ascii="Times New Roman" w:eastAsia="Andale Sans UI" w:hAnsi="Times New Roman" w:cs="Times New Roman"/>
          <w:kern w:val="1"/>
          <w:sz w:val="28"/>
          <w:szCs w:val="28"/>
        </w:rPr>
        <w:t>Отчет защищен «____________________»,  _______________________</w:t>
      </w:r>
    </w:p>
    <w:p w:rsidR="00DC23FB" w:rsidRPr="00311B91" w:rsidRDefault="00DC23FB" w:rsidP="00DC23FB">
      <w:pPr>
        <w:widowControl w:val="0"/>
        <w:suppressAutoHyphens/>
        <w:spacing w:after="0" w:line="240" w:lineRule="auto"/>
        <w:ind w:left="3240" w:firstLine="36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54DB3">
        <w:rPr>
          <w:rFonts w:ascii="Times New Roman" w:eastAsia="Andale Sans UI" w:hAnsi="Times New Roman" w:cs="Times New Roman"/>
          <w:kern w:val="1"/>
          <w:sz w:val="24"/>
          <w:szCs w:val="28"/>
        </w:rPr>
        <w:t xml:space="preserve">(оценка) </w:t>
      </w:r>
      <w:r w:rsidRPr="00311B91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311B91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311B91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D54DB3">
        <w:rPr>
          <w:rFonts w:ascii="Times New Roman" w:eastAsia="Andale Sans UI" w:hAnsi="Times New Roman" w:cs="Times New Roman"/>
          <w:kern w:val="1"/>
          <w:sz w:val="24"/>
          <w:szCs w:val="28"/>
        </w:rPr>
        <w:t>дата</w:t>
      </w:r>
    </w:p>
    <w:p w:rsidR="00DC23FB" w:rsidRPr="00311B91" w:rsidRDefault="00DC23FB" w:rsidP="00DC23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C23FB" w:rsidRPr="00311B91" w:rsidRDefault="00DC23FB" w:rsidP="00DC23FB">
      <w:pPr>
        <w:widowControl w:val="0"/>
        <w:suppressAutoHyphens/>
        <w:spacing w:after="0" w:line="240" w:lineRule="auto"/>
        <w:ind w:left="240" w:firstLine="60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11B91">
        <w:rPr>
          <w:rFonts w:ascii="Times New Roman" w:eastAsia="Andale Sans UI" w:hAnsi="Times New Roman" w:cs="Times New Roman"/>
          <w:kern w:val="1"/>
          <w:sz w:val="28"/>
          <w:szCs w:val="28"/>
        </w:rPr>
        <w:t>Члены комиссии: ______________________________________________</w:t>
      </w:r>
    </w:p>
    <w:p w:rsidR="00DC23FB" w:rsidRPr="00D54DB3" w:rsidRDefault="00DC23FB" w:rsidP="00DC23FB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Andale Sans UI" w:hAnsi="Times New Roman" w:cs="Times New Roman"/>
          <w:kern w:val="1"/>
          <w:sz w:val="24"/>
          <w:szCs w:val="28"/>
        </w:rPr>
      </w:pPr>
      <w:r w:rsidRPr="00D54DB3">
        <w:rPr>
          <w:rFonts w:ascii="Times New Roman" w:eastAsia="Andale Sans UI" w:hAnsi="Times New Roman" w:cs="Times New Roman"/>
          <w:kern w:val="1"/>
          <w:sz w:val="24"/>
          <w:szCs w:val="28"/>
        </w:rPr>
        <w:t>(должность, Ф.И.О.)</w:t>
      </w:r>
    </w:p>
    <w:p w:rsidR="00DC23FB" w:rsidRPr="00311B91" w:rsidRDefault="00DC23FB" w:rsidP="00DC23F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C23FB" w:rsidRPr="00311B91" w:rsidRDefault="00DC23FB" w:rsidP="00DC23FB">
      <w:pPr>
        <w:widowControl w:val="0"/>
        <w:suppressAutoHyphens/>
        <w:spacing w:after="0" w:line="240" w:lineRule="auto"/>
        <w:ind w:left="2124"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_________</w:t>
      </w:r>
      <w:r w:rsidRPr="00311B91">
        <w:rPr>
          <w:rFonts w:ascii="Times New Roman" w:eastAsia="Andale Sans UI" w:hAnsi="Times New Roman" w:cs="Times New Roman"/>
          <w:kern w:val="1"/>
          <w:sz w:val="28"/>
          <w:szCs w:val="28"/>
        </w:rPr>
        <w:t>_____________________________________</w:t>
      </w:r>
    </w:p>
    <w:p w:rsidR="00DC23FB" w:rsidRPr="00D54DB3" w:rsidRDefault="00DC23FB" w:rsidP="00DC23FB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Andale Sans UI" w:hAnsi="Times New Roman" w:cs="Times New Roman"/>
          <w:kern w:val="1"/>
          <w:sz w:val="24"/>
          <w:szCs w:val="28"/>
        </w:rPr>
      </w:pPr>
      <w:r w:rsidRPr="00D54DB3">
        <w:rPr>
          <w:rFonts w:ascii="Times New Roman" w:eastAsia="Andale Sans UI" w:hAnsi="Times New Roman" w:cs="Times New Roman"/>
          <w:kern w:val="1"/>
          <w:sz w:val="24"/>
          <w:szCs w:val="28"/>
        </w:rPr>
        <w:t>(должность, Ф.И.О.)</w:t>
      </w:r>
    </w:p>
    <w:p w:rsidR="00DC23FB" w:rsidRPr="00311B91" w:rsidRDefault="00DC23FB" w:rsidP="00DC23F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C23FB" w:rsidRPr="00311B91" w:rsidRDefault="00DC23FB" w:rsidP="00DC23FB">
      <w:pPr>
        <w:widowControl w:val="0"/>
        <w:suppressAutoHyphens/>
        <w:spacing w:after="0" w:line="240" w:lineRule="auto"/>
        <w:ind w:left="2124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11B9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_______________________________________________</w:t>
      </w:r>
    </w:p>
    <w:p w:rsidR="00DC23FB" w:rsidRPr="00D54DB3" w:rsidRDefault="00DC23FB" w:rsidP="00DC23FB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Andale Sans UI" w:hAnsi="Times New Roman" w:cs="Times New Roman"/>
          <w:kern w:val="1"/>
          <w:sz w:val="24"/>
          <w:szCs w:val="28"/>
        </w:rPr>
      </w:pPr>
      <w:r w:rsidRPr="00D54DB3">
        <w:rPr>
          <w:rFonts w:ascii="Times New Roman" w:eastAsia="Andale Sans UI" w:hAnsi="Times New Roman" w:cs="Times New Roman"/>
          <w:kern w:val="1"/>
          <w:sz w:val="24"/>
          <w:szCs w:val="28"/>
        </w:rPr>
        <w:t>(должность, Ф.И.О.)</w:t>
      </w:r>
    </w:p>
    <w:p w:rsidR="00DC23FB" w:rsidRPr="00311B91" w:rsidRDefault="00DC23FB" w:rsidP="00DC23FB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C23FB" w:rsidRPr="00311B91" w:rsidRDefault="00DC23FB" w:rsidP="00DC23FB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C23FB" w:rsidRPr="00311B91" w:rsidRDefault="00DC23FB" w:rsidP="00DC23FB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DC23FB" w:rsidRPr="00314BB3" w:rsidRDefault="00DC23FB" w:rsidP="00DC23FB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8B50ED" w:rsidRPr="00DC23FB" w:rsidRDefault="00DC23FB" w:rsidP="00DC23FB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spacing w:val="-1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Казань, 2023</w:t>
      </w:r>
      <w:r w:rsidRPr="00314BB3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г</w:t>
      </w:r>
      <w:bookmarkEnd w:id="0"/>
    </w:p>
    <w:p w:rsidR="002635F2" w:rsidRDefault="002635F2" w:rsidP="002635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2635F2" w:rsidRDefault="002635F2" w:rsidP="00755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9"/>
        <w:gridCol w:w="522"/>
      </w:tblGrid>
      <w:tr w:rsidR="002635F2" w:rsidTr="0075532B">
        <w:tc>
          <w:tcPr>
            <w:tcW w:w="9039" w:type="dxa"/>
          </w:tcPr>
          <w:p w:rsidR="002635F2" w:rsidRDefault="002635F2" w:rsidP="007553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ВВЕДЕНИЕ…………………………………………………………………….</w:t>
            </w:r>
          </w:p>
        </w:tc>
        <w:tc>
          <w:tcPr>
            <w:tcW w:w="532" w:type="dxa"/>
          </w:tcPr>
          <w:p w:rsidR="002635F2" w:rsidRDefault="002635F2" w:rsidP="0075532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635F2" w:rsidTr="0075532B">
        <w:tc>
          <w:tcPr>
            <w:tcW w:w="9039" w:type="dxa"/>
          </w:tcPr>
          <w:p w:rsidR="002635F2" w:rsidRDefault="002635F2" w:rsidP="007553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ФИНАНСОВО-ЭКОНОМИЧЕСКОГО ХАРАКТЕРИСТИКА ДЕЯТЕЛЬНОСТИ ЭКОНОМИЧЕСКОГО СУБЪЕКТА……………………</w:t>
            </w:r>
          </w:p>
        </w:tc>
        <w:tc>
          <w:tcPr>
            <w:tcW w:w="532" w:type="dxa"/>
          </w:tcPr>
          <w:p w:rsidR="002635F2" w:rsidRDefault="0075532B" w:rsidP="0075532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635F2">
              <w:rPr>
                <w:sz w:val="28"/>
                <w:szCs w:val="28"/>
              </w:rPr>
              <w:t>5</w:t>
            </w:r>
          </w:p>
        </w:tc>
      </w:tr>
      <w:tr w:rsidR="002635F2" w:rsidTr="0075532B">
        <w:tc>
          <w:tcPr>
            <w:tcW w:w="9039" w:type="dxa"/>
          </w:tcPr>
          <w:p w:rsidR="002635F2" w:rsidRDefault="002635F2" w:rsidP="007553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1.1. </w:t>
            </w:r>
            <w:r w:rsidRPr="00463CEB">
              <w:rPr>
                <w:sz w:val="28"/>
                <w:szCs w:val="28"/>
              </w:rPr>
              <w:t>Анализ природных и экономических условий</w:t>
            </w:r>
            <w:r>
              <w:rPr>
                <w:sz w:val="28"/>
                <w:szCs w:val="28"/>
              </w:rPr>
              <w:t>………………………...</w:t>
            </w:r>
          </w:p>
        </w:tc>
        <w:tc>
          <w:tcPr>
            <w:tcW w:w="532" w:type="dxa"/>
          </w:tcPr>
          <w:p w:rsidR="002635F2" w:rsidRDefault="0075532B" w:rsidP="0075532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635F2">
              <w:rPr>
                <w:sz w:val="28"/>
                <w:szCs w:val="28"/>
              </w:rPr>
              <w:t>5</w:t>
            </w:r>
          </w:p>
        </w:tc>
      </w:tr>
      <w:tr w:rsidR="002635F2" w:rsidTr="0075532B">
        <w:tc>
          <w:tcPr>
            <w:tcW w:w="9039" w:type="dxa"/>
          </w:tcPr>
          <w:p w:rsidR="002635F2" w:rsidRDefault="002635F2" w:rsidP="007553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1.2. </w:t>
            </w:r>
            <w:r w:rsidRPr="00463CEB">
              <w:rPr>
                <w:sz w:val="28"/>
                <w:szCs w:val="28"/>
              </w:rPr>
              <w:t>Анализ основных показателей и специализации организации</w:t>
            </w:r>
            <w:r>
              <w:rPr>
                <w:sz w:val="28"/>
                <w:szCs w:val="28"/>
              </w:rPr>
              <w:t>……….</w:t>
            </w:r>
          </w:p>
        </w:tc>
        <w:tc>
          <w:tcPr>
            <w:tcW w:w="532" w:type="dxa"/>
          </w:tcPr>
          <w:p w:rsidR="002635F2" w:rsidRDefault="0075532B" w:rsidP="0075532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635F2">
              <w:rPr>
                <w:sz w:val="28"/>
                <w:szCs w:val="28"/>
              </w:rPr>
              <w:t>7</w:t>
            </w:r>
          </w:p>
        </w:tc>
      </w:tr>
      <w:tr w:rsidR="002635F2" w:rsidTr="0075532B">
        <w:tc>
          <w:tcPr>
            <w:tcW w:w="9039" w:type="dxa"/>
          </w:tcPr>
          <w:p w:rsidR="002635F2" w:rsidRDefault="002635F2" w:rsidP="007553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1.3. </w:t>
            </w:r>
            <w:r w:rsidRPr="00463CEB">
              <w:rPr>
                <w:sz w:val="28"/>
                <w:szCs w:val="28"/>
              </w:rPr>
              <w:t>Анализ финансового состояния</w:t>
            </w:r>
            <w:r>
              <w:rPr>
                <w:sz w:val="28"/>
                <w:szCs w:val="28"/>
              </w:rPr>
              <w:t>………………………………………...</w:t>
            </w:r>
          </w:p>
        </w:tc>
        <w:tc>
          <w:tcPr>
            <w:tcW w:w="532" w:type="dxa"/>
          </w:tcPr>
          <w:p w:rsidR="002635F2" w:rsidRDefault="002635F2" w:rsidP="0075532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635F2" w:rsidTr="0075532B">
        <w:tc>
          <w:tcPr>
            <w:tcW w:w="9039" w:type="dxa"/>
          </w:tcPr>
          <w:p w:rsidR="002635F2" w:rsidRDefault="002635F2" w:rsidP="0075532B">
            <w:pPr>
              <w:spacing w:line="360" w:lineRule="auto"/>
              <w:rPr>
                <w:sz w:val="28"/>
                <w:szCs w:val="28"/>
              </w:rPr>
            </w:pPr>
            <w:r w:rsidRPr="00463CEB">
              <w:rPr>
                <w:sz w:val="28"/>
                <w:szCs w:val="28"/>
              </w:rPr>
              <w:t>2. ОРГАНИЗАЦИЯ БУХГАЛТЕРСКОГО УЧЕТА, СБОР И ОБРАБОТКА ЭКОНОМИЧЕСКОЙ ИНФОРМАЦИИ</w:t>
            </w:r>
            <w:r>
              <w:rPr>
                <w:sz w:val="28"/>
                <w:szCs w:val="28"/>
              </w:rPr>
              <w:t>……………………………………...</w:t>
            </w:r>
          </w:p>
        </w:tc>
        <w:tc>
          <w:tcPr>
            <w:tcW w:w="532" w:type="dxa"/>
          </w:tcPr>
          <w:p w:rsidR="002635F2" w:rsidRDefault="0075532B" w:rsidP="0075532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635F2">
              <w:rPr>
                <w:sz w:val="28"/>
                <w:szCs w:val="28"/>
              </w:rPr>
              <w:t>22</w:t>
            </w:r>
          </w:p>
        </w:tc>
      </w:tr>
      <w:tr w:rsidR="002635F2" w:rsidTr="0075532B">
        <w:tc>
          <w:tcPr>
            <w:tcW w:w="9039" w:type="dxa"/>
          </w:tcPr>
          <w:p w:rsidR="002635F2" w:rsidRDefault="002635F2" w:rsidP="007553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63CEB">
              <w:rPr>
                <w:sz w:val="28"/>
                <w:szCs w:val="28"/>
              </w:rPr>
              <w:t>2.1. Оценка организации бухгалтерского учета на предприятии</w:t>
            </w:r>
            <w:r>
              <w:rPr>
                <w:sz w:val="28"/>
                <w:szCs w:val="28"/>
              </w:rPr>
              <w:t>…………</w:t>
            </w:r>
          </w:p>
        </w:tc>
        <w:tc>
          <w:tcPr>
            <w:tcW w:w="532" w:type="dxa"/>
          </w:tcPr>
          <w:p w:rsidR="002635F2" w:rsidRDefault="002635F2" w:rsidP="0075532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635F2" w:rsidTr="0075532B">
        <w:tc>
          <w:tcPr>
            <w:tcW w:w="9039" w:type="dxa"/>
          </w:tcPr>
          <w:p w:rsidR="002635F2" w:rsidRDefault="002635F2" w:rsidP="007553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63CEB">
              <w:rPr>
                <w:sz w:val="28"/>
                <w:szCs w:val="28"/>
              </w:rPr>
              <w:t>2.2. Сбор и обработка учетной информации по полеводческой бригаде</w:t>
            </w:r>
            <w:r>
              <w:rPr>
                <w:sz w:val="28"/>
                <w:szCs w:val="28"/>
              </w:rPr>
              <w:t>...</w:t>
            </w:r>
          </w:p>
        </w:tc>
        <w:tc>
          <w:tcPr>
            <w:tcW w:w="532" w:type="dxa"/>
          </w:tcPr>
          <w:p w:rsidR="002635F2" w:rsidRDefault="002635F2" w:rsidP="0075532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635F2" w:rsidTr="0075532B">
        <w:tc>
          <w:tcPr>
            <w:tcW w:w="9039" w:type="dxa"/>
          </w:tcPr>
          <w:p w:rsidR="002635F2" w:rsidRDefault="002635F2" w:rsidP="007553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63CEB">
              <w:rPr>
                <w:sz w:val="28"/>
                <w:szCs w:val="28"/>
              </w:rPr>
              <w:t>2.3. Сбор и обработка учетной информации в животноводстве</w:t>
            </w:r>
            <w:r>
              <w:rPr>
                <w:sz w:val="28"/>
                <w:szCs w:val="28"/>
              </w:rPr>
              <w:t>………….</w:t>
            </w:r>
          </w:p>
        </w:tc>
        <w:tc>
          <w:tcPr>
            <w:tcW w:w="532" w:type="dxa"/>
          </w:tcPr>
          <w:p w:rsidR="002635F2" w:rsidRDefault="002635F2" w:rsidP="0075532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2635F2" w:rsidTr="0075532B">
        <w:tc>
          <w:tcPr>
            <w:tcW w:w="9039" w:type="dxa"/>
          </w:tcPr>
          <w:p w:rsidR="002635F2" w:rsidRDefault="002635F2" w:rsidP="007553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63CEB">
              <w:rPr>
                <w:sz w:val="28"/>
                <w:szCs w:val="28"/>
              </w:rPr>
              <w:t>2.4. Сбор и обработка учетной информации во вспомогательных, промышленных и обслуживающих производствах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532" w:type="dxa"/>
          </w:tcPr>
          <w:p w:rsidR="002635F2" w:rsidRDefault="0075532B" w:rsidP="0075532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635F2">
              <w:rPr>
                <w:sz w:val="28"/>
                <w:szCs w:val="28"/>
              </w:rPr>
              <w:t>35</w:t>
            </w:r>
          </w:p>
        </w:tc>
      </w:tr>
      <w:tr w:rsidR="002635F2" w:rsidTr="0075532B">
        <w:tc>
          <w:tcPr>
            <w:tcW w:w="9039" w:type="dxa"/>
          </w:tcPr>
          <w:p w:rsidR="002635F2" w:rsidRDefault="002635F2" w:rsidP="007553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  <w:r w:rsidRPr="00463CEB">
              <w:rPr>
                <w:sz w:val="28"/>
                <w:szCs w:val="28"/>
              </w:rPr>
              <w:t>.5. Сбор и обработка учетной информации по учету основных средств</w:t>
            </w:r>
            <w:r>
              <w:rPr>
                <w:sz w:val="28"/>
                <w:szCs w:val="28"/>
              </w:rPr>
              <w:t>..</w:t>
            </w:r>
          </w:p>
        </w:tc>
        <w:tc>
          <w:tcPr>
            <w:tcW w:w="532" w:type="dxa"/>
          </w:tcPr>
          <w:p w:rsidR="002635F2" w:rsidRDefault="002635F2" w:rsidP="0075532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2635F2" w:rsidTr="0075532B">
        <w:tc>
          <w:tcPr>
            <w:tcW w:w="9039" w:type="dxa"/>
          </w:tcPr>
          <w:p w:rsidR="002635F2" w:rsidRDefault="002635F2" w:rsidP="007553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63CEB">
              <w:rPr>
                <w:sz w:val="28"/>
                <w:szCs w:val="28"/>
              </w:rPr>
              <w:t>2.6. Сбор и обработка учетной информации в бухгалтерии сельскохозяйственного предприятия</w:t>
            </w:r>
            <w:r>
              <w:rPr>
                <w:sz w:val="28"/>
                <w:szCs w:val="28"/>
              </w:rPr>
              <w:t>………………………………………...</w:t>
            </w:r>
          </w:p>
        </w:tc>
        <w:tc>
          <w:tcPr>
            <w:tcW w:w="532" w:type="dxa"/>
          </w:tcPr>
          <w:p w:rsidR="002635F2" w:rsidRDefault="0075532B" w:rsidP="0075532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635F2">
              <w:rPr>
                <w:sz w:val="28"/>
                <w:szCs w:val="28"/>
              </w:rPr>
              <w:t>38</w:t>
            </w:r>
          </w:p>
        </w:tc>
      </w:tr>
      <w:tr w:rsidR="002635F2" w:rsidTr="0075532B">
        <w:tc>
          <w:tcPr>
            <w:tcW w:w="9039" w:type="dxa"/>
          </w:tcPr>
          <w:p w:rsidR="002635F2" w:rsidRDefault="002635F2" w:rsidP="007553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63CEB">
              <w:rPr>
                <w:sz w:val="28"/>
                <w:szCs w:val="28"/>
              </w:rPr>
              <w:t>2.7. Организация управленческого учета</w:t>
            </w:r>
            <w:r>
              <w:rPr>
                <w:sz w:val="28"/>
                <w:szCs w:val="28"/>
              </w:rPr>
              <w:t>…………………………………..</w:t>
            </w:r>
          </w:p>
        </w:tc>
        <w:tc>
          <w:tcPr>
            <w:tcW w:w="532" w:type="dxa"/>
          </w:tcPr>
          <w:p w:rsidR="002635F2" w:rsidRDefault="002635F2" w:rsidP="0075532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635F2" w:rsidTr="0075532B">
        <w:tc>
          <w:tcPr>
            <w:tcW w:w="9039" w:type="dxa"/>
          </w:tcPr>
          <w:p w:rsidR="002635F2" w:rsidRDefault="002635F2" w:rsidP="0075532B">
            <w:pPr>
              <w:spacing w:line="360" w:lineRule="auto"/>
              <w:rPr>
                <w:sz w:val="28"/>
                <w:szCs w:val="28"/>
              </w:rPr>
            </w:pPr>
            <w:r w:rsidRPr="00463CEB">
              <w:rPr>
                <w:sz w:val="28"/>
                <w:szCs w:val="28"/>
              </w:rPr>
              <w:t>ВЫВОДЫ И ПРЕДЛОЖЕНИЯ</w:t>
            </w:r>
            <w:r>
              <w:rPr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532" w:type="dxa"/>
          </w:tcPr>
          <w:p w:rsidR="002635F2" w:rsidRDefault="002635F2" w:rsidP="0075532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2635F2" w:rsidTr="0075532B">
        <w:tc>
          <w:tcPr>
            <w:tcW w:w="9039" w:type="dxa"/>
          </w:tcPr>
          <w:p w:rsidR="002635F2" w:rsidRDefault="002635F2" w:rsidP="0075532B">
            <w:pPr>
              <w:tabs>
                <w:tab w:val="left" w:pos="633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32" w:type="dxa"/>
          </w:tcPr>
          <w:p w:rsidR="002635F2" w:rsidRDefault="002635F2" w:rsidP="0075532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635F2" w:rsidRDefault="0017651E" w:rsidP="00755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3CEB">
        <w:rPr>
          <w:rFonts w:ascii="Times New Roman" w:hAnsi="Times New Roman" w:cs="Times New Roman"/>
          <w:sz w:val="28"/>
          <w:szCs w:val="28"/>
        </w:rPr>
        <w:t xml:space="preserve">  </w:t>
      </w:r>
      <w:r w:rsidR="00251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51E" w:rsidRPr="00463CEB" w:rsidRDefault="006822E1" w:rsidP="006822E1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651E" w:rsidRDefault="0017651E" w:rsidP="006822E1">
      <w:pPr>
        <w:rPr>
          <w:rFonts w:ascii="Times New Roman" w:hAnsi="Times New Roman" w:cs="Times New Roman"/>
          <w:sz w:val="28"/>
          <w:szCs w:val="28"/>
        </w:rPr>
      </w:pPr>
    </w:p>
    <w:p w:rsidR="0017651E" w:rsidRDefault="0017651E" w:rsidP="006822E1">
      <w:pPr>
        <w:rPr>
          <w:rFonts w:ascii="Times New Roman" w:hAnsi="Times New Roman" w:cs="Times New Roman"/>
          <w:sz w:val="28"/>
          <w:szCs w:val="28"/>
        </w:rPr>
      </w:pPr>
    </w:p>
    <w:p w:rsidR="00941F45" w:rsidRDefault="00941F45" w:rsidP="00941F45">
      <w:pPr>
        <w:rPr>
          <w:rFonts w:ascii="Times New Roman" w:hAnsi="Times New Roman" w:cs="Times New Roman"/>
          <w:sz w:val="28"/>
          <w:szCs w:val="28"/>
        </w:rPr>
      </w:pPr>
    </w:p>
    <w:p w:rsidR="00941F45" w:rsidRDefault="00941F45" w:rsidP="006F47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F45" w:rsidRDefault="00941F45" w:rsidP="006F47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5F2" w:rsidRDefault="002635F2" w:rsidP="002635F2">
      <w:pPr>
        <w:tabs>
          <w:tab w:val="left" w:pos="4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651E" w:rsidRDefault="0017651E" w:rsidP="006F4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83D3C" w:rsidRDefault="00A83D3C" w:rsidP="006F47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4F4" w:rsidRDefault="0017651E" w:rsidP="003B6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Производственная </w:t>
      </w:r>
      <w:r w:rsidR="00F1017E">
        <w:rPr>
          <w:rFonts w:ascii="Times New Roman" w:hAnsi="Times New Roman" w:cs="Times New Roman"/>
          <w:sz w:val="28"/>
          <w:szCs w:val="28"/>
        </w:rPr>
        <w:t>технологическая (проектно-технологическая) практика является обязательным разделом основной профессиональной образовательной программы.</w:t>
      </w:r>
      <w:r w:rsidR="003B6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227" w:rsidRDefault="003B64F4" w:rsidP="003B6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производственной технологической практики является </w:t>
      </w:r>
      <w:r w:rsidR="00E50227">
        <w:rPr>
          <w:rFonts w:ascii="Times New Roman" w:hAnsi="Times New Roman" w:cs="Times New Roman"/>
          <w:sz w:val="28"/>
          <w:szCs w:val="28"/>
        </w:rPr>
        <w:t>закрепление и углубление теоретических знаний, полученных при изучении дисциплин, непосредственно ориентированных на професси</w:t>
      </w:r>
      <w:r w:rsidR="00F4681F">
        <w:rPr>
          <w:rFonts w:ascii="Times New Roman" w:hAnsi="Times New Roman" w:cs="Times New Roman"/>
          <w:sz w:val="28"/>
          <w:szCs w:val="28"/>
        </w:rPr>
        <w:t xml:space="preserve">онально-практическую подготовку, а также </w:t>
      </w:r>
      <w:r w:rsidR="00E50227">
        <w:rPr>
          <w:rFonts w:ascii="Times New Roman" w:hAnsi="Times New Roman" w:cs="Times New Roman"/>
          <w:sz w:val="28"/>
          <w:szCs w:val="28"/>
        </w:rPr>
        <w:t>формирование практических навыков и системы компетенций для решения профессиональных задач по бухгалтерскому (финансовому) учету, управленческому учету и анализу, позволяющих самостоятельно выполнять анализ финансово-хозяйственной деятельности экономического субъекта, организацию первичного учета в подразделениях и обработку документации в бухгалтерии предприятия.</w:t>
      </w:r>
    </w:p>
    <w:p w:rsidR="00CA44AF" w:rsidRDefault="00CA44AF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Производственная </w:t>
      </w:r>
      <w:r w:rsidR="005E5AA7">
        <w:rPr>
          <w:rFonts w:ascii="Times New Roman" w:hAnsi="Times New Roman" w:cs="Times New Roman"/>
          <w:sz w:val="28"/>
          <w:szCs w:val="28"/>
        </w:rPr>
        <w:t xml:space="preserve">технологическая практика призвана закрепить на практике полученные теоретические знания </w:t>
      </w:r>
      <w:r w:rsidR="00F4681F">
        <w:rPr>
          <w:rFonts w:ascii="Times New Roman" w:hAnsi="Times New Roman" w:cs="Times New Roman"/>
          <w:sz w:val="28"/>
          <w:szCs w:val="28"/>
        </w:rPr>
        <w:t>и способствовать развитию профессиональных навыков обучающихся, формированию навыков работы с первичными документами, информационными источниками, базами статистических и аналитических данных, отчетными материалами организаций.</w:t>
      </w:r>
    </w:p>
    <w:p w:rsidR="00F4681F" w:rsidRDefault="00F4681F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Задачами, решаемыми в процессе практики, являются:</w:t>
      </w:r>
    </w:p>
    <w:p w:rsidR="00F4681F" w:rsidRDefault="00F4681F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различными методами и технологиями организации учетной работы на предприятии;</w:t>
      </w:r>
    </w:p>
    <w:p w:rsidR="00F4681F" w:rsidRDefault="00F4681F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способности самостоятельного освоения новых методов исследования, обобщения и критической оценки результатов, полученных на практике;</w:t>
      </w:r>
    </w:p>
    <w:p w:rsidR="00F4681F" w:rsidRDefault="00F4681F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способности заполнять и обрабатывать первичные учетные документы;</w:t>
      </w:r>
    </w:p>
    <w:p w:rsidR="00BA6B4B" w:rsidRDefault="00F4681F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углубление и закрепление теоретической професси</w:t>
      </w:r>
      <w:r w:rsidR="00BA6B4B">
        <w:rPr>
          <w:rFonts w:ascii="Times New Roman" w:hAnsi="Times New Roman" w:cs="Times New Roman"/>
          <w:sz w:val="28"/>
          <w:szCs w:val="28"/>
        </w:rPr>
        <w:t>ональной подготовки.</w:t>
      </w:r>
    </w:p>
    <w:p w:rsidR="00BA6B4B" w:rsidRDefault="00BA6B4B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является ООО «Саба» Сабинского района Республики Татарстан.</w:t>
      </w:r>
    </w:p>
    <w:p w:rsidR="00BA6B4B" w:rsidRDefault="00BA6B4B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были использованы</w:t>
      </w:r>
      <w:r w:rsidR="003B64F4">
        <w:rPr>
          <w:rFonts w:ascii="Times New Roman" w:hAnsi="Times New Roman" w:cs="Times New Roman"/>
          <w:sz w:val="28"/>
          <w:szCs w:val="28"/>
        </w:rPr>
        <w:t xml:space="preserve"> следующие методы исследования: наблюдение, </w:t>
      </w:r>
      <w:r>
        <w:rPr>
          <w:rFonts w:ascii="Times New Roman" w:hAnsi="Times New Roman" w:cs="Times New Roman"/>
          <w:sz w:val="28"/>
          <w:szCs w:val="28"/>
        </w:rPr>
        <w:t>анализ, синтез, индукция, обобщение, сравнение, монографический</w:t>
      </w:r>
      <w:r w:rsidR="003B64F4">
        <w:rPr>
          <w:rFonts w:ascii="Times New Roman" w:hAnsi="Times New Roman" w:cs="Times New Roman"/>
          <w:sz w:val="28"/>
          <w:szCs w:val="28"/>
        </w:rPr>
        <w:t xml:space="preserve"> метод, статистический метод и </w:t>
      </w:r>
      <w:r>
        <w:rPr>
          <w:rFonts w:ascii="Times New Roman" w:hAnsi="Times New Roman" w:cs="Times New Roman"/>
          <w:sz w:val="28"/>
          <w:szCs w:val="28"/>
        </w:rPr>
        <w:t>графический</w:t>
      </w:r>
      <w:r w:rsidR="003B64F4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4F4" w:rsidRDefault="00BA6B4B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базой для написания отчета по произво</w:t>
      </w:r>
      <w:r w:rsidR="003B64F4">
        <w:rPr>
          <w:rFonts w:ascii="Times New Roman" w:hAnsi="Times New Roman" w:cs="Times New Roman"/>
          <w:sz w:val="28"/>
          <w:szCs w:val="28"/>
        </w:rPr>
        <w:t>дственной технологической практике</w:t>
      </w:r>
      <w:r>
        <w:rPr>
          <w:rFonts w:ascii="Times New Roman" w:hAnsi="Times New Roman" w:cs="Times New Roman"/>
          <w:sz w:val="28"/>
          <w:szCs w:val="28"/>
        </w:rPr>
        <w:t xml:space="preserve"> послужили нормативно-правовые акты, учебная литература, федеральные и отраслевые стандарты в лице положений по бухгалтерскому учету, рабочий план счетов организации, приложения Минсельхоза, пер</w:t>
      </w:r>
      <w:r w:rsidR="00C6638D">
        <w:rPr>
          <w:rFonts w:ascii="Times New Roman" w:hAnsi="Times New Roman" w:cs="Times New Roman"/>
          <w:sz w:val="28"/>
          <w:szCs w:val="28"/>
        </w:rPr>
        <w:t>вичные документы, годовая бухгалтерская финансовая отчетность ООО «Саба» Сабинского района РТ</w:t>
      </w:r>
      <w:r>
        <w:rPr>
          <w:rFonts w:ascii="Times New Roman" w:hAnsi="Times New Roman" w:cs="Times New Roman"/>
          <w:sz w:val="28"/>
          <w:szCs w:val="28"/>
        </w:rPr>
        <w:t xml:space="preserve"> за 2020-2022 го</w:t>
      </w:r>
      <w:r w:rsidR="003B64F4">
        <w:rPr>
          <w:rFonts w:ascii="Times New Roman" w:hAnsi="Times New Roman" w:cs="Times New Roman"/>
          <w:sz w:val="28"/>
          <w:szCs w:val="28"/>
        </w:rPr>
        <w:t>ды и усредненные данные по Республике Татарстан.</w:t>
      </w:r>
    </w:p>
    <w:p w:rsidR="00C6638D" w:rsidRDefault="00C6638D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8D" w:rsidRDefault="00C6638D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8D" w:rsidRDefault="00C6638D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8D" w:rsidRDefault="00C6638D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8D" w:rsidRDefault="00C6638D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8D" w:rsidRDefault="00C6638D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8D" w:rsidRDefault="00C6638D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8D" w:rsidRDefault="00C6638D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8D" w:rsidRDefault="00C6638D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8D" w:rsidRDefault="00C6638D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8D" w:rsidRDefault="00C6638D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8D" w:rsidRDefault="00C6638D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8D" w:rsidRDefault="00C6638D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8D" w:rsidRDefault="00C6638D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8D" w:rsidRDefault="00C6638D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8D" w:rsidRDefault="00C6638D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734" w:rsidRDefault="00C6638D" w:rsidP="00821D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ФИНАНСОВО-ЭКОНОМИЧЕСКАЯ ХАРАКТЕРИСТИКА ДЕЯТЕЛЬНОСТИ ЭКОНОМИЧЕСКОГО СУБЪЕКТА</w:t>
      </w:r>
    </w:p>
    <w:p w:rsidR="00821D86" w:rsidRDefault="00821D86" w:rsidP="00821D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638D" w:rsidRDefault="006F4734" w:rsidP="006F47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6C45D5">
        <w:rPr>
          <w:rFonts w:ascii="Times New Roman" w:hAnsi="Times New Roman" w:cs="Times New Roman"/>
          <w:sz w:val="28"/>
          <w:szCs w:val="28"/>
        </w:rPr>
        <w:t>Анализ природных и экономических условий</w:t>
      </w:r>
    </w:p>
    <w:p w:rsidR="00821D86" w:rsidRDefault="00821D86" w:rsidP="006F47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38D" w:rsidRPr="00C1442A" w:rsidRDefault="00C6638D" w:rsidP="00C663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«Саба</w:t>
      </w:r>
      <w:r w:rsidRPr="006C45D5">
        <w:rPr>
          <w:rFonts w:ascii="Times New Roman" w:hAnsi="Times New Roman" w:cs="Times New Roman"/>
          <w:sz w:val="28"/>
          <w:szCs w:val="28"/>
        </w:rPr>
        <w:t>» расположено в центральной части Сабинского муниципального района Р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C1442A">
        <w:rPr>
          <w:rFonts w:ascii="Times New Roman" w:eastAsia="Times New Roman" w:hAnsi="Times New Roman" w:cs="Times New Roman"/>
          <w:sz w:val="28"/>
          <w:szCs w:val="28"/>
        </w:rPr>
        <w:t xml:space="preserve">в 98 километрах от столицы нашей республики – города Казани, в 22-х километрах от железнодорожной станции Шемордан, в 60-ти километрах от пристани Вятские Поляны.     </w:t>
      </w:r>
    </w:p>
    <w:p w:rsidR="00C6638D" w:rsidRPr="006C45D5" w:rsidRDefault="00C6638D" w:rsidP="00C6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Поселок городского типа Богатые Сабы является административным центром Сабинского муниципального района. Муниципальное образование «п.г.т. Богатые Сабы» входит в состав Предкамской экономической зоны РТ и граничит с Тимершикским, Мешинским, Кильдебякским, Юлбатским, Большешинарским и Сатышевским сельскими поселениями Сабинского муниципального района.</w:t>
      </w:r>
    </w:p>
    <w:p w:rsidR="00C6638D" w:rsidRPr="006C45D5" w:rsidRDefault="00C6638D" w:rsidP="00C6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«Саба</w:t>
      </w:r>
      <w:r w:rsidRPr="006C45D5">
        <w:rPr>
          <w:rFonts w:ascii="Times New Roman" w:hAnsi="Times New Roman" w:cs="Times New Roman"/>
          <w:sz w:val="28"/>
          <w:szCs w:val="28"/>
        </w:rPr>
        <w:t>» было образовано 17 декабря 2003 года, присвоено ОГРН 1031649402290 и ИНН 1635004828. Основной вид деятельности – смешанное сельское хозяйство.</w:t>
      </w:r>
    </w:p>
    <w:p w:rsidR="00C6638D" w:rsidRPr="006C45D5" w:rsidRDefault="00C6638D" w:rsidP="00C6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Климат зоны расположения хозяйства умеренно-континентальный, с холодной зимой и теплым летом, а также достаточным количеством осадков.</w:t>
      </w:r>
      <w:r w:rsidRPr="00C1442A">
        <w:rPr>
          <w:sz w:val="27"/>
          <w:szCs w:val="27"/>
          <w:shd w:val="clear" w:color="auto" w:fill="FFFFFF"/>
        </w:rPr>
        <w:t xml:space="preserve"> </w:t>
      </w:r>
      <w:r w:rsidRPr="00C1442A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Среднегодовая температура возду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 в 2015 году +2</w:t>
      </w:r>
      <w:r w:rsidRPr="00C1442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C1442A">
        <w:rPr>
          <w:rFonts w:ascii="Times New Roman" w:hAnsi="Times New Roman" w:cs="Times New Roman"/>
          <w:sz w:val="28"/>
          <w:szCs w:val="28"/>
        </w:rPr>
        <w:t>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42A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средняя температура июля +16,7</w:t>
      </w:r>
      <w:r w:rsidRPr="00C1442A">
        <w:rPr>
          <w:rFonts w:ascii="Times New Roman" w:hAnsi="Times New Roman" w:cs="Times New Roman"/>
          <w:sz w:val="28"/>
          <w:szCs w:val="28"/>
        </w:rPr>
        <w:t>°С,</w:t>
      </w:r>
      <w:r w:rsidRPr="00C14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января  –17,2</w:t>
      </w:r>
      <w:r w:rsidRPr="00C1442A">
        <w:rPr>
          <w:rFonts w:ascii="Times New Roman" w:hAnsi="Times New Roman" w:cs="Times New Roman"/>
          <w:sz w:val="28"/>
          <w:szCs w:val="28"/>
        </w:rPr>
        <w:t>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42A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осадков – 440 мм.</w:t>
      </w:r>
    </w:p>
    <w:p w:rsidR="00C6638D" w:rsidRPr="00C1442A" w:rsidRDefault="00C6638D" w:rsidP="00C6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Растительный покров представлен холмистой равниной, разделенной речными дол</w:t>
      </w:r>
      <w:r>
        <w:rPr>
          <w:rFonts w:ascii="Times New Roman" w:hAnsi="Times New Roman" w:cs="Times New Roman"/>
          <w:sz w:val="28"/>
          <w:szCs w:val="28"/>
        </w:rPr>
        <w:t xml:space="preserve">инами на широкие и пологие </w:t>
      </w:r>
      <w:r w:rsidRPr="00C1442A">
        <w:rPr>
          <w:rFonts w:ascii="Times New Roman" w:hAnsi="Times New Roman" w:cs="Times New Roman"/>
          <w:sz w:val="28"/>
          <w:szCs w:val="28"/>
        </w:rPr>
        <w:t>ряды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442A">
        <w:rPr>
          <w:rFonts w:ascii="Times New Roman" w:eastAsia="Times New Roman" w:hAnsi="Times New Roman" w:cs="Times New Roman"/>
          <w:sz w:val="28"/>
          <w:szCs w:val="28"/>
        </w:rPr>
        <w:t>которые, в свою очередь, расчленяются балками и мелкими долинами небольших рек на более мелкие второстепенные гряды и пологие холмы.</w:t>
      </w:r>
    </w:p>
    <w:p w:rsidR="00C6638D" w:rsidRPr="006C45D5" w:rsidRDefault="00C6638D" w:rsidP="00C6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 xml:space="preserve">Рельеф хозяйства характеризуется четырьмя основными водоразделами: северный (между верховьями р. Меши и уходящими на юг ее притоками), западный (между р. Малая Меша и Сабинка), юго-восточный </w:t>
      </w:r>
      <w:r w:rsidRPr="006C45D5">
        <w:rPr>
          <w:rFonts w:ascii="Times New Roman" w:hAnsi="Times New Roman" w:cs="Times New Roman"/>
          <w:sz w:val="28"/>
          <w:szCs w:val="28"/>
        </w:rPr>
        <w:lastRenderedPageBreak/>
        <w:t>(между притоками Казкаш и Иныш), а также центральной (между притоками Сабинка и Казкаш).</w:t>
      </w:r>
    </w:p>
    <w:p w:rsidR="00C6638D" w:rsidRPr="006C45D5" w:rsidRDefault="00C6638D" w:rsidP="00C6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Почвенный покров представлен различными типами в следующем соотношении: 41,1% - чернозем, 33,6% -</w:t>
      </w:r>
      <w:r>
        <w:rPr>
          <w:rFonts w:ascii="Times New Roman" w:hAnsi="Times New Roman" w:cs="Times New Roman"/>
          <w:sz w:val="28"/>
          <w:szCs w:val="28"/>
        </w:rPr>
        <w:t xml:space="preserve"> серые лесные, 7,2% - дерново-</w:t>
      </w:r>
      <w:r w:rsidRPr="006C45D5">
        <w:rPr>
          <w:rFonts w:ascii="Times New Roman" w:hAnsi="Times New Roman" w:cs="Times New Roman"/>
          <w:sz w:val="28"/>
          <w:szCs w:val="28"/>
        </w:rPr>
        <w:t>подзолистые и кори</w:t>
      </w:r>
      <w:r>
        <w:rPr>
          <w:rFonts w:ascii="Times New Roman" w:hAnsi="Times New Roman" w:cs="Times New Roman"/>
          <w:sz w:val="28"/>
          <w:szCs w:val="28"/>
        </w:rPr>
        <w:t>чнево – серые, 3,4% - дерново-</w:t>
      </w:r>
      <w:r w:rsidRPr="006C45D5">
        <w:rPr>
          <w:rFonts w:ascii="Times New Roman" w:hAnsi="Times New Roman" w:cs="Times New Roman"/>
          <w:sz w:val="28"/>
          <w:szCs w:val="28"/>
        </w:rPr>
        <w:t>карбонатные.</w:t>
      </w:r>
    </w:p>
    <w:p w:rsidR="00C6638D" w:rsidRPr="006C45D5" w:rsidRDefault="00C6638D" w:rsidP="00C6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Основным средством производства в сельском хозяйстве является земля и от уровня его использования зависит экономическая эффективность производства.</w:t>
      </w:r>
    </w:p>
    <w:p w:rsidR="00C6638D" w:rsidRDefault="00C6638D" w:rsidP="00C6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Для изучения состояния и использования земельных угодий рассмотрим размер, состав и структ</w:t>
      </w:r>
      <w:r>
        <w:rPr>
          <w:rFonts w:ascii="Times New Roman" w:hAnsi="Times New Roman" w:cs="Times New Roman"/>
          <w:sz w:val="28"/>
          <w:szCs w:val="28"/>
        </w:rPr>
        <w:t>уру земельного фонда в ООО «Саба</w:t>
      </w:r>
      <w:r w:rsidRPr="006C45D5">
        <w:rPr>
          <w:rFonts w:ascii="Times New Roman" w:hAnsi="Times New Roman" w:cs="Times New Roman"/>
          <w:sz w:val="28"/>
          <w:szCs w:val="28"/>
        </w:rPr>
        <w:t>» с помощью таблицы 1.</w:t>
      </w:r>
    </w:p>
    <w:p w:rsidR="00C6638D" w:rsidRDefault="00C6638D" w:rsidP="00C6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6638D">
        <w:rPr>
          <w:rFonts w:ascii="Times New Roman" w:hAnsi="Times New Roman" w:cs="Times New Roman"/>
          <w:sz w:val="28"/>
          <w:szCs w:val="28"/>
        </w:rPr>
        <w:t>Таблица 1 – Анализ размера, состава и структуры земельного фонда в  ООО «Саба» Сабинского рай</w:t>
      </w:r>
      <w:r>
        <w:rPr>
          <w:rFonts w:ascii="Times New Roman" w:hAnsi="Times New Roman" w:cs="Times New Roman"/>
          <w:sz w:val="28"/>
          <w:szCs w:val="28"/>
        </w:rPr>
        <w:t>она Республики Татарстан за 2020-2022</w:t>
      </w:r>
      <w:r w:rsidRPr="00C6638D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823"/>
        <w:gridCol w:w="824"/>
        <w:gridCol w:w="824"/>
        <w:gridCol w:w="824"/>
        <w:gridCol w:w="823"/>
        <w:gridCol w:w="824"/>
        <w:gridCol w:w="824"/>
        <w:gridCol w:w="823"/>
        <w:gridCol w:w="823"/>
        <w:gridCol w:w="824"/>
      </w:tblGrid>
      <w:tr w:rsidR="0071631A" w:rsidRPr="00CF7FFE" w:rsidTr="0071631A">
        <w:trPr>
          <w:trHeight w:val="562"/>
        </w:trPr>
        <w:tc>
          <w:tcPr>
            <w:tcW w:w="1335" w:type="dxa"/>
            <w:vMerge w:val="restart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Земельные угодья</w:t>
            </w:r>
          </w:p>
        </w:tc>
        <w:tc>
          <w:tcPr>
            <w:tcW w:w="2471" w:type="dxa"/>
            <w:gridSpan w:val="3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2471" w:type="dxa"/>
            <w:gridSpan w:val="3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Структура, %</w:t>
            </w:r>
          </w:p>
        </w:tc>
        <w:tc>
          <w:tcPr>
            <w:tcW w:w="1647" w:type="dxa"/>
            <w:gridSpan w:val="2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Отклонение, га (+,-) 202</w:t>
            </w: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 </w:t>
            </w: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г. от</w:t>
            </w:r>
          </w:p>
        </w:tc>
        <w:tc>
          <w:tcPr>
            <w:tcW w:w="1647" w:type="dxa"/>
            <w:gridSpan w:val="2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В среднем по РТ за 202</w:t>
            </w: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1631A" w:rsidRPr="00CF7FFE" w:rsidTr="0071631A">
        <w:trPr>
          <w:trHeight w:val="787"/>
        </w:trPr>
        <w:tc>
          <w:tcPr>
            <w:tcW w:w="1335" w:type="dxa"/>
            <w:vMerge/>
            <w:vAlign w:val="center"/>
          </w:tcPr>
          <w:p w:rsidR="0071631A" w:rsidRPr="00CF7FFE" w:rsidRDefault="0071631A" w:rsidP="00CF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2022г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2022г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Структура, %</w:t>
            </w:r>
          </w:p>
        </w:tc>
      </w:tr>
      <w:tr w:rsidR="0071631A" w:rsidRPr="00CF7FFE" w:rsidTr="0071631A">
        <w:tc>
          <w:tcPr>
            <w:tcW w:w="1335" w:type="dxa"/>
          </w:tcPr>
          <w:p w:rsidR="0071631A" w:rsidRPr="00CF7FFE" w:rsidRDefault="0071631A" w:rsidP="00CF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Пашня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14322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14290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14198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82,0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- 124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- 92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6020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89,9</w:t>
            </w:r>
          </w:p>
        </w:tc>
      </w:tr>
      <w:tr w:rsidR="0071631A" w:rsidRPr="00CF7FFE" w:rsidTr="0071631A">
        <w:tc>
          <w:tcPr>
            <w:tcW w:w="1335" w:type="dxa"/>
          </w:tcPr>
          <w:p w:rsidR="0071631A" w:rsidRPr="00CF7FFE" w:rsidRDefault="0071631A" w:rsidP="00CF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Сенокосы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130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0,7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100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1,5</w:t>
            </w:r>
          </w:p>
        </w:tc>
      </w:tr>
      <w:tr w:rsidR="0071631A" w:rsidRPr="00CF7FFE" w:rsidTr="0071631A">
        <w:tc>
          <w:tcPr>
            <w:tcW w:w="1335" w:type="dxa"/>
          </w:tcPr>
          <w:p w:rsidR="0071631A" w:rsidRPr="00CF7FFE" w:rsidRDefault="0071631A" w:rsidP="00CF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Пастбища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1407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8,1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- 4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557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8,3</w:t>
            </w:r>
          </w:p>
        </w:tc>
      </w:tr>
      <w:tr w:rsidR="0071631A" w:rsidRPr="00CF7FFE" w:rsidTr="0071631A">
        <w:trPr>
          <w:trHeight w:val="797"/>
        </w:trPr>
        <w:tc>
          <w:tcPr>
            <w:tcW w:w="1335" w:type="dxa"/>
          </w:tcPr>
          <w:p w:rsidR="0071631A" w:rsidRPr="00CF7FFE" w:rsidRDefault="0071631A" w:rsidP="00CF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Многолетние насаждения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</w:tr>
      <w:tr w:rsidR="0071631A" w:rsidRPr="00CF7FFE" w:rsidTr="0071631A">
        <w:trPr>
          <w:trHeight w:val="671"/>
        </w:trPr>
        <w:tc>
          <w:tcPr>
            <w:tcW w:w="1335" w:type="dxa"/>
          </w:tcPr>
          <w:p w:rsidR="0071631A" w:rsidRPr="00CF7FFE" w:rsidRDefault="0071631A" w:rsidP="00CF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Итого сельхозугодий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15863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15831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15735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90,9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- 128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- 96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6696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100</w:t>
            </w:r>
          </w:p>
        </w:tc>
      </w:tr>
      <w:tr w:rsidR="0071631A" w:rsidRPr="00CF7FFE" w:rsidTr="0071631A">
        <w:tc>
          <w:tcPr>
            <w:tcW w:w="1335" w:type="dxa"/>
          </w:tcPr>
          <w:p w:rsidR="0071631A" w:rsidRPr="00CF7FFE" w:rsidRDefault="0071631A" w:rsidP="00CF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754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4,35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</w:tr>
      <w:tr w:rsidR="0071631A" w:rsidRPr="00CF7FFE" w:rsidTr="0071631A">
        <w:tc>
          <w:tcPr>
            <w:tcW w:w="1335" w:type="dxa"/>
          </w:tcPr>
          <w:p w:rsidR="0071631A" w:rsidRPr="00CF7FFE" w:rsidRDefault="0071631A" w:rsidP="00CF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Пруды и водоемы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139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0,8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</w:tr>
      <w:tr w:rsidR="0071631A" w:rsidRPr="00CF7FFE" w:rsidTr="0071631A">
        <w:tc>
          <w:tcPr>
            <w:tcW w:w="1335" w:type="dxa"/>
          </w:tcPr>
          <w:p w:rsidR="0071631A" w:rsidRPr="00CF7FFE" w:rsidRDefault="0071631A" w:rsidP="00CF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Прочие земли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688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4,0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4,0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4,0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</w:tr>
      <w:tr w:rsidR="0071631A" w:rsidRPr="00CF7FFE" w:rsidTr="0071631A">
        <w:tc>
          <w:tcPr>
            <w:tcW w:w="1335" w:type="dxa"/>
          </w:tcPr>
          <w:p w:rsidR="0071631A" w:rsidRPr="00CF7FFE" w:rsidRDefault="0071631A" w:rsidP="00CF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Всего земель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17444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17412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17316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100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- 128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- 96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6993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</w:tr>
      <w:tr w:rsidR="0071631A" w:rsidRPr="00CF7FFE" w:rsidTr="0071631A">
        <w:trPr>
          <w:trHeight w:val="683"/>
        </w:trPr>
        <w:tc>
          <w:tcPr>
            <w:tcW w:w="1335" w:type="dxa"/>
          </w:tcPr>
          <w:p w:rsidR="0071631A" w:rsidRPr="00CF7FFE" w:rsidRDefault="0071631A" w:rsidP="00CF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Процент распаханности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82,1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82,1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82,0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- 0,1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- 0,1</w:t>
            </w:r>
          </w:p>
        </w:tc>
        <w:tc>
          <w:tcPr>
            <w:tcW w:w="823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24" w:type="dxa"/>
            <w:vAlign w:val="center"/>
          </w:tcPr>
          <w:p w:rsidR="0071631A" w:rsidRPr="00CF7FFE" w:rsidRDefault="0071631A" w:rsidP="00C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</w:tr>
    </w:tbl>
    <w:p w:rsidR="0071631A" w:rsidRDefault="0071631A" w:rsidP="00C6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1631A" w:rsidRDefault="0071631A" w:rsidP="00C6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По да</w:t>
      </w:r>
      <w:r w:rsidR="00E205E5">
        <w:rPr>
          <w:rFonts w:ascii="Times New Roman" w:hAnsi="Times New Roman" w:cs="Times New Roman"/>
          <w:sz w:val="28"/>
          <w:szCs w:val="28"/>
          <w:lang w:val="tt-RU"/>
        </w:rPr>
        <w:t xml:space="preserve">нным таблицы 1 видно, что в </w:t>
      </w:r>
      <w:r w:rsidR="00E205E5" w:rsidRPr="00E205E5">
        <w:rPr>
          <w:rFonts w:ascii="Times New Roman" w:hAnsi="Times New Roman" w:cs="Times New Roman"/>
          <w:sz w:val="28"/>
          <w:szCs w:val="28"/>
        </w:rPr>
        <w:t xml:space="preserve">ООО </w:t>
      </w:r>
      <w:r w:rsidR="00E205E5">
        <w:rPr>
          <w:rFonts w:ascii="Times New Roman" w:hAnsi="Times New Roman" w:cs="Times New Roman"/>
          <w:sz w:val="28"/>
          <w:szCs w:val="28"/>
        </w:rPr>
        <w:t>«Саба» Сабинского района РТ за 2020-2022 годы площадь сенокосов, лесов, водоемов оставалась неизменной. Наибольшую площадь в земельных угодьях имеет пашня. К 2022 году по сравнению с 2020 годом площадь па</w:t>
      </w:r>
      <w:r w:rsidR="00670E23">
        <w:rPr>
          <w:rFonts w:ascii="Times New Roman" w:hAnsi="Times New Roman" w:cs="Times New Roman"/>
          <w:sz w:val="28"/>
          <w:szCs w:val="28"/>
        </w:rPr>
        <w:t>шни уменьшилась на 124 га, а по</w:t>
      </w:r>
      <w:r w:rsidR="00E205E5">
        <w:rPr>
          <w:rFonts w:ascii="Times New Roman" w:hAnsi="Times New Roman" w:cs="Times New Roman"/>
          <w:sz w:val="28"/>
          <w:szCs w:val="28"/>
        </w:rPr>
        <w:t xml:space="preserve"> </w:t>
      </w:r>
      <w:r w:rsidR="00670E23">
        <w:rPr>
          <w:rFonts w:ascii="Times New Roman" w:hAnsi="Times New Roman" w:cs="Times New Roman"/>
          <w:sz w:val="28"/>
          <w:szCs w:val="28"/>
        </w:rPr>
        <w:t>с</w:t>
      </w:r>
      <w:r w:rsidR="00E205E5">
        <w:rPr>
          <w:rFonts w:ascii="Times New Roman" w:hAnsi="Times New Roman" w:cs="Times New Roman"/>
          <w:sz w:val="28"/>
          <w:szCs w:val="28"/>
        </w:rPr>
        <w:t>равнению с 2021 годом – на 92 га. Общая площадь земли также с каждым годом идет к спаду. Площадь распаханности за 2022 год составила 82%.</w:t>
      </w:r>
    </w:p>
    <w:p w:rsidR="00821D86" w:rsidRDefault="00821D86" w:rsidP="00C6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734" w:rsidRDefault="006F4734" w:rsidP="0031055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45D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5D5">
        <w:rPr>
          <w:rFonts w:ascii="Times New Roman" w:hAnsi="Times New Roman" w:cs="Times New Roman"/>
          <w:sz w:val="28"/>
          <w:szCs w:val="28"/>
        </w:rPr>
        <w:t xml:space="preserve"> Анализ основных показателей и специализации организации</w:t>
      </w:r>
    </w:p>
    <w:p w:rsidR="00310555" w:rsidRDefault="00310555" w:rsidP="0031055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0E23" w:rsidRPr="00670E23" w:rsidRDefault="00670E23" w:rsidP="00670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23">
        <w:rPr>
          <w:rFonts w:ascii="Times New Roman" w:hAnsi="Times New Roman" w:cs="Times New Roman"/>
          <w:sz w:val="28"/>
          <w:szCs w:val="28"/>
        </w:rPr>
        <w:t>Каждое сельхозпредприятие сталкивается с вопросом выбора направления специал</w:t>
      </w:r>
      <w:r w:rsidR="00570B88">
        <w:rPr>
          <w:rFonts w:ascii="Times New Roman" w:hAnsi="Times New Roman" w:cs="Times New Roman"/>
          <w:sz w:val="28"/>
          <w:szCs w:val="28"/>
        </w:rPr>
        <w:t>изации в своей деятельности</w:t>
      </w:r>
      <w:r w:rsidRPr="00670E23">
        <w:rPr>
          <w:rFonts w:ascii="Times New Roman" w:hAnsi="Times New Roman" w:cs="Times New Roman"/>
          <w:sz w:val="28"/>
          <w:szCs w:val="28"/>
        </w:rPr>
        <w:t>.</w:t>
      </w:r>
    </w:p>
    <w:p w:rsidR="00670E23" w:rsidRPr="00670E23" w:rsidRDefault="00670E23" w:rsidP="00670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23">
        <w:rPr>
          <w:rFonts w:ascii="Times New Roman" w:hAnsi="Times New Roman" w:cs="Times New Roman"/>
          <w:sz w:val="28"/>
          <w:szCs w:val="28"/>
        </w:rPr>
        <w:t>Специализация является важным инструментом управления сельскохозяйственным предприятием. Она позволяет выделить группу товаров, производство которых станет основным направлением деятельности. Благодаря специализации сельхозпредприятия могут улучшить качество производимой продукции, повысить ее конкурентоспособность и рентабельность.</w:t>
      </w:r>
    </w:p>
    <w:p w:rsidR="00670E23" w:rsidRPr="00670E23" w:rsidRDefault="00670E23" w:rsidP="00670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23">
        <w:rPr>
          <w:rFonts w:ascii="Times New Roman" w:hAnsi="Times New Roman" w:cs="Times New Roman"/>
          <w:sz w:val="28"/>
          <w:szCs w:val="28"/>
        </w:rPr>
        <w:t>Важно понимать, что выбор специализации зависит от многих факторов. Одним из важных критериев выбора является климатические условия и почвенный состав. В зависимости от этих факторов можно определить те культуры, которые наиболее подходят для произво</w:t>
      </w:r>
      <w:r w:rsidR="00570B88">
        <w:rPr>
          <w:rFonts w:ascii="Times New Roman" w:hAnsi="Times New Roman" w:cs="Times New Roman"/>
          <w:sz w:val="28"/>
          <w:szCs w:val="28"/>
        </w:rPr>
        <w:t>дства  на данной территории</w:t>
      </w:r>
      <w:r w:rsidRPr="00670E23">
        <w:rPr>
          <w:rFonts w:ascii="Times New Roman" w:hAnsi="Times New Roman" w:cs="Times New Roman"/>
          <w:sz w:val="28"/>
          <w:szCs w:val="28"/>
        </w:rPr>
        <w:t>.</w:t>
      </w:r>
    </w:p>
    <w:p w:rsidR="00670E23" w:rsidRPr="00670E23" w:rsidRDefault="00670E23" w:rsidP="00670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23">
        <w:rPr>
          <w:rFonts w:ascii="Times New Roman" w:hAnsi="Times New Roman" w:cs="Times New Roman"/>
          <w:sz w:val="28"/>
          <w:szCs w:val="28"/>
        </w:rPr>
        <w:t>Кроме того, следует учитывать рыночные условия и потребности потребителей. Поэтому специализацию необходимо определять, исходя из потребностей рынка, спроса на конкретную продукцию и ценовой конъюнктуры.</w:t>
      </w:r>
    </w:p>
    <w:p w:rsidR="00670E23" w:rsidRPr="00670E23" w:rsidRDefault="00670E23" w:rsidP="00670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23">
        <w:rPr>
          <w:rFonts w:ascii="Times New Roman" w:hAnsi="Times New Roman" w:cs="Times New Roman"/>
          <w:sz w:val="28"/>
          <w:szCs w:val="28"/>
        </w:rPr>
        <w:t>Специализация сельхозпредприятий является важным шагом на пути к повышению эффективности производства и улучшению качества продукции.</w:t>
      </w:r>
    </w:p>
    <w:p w:rsidR="00670E23" w:rsidRPr="00670E23" w:rsidRDefault="00670E23" w:rsidP="00670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23">
        <w:rPr>
          <w:rFonts w:ascii="Times New Roman" w:hAnsi="Times New Roman" w:cs="Times New Roman"/>
          <w:sz w:val="28"/>
          <w:szCs w:val="28"/>
        </w:rPr>
        <w:lastRenderedPageBreak/>
        <w:t>Для определения уровня специализации в ООО «Саба» Сабинского района РТ, рассмотрим стоимость и стру</w:t>
      </w:r>
      <w:r w:rsidR="00821D86">
        <w:rPr>
          <w:rFonts w:ascii="Times New Roman" w:hAnsi="Times New Roman" w:cs="Times New Roman"/>
          <w:sz w:val="28"/>
          <w:szCs w:val="28"/>
        </w:rPr>
        <w:t>ктуру товарной продукции за 2020-2022</w:t>
      </w:r>
      <w:r w:rsidRPr="00670E23">
        <w:rPr>
          <w:rFonts w:ascii="Times New Roman" w:hAnsi="Times New Roman" w:cs="Times New Roman"/>
          <w:sz w:val="28"/>
          <w:szCs w:val="28"/>
        </w:rPr>
        <w:t xml:space="preserve"> годы с помощью таблицы 2.</w:t>
      </w:r>
    </w:p>
    <w:p w:rsidR="00E205E5" w:rsidRDefault="00670E23" w:rsidP="00670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23">
        <w:rPr>
          <w:rFonts w:ascii="Times New Roman" w:hAnsi="Times New Roman" w:cs="Times New Roman"/>
          <w:sz w:val="28"/>
          <w:szCs w:val="28"/>
        </w:rPr>
        <w:t>Таблица 2 – Стоимость и структура товарной продукции (в сопоставимых ценах) в ООО «Саба» Сабинского рай</w:t>
      </w:r>
      <w:r>
        <w:rPr>
          <w:rFonts w:ascii="Times New Roman" w:hAnsi="Times New Roman" w:cs="Times New Roman"/>
          <w:sz w:val="28"/>
          <w:szCs w:val="28"/>
        </w:rPr>
        <w:t>она Республики Татарстан за 2020-2022</w:t>
      </w:r>
      <w:r w:rsidRPr="00670E23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30"/>
        <w:gridCol w:w="1263"/>
        <w:gridCol w:w="1265"/>
        <w:gridCol w:w="1271"/>
        <w:gridCol w:w="697"/>
        <w:gridCol w:w="697"/>
        <w:gridCol w:w="756"/>
        <w:gridCol w:w="1078"/>
        <w:gridCol w:w="1214"/>
      </w:tblGrid>
      <w:tr w:rsidR="00670E23" w:rsidRPr="00A83D3C" w:rsidTr="00670E23">
        <w:tc>
          <w:tcPr>
            <w:tcW w:w="695" w:type="pct"/>
            <w:vMerge w:val="restart"/>
            <w:shd w:val="clear" w:color="auto" w:fill="auto"/>
            <w:vAlign w:val="center"/>
          </w:tcPr>
          <w:p w:rsidR="00670E23" w:rsidRPr="00A83D3C" w:rsidRDefault="00670E23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Виды товарной продукции</w:t>
            </w:r>
          </w:p>
        </w:tc>
        <w:tc>
          <w:tcPr>
            <w:tcW w:w="1985" w:type="pct"/>
            <w:gridSpan w:val="3"/>
            <w:shd w:val="clear" w:color="auto" w:fill="auto"/>
            <w:vAlign w:val="center"/>
          </w:tcPr>
          <w:p w:rsidR="00670E23" w:rsidRPr="00A83D3C" w:rsidRDefault="00670E23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Стоимость товарной продукции (СТП), тыс. руб.</w:t>
            </w:r>
          </w:p>
        </w:tc>
        <w:tc>
          <w:tcPr>
            <w:tcW w:w="1123" w:type="pct"/>
            <w:gridSpan w:val="3"/>
            <w:shd w:val="clear" w:color="auto" w:fill="auto"/>
            <w:vAlign w:val="center"/>
          </w:tcPr>
          <w:p w:rsidR="00670E23" w:rsidRPr="00A83D3C" w:rsidRDefault="00670E23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Структура, %</w:t>
            </w:r>
          </w:p>
        </w:tc>
        <w:tc>
          <w:tcPr>
            <w:tcW w:w="1197" w:type="pct"/>
            <w:gridSpan w:val="2"/>
            <w:vMerge w:val="restart"/>
            <w:shd w:val="clear" w:color="auto" w:fill="auto"/>
            <w:vAlign w:val="center"/>
          </w:tcPr>
          <w:p w:rsidR="00670E23" w:rsidRPr="00A83D3C" w:rsidRDefault="00670E23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В среднем за 3 года</w:t>
            </w:r>
          </w:p>
        </w:tc>
      </w:tr>
      <w:tr w:rsidR="00670E23" w:rsidRPr="00A83D3C" w:rsidTr="00670E23">
        <w:tc>
          <w:tcPr>
            <w:tcW w:w="695" w:type="pct"/>
            <w:vMerge/>
            <w:shd w:val="clear" w:color="auto" w:fill="auto"/>
            <w:vAlign w:val="center"/>
          </w:tcPr>
          <w:p w:rsidR="00670E23" w:rsidRPr="00A83D3C" w:rsidRDefault="00670E23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pct"/>
            <w:gridSpan w:val="6"/>
            <w:shd w:val="clear" w:color="auto" w:fill="auto"/>
            <w:vAlign w:val="center"/>
          </w:tcPr>
          <w:p w:rsidR="00670E23" w:rsidRPr="00A83D3C" w:rsidRDefault="00670E23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97" w:type="pct"/>
            <w:gridSpan w:val="2"/>
            <w:vMerge/>
            <w:shd w:val="clear" w:color="auto" w:fill="auto"/>
            <w:vAlign w:val="center"/>
          </w:tcPr>
          <w:p w:rsidR="00670E23" w:rsidRPr="00A83D3C" w:rsidRDefault="00670E23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23" w:rsidRPr="00A83D3C" w:rsidTr="00670E23">
        <w:tc>
          <w:tcPr>
            <w:tcW w:w="695" w:type="pct"/>
            <w:vMerge/>
            <w:shd w:val="clear" w:color="auto" w:fill="auto"/>
            <w:vAlign w:val="center"/>
          </w:tcPr>
          <w:p w:rsidR="00670E23" w:rsidRPr="00A83D3C" w:rsidRDefault="00670E23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670E23" w:rsidRPr="00A83D3C" w:rsidRDefault="00670E23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0E23" w:rsidRPr="00A83D3C" w:rsidRDefault="00670E23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670E23" w:rsidRPr="00A83D3C" w:rsidRDefault="00670E23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70E23" w:rsidRPr="00A83D3C" w:rsidRDefault="00670E23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70E23" w:rsidRPr="00A83D3C" w:rsidRDefault="00670E23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70E23" w:rsidRPr="00A83D3C" w:rsidRDefault="00670E23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670E23" w:rsidRPr="00A83D3C" w:rsidRDefault="00670E23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СТП, тыс. руб.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70E23" w:rsidRPr="00A83D3C" w:rsidRDefault="00670E23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проценты к итогу, %</w:t>
            </w:r>
          </w:p>
        </w:tc>
      </w:tr>
      <w:tr w:rsidR="00670E23" w:rsidRPr="00A83D3C" w:rsidTr="00670E23">
        <w:tc>
          <w:tcPr>
            <w:tcW w:w="695" w:type="pct"/>
            <w:shd w:val="clear" w:color="auto" w:fill="auto"/>
          </w:tcPr>
          <w:p w:rsidR="00670E23" w:rsidRPr="00A83D3C" w:rsidRDefault="00670E23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 xml:space="preserve">Зерно 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2465,8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1146,0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721,6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1444,5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670E23" w:rsidRPr="00A83D3C" w:rsidTr="00670E23">
        <w:tc>
          <w:tcPr>
            <w:tcW w:w="695" w:type="pct"/>
            <w:shd w:val="clear" w:color="auto" w:fill="auto"/>
          </w:tcPr>
          <w:p w:rsidR="00670E23" w:rsidRPr="00A83D3C" w:rsidRDefault="00670E23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558,9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350,3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319,9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70E23" w:rsidRPr="00A83D3C" w:rsidTr="00670E23">
        <w:tc>
          <w:tcPr>
            <w:tcW w:w="695" w:type="pct"/>
            <w:shd w:val="clear" w:color="auto" w:fill="auto"/>
          </w:tcPr>
          <w:p w:rsidR="00670E23" w:rsidRPr="00A83D3C" w:rsidRDefault="00670E23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4802,7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5209,7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5179,2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5063,9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670E23" w:rsidRPr="00A83D3C" w:rsidTr="00670E23">
        <w:tc>
          <w:tcPr>
            <w:tcW w:w="695" w:type="pct"/>
            <w:shd w:val="clear" w:color="auto" w:fill="auto"/>
          </w:tcPr>
          <w:p w:rsidR="00670E23" w:rsidRPr="00A83D3C" w:rsidRDefault="00670E23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Мясо КРС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1370,6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1407,0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1529,6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1435,7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670E23" w:rsidRPr="00A83D3C" w:rsidTr="00670E23">
        <w:tc>
          <w:tcPr>
            <w:tcW w:w="695" w:type="pct"/>
            <w:shd w:val="clear" w:color="auto" w:fill="auto"/>
          </w:tcPr>
          <w:p w:rsidR="00670E23" w:rsidRPr="00A83D3C" w:rsidRDefault="00670E23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9198,0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8113,0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7481,0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8264,0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70E23" w:rsidRPr="00A83D3C" w:rsidRDefault="004B0CE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70E23" w:rsidRPr="00E205E5" w:rsidRDefault="00670E23" w:rsidP="00670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Исходя из данных таблицы 2, можно сделать вывод, что продукциями организации в ООО «</w:t>
      </w:r>
      <w:r>
        <w:rPr>
          <w:rFonts w:ascii="Times New Roman" w:hAnsi="Times New Roman" w:cs="Times New Roman"/>
          <w:sz w:val="28"/>
          <w:szCs w:val="28"/>
        </w:rPr>
        <w:t>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 района РТ является зерно, картофель, молоко, мясо КРС в живом весе. Наибольший удельный вес в динамике по годам приходитс</w:t>
      </w:r>
      <w:r w:rsidR="004B0CE1">
        <w:rPr>
          <w:rFonts w:ascii="Times New Roman" w:hAnsi="Times New Roman" w:cs="Times New Roman"/>
          <w:sz w:val="28"/>
          <w:szCs w:val="28"/>
        </w:rPr>
        <w:t>я на отрасль скотоводства – 79,5%, из которых 61,9</w:t>
      </w:r>
      <w:r w:rsidRPr="006C45D5">
        <w:rPr>
          <w:rFonts w:ascii="Times New Roman" w:hAnsi="Times New Roman" w:cs="Times New Roman"/>
          <w:sz w:val="28"/>
          <w:szCs w:val="28"/>
        </w:rPr>
        <w:t>% приходится на мол</w:t>
      </w:r>
      <w:r w:rsidR="004B0CE1">
        <w:rPr>
          <w:rFonts w:ascii="Times New Roman" w:hAnsi="Times New Roman" w:cs="Times New Roman"/>
          <w:sz w:val="28"/>
          <w:szCs w:val="28"/>
        </w:rPr>
        <w:t>око. В отрасли растениеводства 16,8</w:t>
      </w:r>
      <w:r w:rsidRPr="006C45D5">
        <w:rPr>
          <w:rFonts w:ascii="Times New Roman" w:hAnsi="Times New Roman" w:cs="Times New Roman"/>
          <w:sz w:val="28"/>
          <w:szCs w:val="28"/>
        </w:rPr>
        <w:t>% приходится на зерно. Анализируя проведенные расчеты, специализация предприятия – молочное скотоводство.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По данной таблице также можно определить оценку уровня специализации предприятия. Она рассчитывается по формуле: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Кс = 100 / Σ</w:t>
      </w:r>
      <w:r w:rsidRPr="006C45D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C45D5">
        <w:rPr>
          <w:rFonts w:ascii="Times New Roman" w:hAnsi="Times New Roman" w:cs="Times New Roman"/>
          <w:sz w:val="28"/>
          <w:szCs w:val="28"/>
        </w:rPr>
        <w:t xml:space="preserve"> (2</w:t>
      </w:r>
      <w:r w:rsidRPr="006C45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45D5">
        <w:rPr>
          <w:rFonts w:ascii="Times New Roman" w:hAnsi="Times New Roman" w:cs="Times New Roman"/>
          <w:sz w:val="28"/>
          <w:szCs w:val="28"/>
        </w:rPr>
        <w:t xml:space="preserve"> – 1), где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Кс – коэффициент специализации;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C45D5">
        <w:rPr>
          <w:rFonts w:ascii="Times New Roman" w:hAnsi="Times New Roman" w:cs="Times New Roman"/>
          <w:sz w:val="28"/>
          <w:szCs w:val="28"/>
        </w:rPr>
        <w:t xml:space="preserve"> – удельный вес каждой отрасли в структуре товарной продукции;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45D5">
        <w:rPr>
          <w:rFonts w:ascii="Times New Roman" w:hAnsi="Times New Roman" w:cs="Times New Roman"/>
          <w:sz w:val="28"/>
          <w:szCs w:val="28"/>
        </w:rPr>
        <w:t xml:space="preserve"> – порядковый номер отрасли в ранжированном ряду по удельному весу в структуре товарной продукции, начиная с наивысшего.</w:t>
      </w:r>
    </w:p>
    <w:p w:rsidR="009765A1" w:rsidRPr="006C45D5" w:rsidRDefault="004B0CE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 = 100 / (79,5*(2*1-1)+16,8*(2*2-1) + 3</w:t>
      </w:r>
      <w:r w:rsidR="009765A1" w:rsidRPr="006C45D5">
        <w:rPr>
          <w:rFonts w:ascii="Times New Roman" w:hAnsi="Times New Roman" w:cs="Times New Roman"/>
          <w:sz w:val="28"/>
          <w:szCs w:val="28"/>
        </w:rPr>
        <w:t>,7*(</w:t>
      </w:r>
      <w:r>
        <w:rPr>
          <w:rFonts w:ascii="Times New Roman" w:hAnsi="Times New Roman" w:cs="Times New Roman"/>
          <w:sz w:val="28"/>
          <w:szCs w:val="28"/>
        </w:rPr>
        <w:t>2*3-1) = 0,67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Следовательно, в ООО «Саба</w:t>
      </w:r>
      <w:r w:rsidRPr="006C45D5">
        <w:rPr>
          <w:rFonts w:ascii="Times New Roman" w:hAnsi="Times New Roman" w:cs="Times New Roman"/>
          <w:sz w:val="28"/>
          <w:szCs w:val="28"/>
        </w:rPr>
        <w:t>» специализация углубленная, так как коэффицие</w:t>
      </w:r>
      <w:r w:rsidR="004B0CE1">
        <w:rPr>
          <w:rFonts w:ascii="Times New Roman" w:hAnsi="Times New Roman" w:cs="Times New Roman"/>
          <w:sz w:val="28"/>
          <w:szCs w:val="28"/>
        </w:rPr>
        <w:t>нт специализации составляет 0,67</w:t>
      </w:r>
      <w:r w:rsidRPr="006C45D5">
        <w:rPr>
          <w:rFonts w:ascii="Times New Roman" w:hAnsi="Times New Roman" w:cs="Times New Roman"/>
          <w:sz w:val="28"/>
          <w:szCs w:val="28"/>
        </w:rPr>
        <w:t>%.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 xml:space="preserve">Основные средства в сельском хозяйстве играют крайне важную роль, ведь именно на них происходит основная часть процесса производства. Поэтому анализ обеспеченности сельхозпредприятия основными средствами является важным инструментом для планирования и оптимизации работы в сельском хозяйстве. 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Для того чтобы определить ресурсы, которые необходимы предприятию для успешной деятельности, а также выявить слабые места и проблемы, которые требуют решения, проведем анализ обеспеченности предприятия основными средствами с помощью таблицы 3.</w:t>
      </w:r>
    </w:p>
    <w:p w:rsidR="009765A1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 xml:space="preserve">Таблица 3 – Анализ обеспеченности предприятия </w:t>
      </w:r>
      <w:r>
        <w:rPr>
          <w:rFonts w:ascii="Times New Roman" w:hAnsi="Times New Roman" w:cs="Times New Roman"/>
          <w:sz w:val="28"/>
          <w:szCs w:val="28"/>
        </w:rPr>
        <w:t>основными средствами в ООО «Саба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за </w:t>
      </w:r>
      <w:r w:rsidR="004B0CE1">
        <w:rPr>
          <w:rFonts w:ascii="Times New Roman" w:hAnsi="Times New Roman" w:cs="Times New Roman"/>
          <w:sz w:val="28"/>
          <w:szCs w:val="28"/>
        </w:rPr>
        <w:t>2020-2022</w:t>
      </w:r>
      <w:r w:rsidRPr="006C45D5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1087"/>
        <w:gridCol w:w="1087"/>
        <w:gridCol w:w="1087"/>
        <w:gridCol w:w="818"/>
        <w:gridCol w:w="819"/>
        <w:gridCol w:w="1162"/>
      </w:tblGrid>
      <w:tr w:rsidR="009765A1" w:rsidRPr="00CF7FFE" w:rsidTr="00F02DAB">
        <w:trPr>
          <w:trHeight w:val="524"/>
        </w:trPr>
        <w:tc>
          <w:tcPr>
            <w:tcW w:w="3511" w:type="dxa"/>
            <w:vMerge w:val="restart"/>
            <w:shd w:val="clear" w:color="auto" w:fill="auto"/>
            <w:vAlign w:val="center"/>
            <w:hideMark/>
          </w:tcPr>
          <w:p w:rsidR="009765A1" w:rsidRPr="00CF7FFE" w:rsidRDefault="009765A1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9765A1" w:rsidRPr="00CF7FFE" w:rsidRDefault="009765A1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9765A1" w:rsidRPr="00CF7FFE" w:rsidRDefault="009765A1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роста, %</w:t>
            </w:r>
          </w:p>
          <w:p w:rsidR="009765A1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9765A1"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</w:t>
            </w:r>
          </w:p>
        </w:tc>
        <w:tc>
          <w:tcPr>
            <w:tcW w:w="1162" w:type="dxa"/>
            <w:vMerge w:val="restart"/>
            <w:vAlign w:val="center"/>
          </w:tcPr>
          <w:p w:rsidR="009765A1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среднем по РТ за 2022</w:t>
            </w:r>
            <w:r w:rsidR="009765A1"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2DAB" w:rsidRPr="00CF7FFE" w:rsidTr="00F02DAB">
        <w:trPr>
          <w:trHeight w:val="269"/>
        </w:trPr>
        <w:tc>
          <w:tcPr>
            <w:tcW w:w="3511" w:type="dxa"/>
            <w:vMerge/>
            <w:vAlign w:val="center"/>
            <w:hideMark/>
          </w:tcPr>
          <w:p w:rsidR="00F02DAB" w:rsidRPr="00CF7FFE" w:rsidRDefault="00F02DAB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62" w:type="dxa"/>
            <w:vMerge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DAB" w:rsidRPr="00CF7FFE" w:rsidTr="00F02DAB">
        <w:trPr>
          <w:trHeight w:val="269"/>
        </w:trPr>
        <w:tc>
          <w:tcPr>
            <w:tcW w:w="3511" w:type="dxa"/>
            <w:vAlign w:val="center"/>
          </w:tcPr>
          <w:p w:rsidR="00F02DAB" w:rsidRPr="00CF7FFE" w:rsidRDefault="00F02DAB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Среднегодовая стоимость основных производственных фондов сельскохозяйственного назначения, тыс. руб.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1733441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1962454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6D3AD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2133608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F02DAB" w:rsidRPr="00CF7FFE" w:rsidRDefault="006D3AD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123,1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F02DAB" w:rsidRPr="00CF7FFE" w:rsidRDefault="006D3AD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108,7</w:t>
            </w:r>
          </w:p>
        </w:tc>
        <w:tc>
          <w:tcPr>
            <w:tcW w:w="1162" w:type="dxa"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516029</w:t>
            </w:r>
          </w:p>
        </w:tc>
      </w:tr>
      <w:tr w:rsidR="00F02DAB" w:rsidRPr="00CF7FFE" w:rsidTr="00F02DAB">
        <w:trPr>
          <w:trHeight w:val="269"/>
        </w:trPr>
        <w:tc>
          <w:tcPr>
            <w:tcW w:w="3511" w:type="dxa"/>
            <w:vAlign w:val="bottom"/>
          </w:tcPr>
          <w:p w:rsidR="00F02DAB" w:rsidRPr="00CF7FFE" w:rsidRDefault="00F02DAB" w:rsidP="00CF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Сумма энергетических мощностей, л.с.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49982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50420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6B2A45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51044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F02DAB" w:rsidRPr="00CF7FFE" w:rsidRDefault="006D3AD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F02DAB" w:rsidRPr="00CF7FFE" w:rsidRDefault="006D3AD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162" w:type="dxa"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9096</w:t>
            </w:r>
          </w:p>
        </w:tc>
      </w:tr>
      <w:tr w:rsidR="00F02DAB" w:rsidRPr="00CF7FFE" w:rsidTr="00F02DAB">
        <w:trPr>
          <w:trHeight w:val="269"/>
        </w:trPr>
        <w:tc>
          <w:tcPr>
            <w:tcW w:w="3511" w:type="dxa"/>
            <w:vAlign w:val="center"/>
          </w:tcPr>
          <w:p w:rsidR="00F02DAB" w:rsidRPr="00CF7FFE" w:rsidRDefault="00F02DAB" w:rsidP="00CF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 xml:space="preserve">Число среднегодовых </w:t>
            </w:r>
          </w:p>
          <w:p w:rsidR="00F02DAB" w:rsidRPr="00CF7FFE" w:rsidRDefault="00F02DAB" w:rsidP="00CF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работников, чел.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6B2A45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F02DAB" w:rsidRPr="00CF7FFE" w:rsidRDefault="006D3AD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F02DAB" w:rsidRPr="00CF7FFE" w:rsidRDefault="00D2230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1162" w:type="dxa"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F02DAB" w:rsidRPr="00CF7FFE" w:rsidTr="00F02DAB">
        <w:trPr>
          <w:trHeight w:val="269"/>
        </w:trPr>
        <w:tc>
          <w:tcPr>
            <w:tcW w:w="3511" w:type="dxa"/>
            <w:vAlign w:val="bottom"/>
          </w:tcPr>
          <w:p w:rsidR="00F02DAB" w:rsidRPr="00CF7FFE" w:rsidRDefault="00F02DAB" w:rsidP="00CF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Площадь сельскохозяйственных угодий, га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15863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15831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6B2A45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15735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F02DAB" w:rsidRPr="00CF7FFE" w:rsidRDefault="006D3AD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F02DAB" w:rsidRPr="00CF7FFE" w:rsidRDefault="00D2230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162" w:type="dxa"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6696</w:t>
            </w:r>
          </w:p>
        </w:tc>
      </w:tr>
      <w:tr w:rsidR="00F02DAB" w:rsidRPr="00CF7FFE" w:rsidTr="00F02DAB">
        <w:trPr>
          <w:trHeight w:val="269"/>
        </w:trPr>
        <w:tc>
          <w:tcPr>
            <w:tcW w:w="3511" w:type="dxa"/>
            <w:vAlign w:val="bottom"/>
          </w:tcPr>
          <w:p w:rsidR="00F02DAB" w:rsidRPr="00CF7FFE" w:rsidRDefault="00F02DAB" w:rsidP="00CF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>Площадь пашни, га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14322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6B2A45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14198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F02DAB" w:rsidRPr="00CF7FFE" w:rsidRDefault="006D3AD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F02DAB" w:rsidRPr="00CF7FFE" w:rsidRDefault="00D2230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162" w:type="dxa"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6020</w:t>
            </w:r>
          </w:p>
        </w:tc>
      </w:tr>
      <w:tr w:rsidR="00F02DAB" w:rsidRPr="00CF7FFE" w:rsidTr="00F02DAB">
        <w:trPr>
          <w:trHeight w:val="269"/>
        </w:trPr>
        <w:tc>
          <w:tcPr>
            <w:tcW w:w="3511" w:type="dxa"/>
            <w:vAlign w:val="bottom"/>
          </w:tcPr>
          <w:p w:rsidR="00F02DAB" w:rsidRPr="00CF7FFE" w:rsidRDefault="00F02DAB" w:rsidP="00CF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 xml:space="preserve">Фондооснащенность на 100 га сельскохозяйственных угодий, тыс. руб.  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10927,6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12396,3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6D3AD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13559,6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F02DAB" w:rsidRPr="00CF7FFE" w:rsidRDefault="006D3AD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124,1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F02DAB" w:rsidRPr="00CF7FFE" w:rsidRDefault="00D2230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162" w:type="dxa"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7706,9</w:t>
            </w:r>
          </w:p>
        </w:tc>
      </w:tr>
      <w:tr w:rsidR="00F02DAB" w:rsidRPr="00CF7FFE" w:rsidTr="00F02DAB">
        <w:trPr>
          <w:trHeight w:val="269"/>
        </w:trPr>
        <w:tc>
          <w:tcPr>
            <w:tcW w:w="3511" w:type="dxa"/>
            <w:vAlign w:val="bottom"/>
          </w:tcPr>
          <w:p w:rsidR="00F02DAB" w:rsidRPr="00CF7FFE" w:rsidRDefault="00F02DAB" w:rsidP="00CF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 xml:space="preserve">Фондовооруженность на 1 работника, тыс. руб. 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3163,2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3620,8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6D3AD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3756,3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F02DAB" w:rsidRPr="00CF7FFE" w:rsidRDefault="006D3AD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F02DAB" w:rsidRPr="00CF7FFE" w:rsidRDefault="00D2230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1162" w:type="dxa"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5858,5</w:t>
            </w:r>
          </w:p>
        </w:tc>
      </w:tr>
      <w:tr w:rsidR="00F02DAB" w:rsidRPr="00CF7FFE" w:rsidTr="00F02DAB">
        <w:trPr>
          <w:trHeight w:val="269"/>
        </w:trPr>
        <w:tc>
          <w:tcPr>
            <w:tcW w:w="3511" w:type="dxa"/>
            <w:vAlign w:val="bottom"/>
          </w:tcPr>
          <w:p w:rsidR="00F02DAB" w:rsidRPr="00CF7FFE" w:rsidRDefault="00F02DAB" w:rsidP="00CF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 xml:space="preserve">Энергооснащенность на 100 га пашни, л.с. 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318,4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6D3AD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359,5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F02DAB" w:rsidRPr="00CF7FFE" w:rsidRDefault="006D3AD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114,1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F02DAB" w:rsidRPr="00CF7FFE" w:rsidRDefault="00D2230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1162" w:type="dxa"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151,1</w:t>
            </w:r>
          </w:p>
        </w:tc>
      </w:tr>
      <w:tr w:rsidR="00F02DAB" w:rsidRPr="00CF7FFE" w:rsidTr="00F02DAB">
        <w:trPr>
          <w:trHeight w:val="269"/>
        </w:trPr>
        <w:tc>
          <w:tcPr>
            <w:tcW w:w="3511" w:type="dxa"/>
            <w:vAlign w:val="bottom"/>
          </w:tcPr>
          <w:p w:rsidR="00F02DAB" w:rsidRPr="00CF7FFE" w:rsidRDefault="00F02DAB" w:rsidP="00CF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FE">
              <w:rPr>
                <w:rFonts w:ascii="Times New Roman" w:hAnsi="Times New Roman" w:cs="Times New Roman"/>
                <w:sz w:val="24"/>
                <w:szCs w:val="24"/>
              </w:rPr>
              <w:t xml:space="preserve">Энерговооруженность на 1 работника, л.с. 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02DAB" w:rsidRPr="00CF7FFE" w:rsidRDefault="006D3AD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F02DAB" w:rsidRPr="00CF7FFE" w:rsidRDefault="006D3AD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F02DAB" w:rsidRPr="00CF7FFE" w:rsidRDefault="00D22308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162" w:type="dxa"/>
            <w:vAlign w:val="center"/>
          </w:tcPr>
          <w:p w:rsidR="00F02DAB" w:rsidRPr="00CF7FFE" w:rsidRDefault="00F02DAB" w:rsidP="00CF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</w:tr>
    </w:tbl>
    <w:p w:rsidR="009765A1" w:rsidRDefault="009765A1" w:rsidP="009765A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lastRenderedPageBreak/>
        <w:t>Исходя из таблицы 3, видн</w:t>
      </w:r>
      <w:r>
        <w:rPr>
          <w:rFonts w:ascii="Times New Roman" w:hAnsi="Times New Roman" w:cs="Times New Roman"/>
          <w:sz w:val="28"/>
          <w:szCs w:val="28"/>
        </w:rPr>
        <w:t>о, что в ООО «Саба» среднегодовая стоимость основных фондов сельско</w:t>
      </w:r>
      <w:r w:rsidR="00D22308">
        <w:rPr>
          <w:rFonts w:ascii="Times New Roman" w:hAnsi="Times New Roman" w:cs="Times New Roman"/>
          <w:sz w:val="28"/>
          <w:szCs w:val="28"/>
        </w:rPr>
        <w:t>хозяйственного назначения к 2022 году по сравнению с 2020 годом увеличилась на 23,1%, а по сравнению с 2021 годом увеличилась на 8,7</w:t>
      </w:r>
      <w:r>
        <w:rPr>
          <w:rFonts w:ascii="Times New Roman" w:hAnsi="Times New Roman" w:cs="Times New Roman"/>
          <w:sz w:val="28"/>
          <w:szCs w:val="28"/>
        </w:rPr>
        <w:t>%. Сумма энергетических мощ</w:t>
      </w:r>
      <w:r w:rsidR="00D22308">
        <w:rPr>
          <w:rFonts w:ascii="Times New Roman" w:hAnsi="Times New Roman" w:cs="Times New Roman"/>
          <w:sz w:val="28"/>
          <w:szCs w:val="28"/>
        </w:rPr>
        <w:t>ностей также увеличилась: к 2022 году по сравнению с 2020 годом на 2,1</w:t>
      </w:r>
      <w:r>
        <w:rPr>
          <w:rFonts w:ascii="Times New Roman" w:hAnsi="Times New Roman" w:cs="Times New Roman"/>
          <w:sz w:val="28"/>
          <w:szCs w:val="28"/>
        </w:rPr>
        <w:t xml:space="preserve">%, а по </w:t>
      </w:r>
      <w:r w:rsidR="00D22308">
        <w:rPr>
          <w:rFonts w:ascii="Times New Roman" w:hAnsi="Times New Roman" w:cs="Times New Roman"/>
          <w:sz w:val="28"/>
          <w:szCs w:val="28"/>
        </w:rPr>
        <w:t>сравнению с 2021 годом на 1,2</w:t>
      </w:r>
      <w:r w:rsidR="000864E3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>Фондооснащенность на 100 га се</w:t>
      </w:r>
      <w:r w:rsidR="00D22308">
        <w:rPr>
          <w:rFonts w:ascii="Times New Roman" w:hAnsi="Times New Roman" w:cs="Times New Roman"/>
          <w:sz w:val="28"/>
          <w:szCs w:val="28"/>
        </w:rPr>
        <w:t>льскохозяйственных угодий к 2022 году по сравнению с 2020 годом увеличилась на 24,1%, а по сравнению с 2021</w:t>
      </w:r>
      <w:r>
        <w:rPr>
          <w:rFonts w:ascii="Times New Roman" w:hAnsi="Times New Roman" w:cs="Times New Roman"/>
          <w:sz w:val="28"/>
          <w:szCs w:val="28"/>
        </w:rPr>
        <w:t xml:space="preserve"> годом н</w:t>
      </w:r>
      <w:r w:rsidR="00D22308">
        <w:rPr>
          <w:rFonts w:ascii="Times New Roman" w:hAnsi="Times New Roman" w:cs="Times New Roman"/>
          <w:sz w:val="28"/>
          <w:szCs w:val="28"/>
        </w:rPr>
        <w:t>а 9</w:t>
      </w:r>
      <w:r>
        <w:rPr>
          <w:rFonts w:ascii="Times New Roman" w:hAnsi="Times New Roman" w:cs="Times New Roman"/>
          <w:sz w:val="28"/>
          <w:szCs w:val="28"/>
        </w:rPr>
        <w:t>,4%. Фондовоо</w:t>
      </w:r>
      <w:r w:rsidR="00D22308">
        <w:rPr>
          <w:rFonts w:ascii="Times New Roman" w:hAnsi="Times New Roman" w:cs="Times New Roman"/>
          <w:sz w:val="28"/>
          <w:szCs w:val="28"/>
        </w:rPr>
        <w:t>руженность на 1 работника к 2022 году по сравнению с 2020  и 2021 годами увеличилась на 18,7%. Энергооснащенность к 2022 году по сравнению с 2020 годом увеличилась на 14,1%, а по сравнению с 2021 годом – на 12,9</w:t>
      </w:r>
      <w:r>
        <w:rPr>
          <w:rFonts w:ascii="Times New Roman" w:hAnsi="Times New Roman" w:cs="Times New Roman"/>
          <w:sz w:val="28"/>
          <w:szCs w:val="28"/>
        </w:rPr>
        <w:t>%</w:t>
      </w:r>
      <w:r w:rsidR="00D22308">
        <w:rPr>
          <w:rFonts w:ascii="Times New Roman" w:hAnsi="Times New Roman" w:cs="Times New Roman"/>
          <w:sz w:val="28"/>
          <w:szCs w:val="28"/>
        </w:rPr>
        <w:t>. Энерговооруженность к 2022 году по сравнению с 2020 годом уменьшается на 1,4%, а по сравнению с 2021 годом – на 3,4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9765A1" w:rsidRPr="009765A1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 xml:space="preserve">Целью анализа использования трудовых ресурсов в предприятии является выявление эффективности использования рабочей силы и определение возможностей для улучшения производительности труда и повышения качества производимой продукции и услуг. Для этого анализируются различные аспекты использования трудовых ресурсов, такие как уровень занятости, производительность труда, затраты на оплату труда, качество работы и т.д. В результате анализа могут быть выявлены проблемные ситуации, которые требуют устранения, а также определены наиболее эффективные способы повышения эффективности использования трудовых ресурсов, что позволит улучшить финансовые показатели предприятия и обеспечить его </w:t>
      </w:r>
      <w:r w:rsidRPr="009765A1">
        <w:rPr>
          <w:rFonts w:ascii="Times New Roman" w:hAnsi="Times New Roman" w:cs="Times New Roman"/>
          <w:sz w:val="28"/>
          <w:szCs w:val="28"/>
        </w:rPr>
        <w:t>устойчивое развитие.</w:t>
      </w:r>
    </w:p>
    <w:p w:rsidR="00A83D3C" w:rsidRDefault="009765A1" w:rsidP="00A83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1">
        <w:rPr>
          <w:rFonts w:ascii="Times New Roman" w:hAnsi="Times New Roman" w:cs="Times New Roman"/>
          <w:sz w:val="28"/>
          <w:szCs w:val="28"/>
        </w:rPr>
        <w:t>Рассмотрим на примере таблицы 4 использование трудовых ресурсов в ООО «Саба».</w:t>
      </w:r>
      <w:r w:rsidR="00A83D3C" w:rsidRPr="00A83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D3C" w:rsidRDefault="00A83D3C" w:rsidP="00A83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Анализируя данные т</w:t>
      </w:r>
      <w:r>
        <w:rPr>
          <w:rFonts w:ascii="Times New Roman" w:hAnsi="Times New Roman" w:cs="Times New Roman"/>
          <w:sz w:val="28"/>
          <w:szCs w:val="28"/>
        </w:rPr>
        <w:t>аблицы 4, видно, что в ООО «Саба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 райо</w:t>
      </w:r>
      <w:r>
        <w:rPr>
          <w:rFonts w:ascii="Times New Roman" w:hAnsi="Times New Roman" w:cs="Times New Roman"/>
          <w:sz w:val="28"/>
          <w:szCs w:val="28"/>
        </w:rPr>
        <w:t>на РТ годовой запас труда с 2020 года по 2022 год колеблется</w:t>
      </w:r>
      <w:r w:rsidRPr="006C45D5">
        <w:rPr>
          <w:rFonts w:ascii="Times New Roman" w:hAnsi="Times New Roman" w:cs="Times New Roman"/>
          <w:sz w:val="28"/>
          <w:szCs w:val="28"/>
        </w:rPr>
        <w:t>. Фактически отработано всеми работниками т</w:t>
      </w:r>
      <w:r>
        <w:rPr>
          <w:rFonts w:ascii="Times New Roman" w:hAnsi="Times New Roman" w:cs="Times New Roman"/>
          <w:sz w:val="28"/>
          <w:szCs w:val="28"/>
        </w:rPr>
        <w:t>акже колеблется. У</w:t>
      </w:r>
      <w:r w:rsidRPr="006C45D5">
        <w:rPr>
          <w:rFonts w:ascii="Times New Roman" w:hAnsi="Times New Roman" w:cs="Times New Roman"/>
          <w:sz w:val="28"/>
          <w:szCs w:val="28"/>
        </w:rPr>
        <w:t xml:space="preserve">ровень </w:t>
      </w:r>
      <w:r w:rsidRPr="006C45D5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запаса труда </w:t>
      </w:r>
      <w:r>
        <w:rPr>
          <w:rFonts w:ascii="Times New Roman" w:hAnsi="Times New Roman" w:cs="Times New Roman"/>
          <w:sz w:val="28"/>
          <w:szCs w:val="28"/>
        </w:rPr>
        <w:t xml:space="preserve">с 2020 года по 2021 год не меняется и составляет 109,0%, а в 2022 году увеличивается и составляет 112,3%. </w:t>
      </w:r>
    </w:p>
    <w:p w:rsidR="009765A1" w:rsidRPr="009765A1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1">
        <w:rPr>
          <w:rFonts w:ascii="Times New Roman" w:hAnsi="Times New Roman" w:cs="Times New Roman"/>
          <w:sz w:val="28"/>
          <w:szCs w:val="28"/>
        </w:rPr>
        <w:t>Таблица 4 – Анализ использования трудовых ресурсов в ООО «Саба» Сабинского рай</w:t>
      </w:r>
      <w:r w:rsidR="00E625CC">
        <w:rPr>
          <w:rFonts w:ascii="Times New Roman" w:hAnsi="Times New Roman" w:cs="Times New Roman"/>
          <w:sz w:val="28"/>
          <w:szCs w:val="28"/>
        </w:rPr>
        <w:t>она Республики Татарстан за 2020-2022</w:t>
      </w:r>
      <w:r w:rsidRPr="009765A1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9"/>
        <w:gridCol w:w="1025"/>
        <w:gridCol w:w="1025"/>
        <w:gridCol w:w="1025"/>
        <w:gridCol w:w="1567"/>
      </w:tblGrid>
      <w:tr w:rsidR="009765A1" w:rsidRPr="002A675D" w:rsidTr="00E625CC">
        <w:tc>
          <w:tcPr>
            <w:tcW w:w="4929" w:type="dxa"/>
            <w:vMerge w:val="restart"/>
            <w:vAlign w:val="center"/>
          </w:tcPr>
          <w:p w:rsidR="009765A1" w:rsidRPr="002A675D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3075" w:type="dxa"/>
            <w:gridSpan w:val="3"/>
            <w:vAlign w:val="center"/>
          </w:tcPr>
          <w:p w:rsidR="009765A1" w:rsidRPr="002A675D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1567" w:type="dxa"/>
            <w:vMerge w:val="restart"/>
            <w:vAlign w:val="center"/>
          </w:tcPr>
          <w:p w:rsidR="009765A1" w:rsidRPr="002A675D" w:rsidRDefault="00E625CC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среднем по РТ за 2022</w:t>
            </w:r>
            <w:r w:rsidR="009765A1"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E625CC" w:rsidRPr="002A675D" w:rsidTr="00E625CC">
        <w:tc>
          <w:tcPr>
            <w:tcW w:w="4929" w:type="dxa"/>
            <w:vMerge/>
            <w:vAlign w:val="center"/>
          </w:tcPr>
          <w:p w:rsidR="00E625CC" w:rsidRPr="002A675D" w:rsidRDefault="00E625CC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E625CC" w:rsidRPr="002A675D" w:rsidRDefault="00E625C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025" w:type="dxa"/>
            <w:vAlign w:val="center"/>
          </w:tcPr>
          <w:p w:rsidR="00E625CC" w:rsidRPr="002A675D" w:rsidRDefault="00E625C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025" w:type="dxa"/>
            <w:vAlign w:val="center"/>
          </w:tcPr>
          <w:p w:rsidR="00E625CC" w:rsidRPr="002A675D" w:rsidRDefault="00E625CC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67" w:type="dxa"/>
            <w:vMerge/>
            <w:vAlign w:val="center"/>
          </w:tcPr>
          <w:p w:rsidR="00E625CC" w:rsidRPr="002A675D" w:rsidRDefault="00E625CC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5CC" w:rsidRPr="002A675D" w:rsidTr="00E625CC">
        <w:tc>
          <w:tcPr>
            <w:tcW w:w="4929" w:type="dxa"/>
            <w:vAlign w:val="center"/>
          </w:tcPr>
          <w:p w:rsidR="00E625CC" w:rsidRPr="002A675D" w:rsidRDefault="00E625CC" w:rsidP="009765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Среднегодовая численность работников</w:t>
            </w: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чел.</w:t>
            </w:r>
          </w:p>
        </w:tc>
        <w:tc>
          <w:tcPr>
            <w:tcW w:w="1025" w:type="dxa"/>
            <w:vAlign w:val="center"/>
          </w:tcPr>
          <w:p w:rsidR="00E625CC" w:rsidRPr="002A675D" w:rsidRDefault="00E625C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548</w:t>
            </w:r>
          </w:p>
        </w:tc>
        <w:tc>
          <w:tcPr>
            <w:tcW w:w="1025" w:type="dxa"/>
            <w:vAlign w:val="center"/>
          </w:tcPr>
          <w:p w:rsidR="00E625CC" w:rsidRPr="002A675D" w:rsidRDefault="00E625C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</w:t>
            </w:r>
          </w:p>
        </w:tc>
        <w:tc>
          <w:tcPr>
            <w:tcW w:w="1025" w:type="dxa"/>
            <w:vAlign w:val="center"/>
          </w:tcPr>
          <w:p w:rsidR="00E625CC" w:rsidRPr="002A675D" w:rsidRDefault="00E625CC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568</w:t>
            </w:r>
          </w:p>
        </w:tc>
        <w:tc>
          <w:tcPr>
            <w:tcW w:w="1567" w:type="dxa"/>
            <w:vAlign w:val="center"/>
          </w:tcPr>
          <w:p w:rsidR="00E625CC" w:rsidRPr="002A675D" w:rsidRDefault="00E625CC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</w:tr>
      <w:tr w:rsidR="00E625CC" w:rsidRPr="002A675D" w:rsidTr="00E625CC">
        <w:tc>
          <w:tcPr>
            <w:tcW w:w="4929" w:type="dxa"/>
            <w:vAlign w:val="center"/>
          </w:tcPr>
          <w:p w:rsidR="00E625CC" w:rsidRPr="002A675D" w:rsidRDefault="00E625CC" w:rsidP="009765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Годовой запас труда, тыс. чел-час</w:t>
            </w:r>
          </w:p>
        </w:tc>
        <w:tc>
          <w:tcPr>
            <w:tcW w:w="1025" w:type="dxa"/>
            <w:vAlign w:val="center"/>
          </w:tcPr>
          <w:p w:rsidR="00E625CC" w:rsidRPr="002A675D" w:rsidRDefault="00E625CC" w:rsidP="003105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1054,9</w:t>
            </w:r>
          </w:p>
        </w:tc>
        <w:tc>
          <w:tcPr>
            <w:tcW w:w="1025" w:type="dxa"/>
            <w:vAlign w:val="center"/>
          </w:tcPr>
          <w:p w:rsidR="00E625CC" w:rsidRPr="002A675D" w:rsidRDefault="00E625CC" w:rsidP="003105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1043,35</w:t>
            </w:r>
          </w:p>
        </w:tc>
        <w:tc>
          <w:tcPr>
            <w:tcW w:w="1025" w:type="dxa"/>
            <w:vAlign w:val="center"/>
          </w:tcPr>
          <w:p w:rsidR="00E625CC" w:rsidRPr="002A675D" w:rsidRDefault="00E625CC" w:rsidP="009765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1053,6</w:t>
            </w:r>
          </w:p>
        </w:tc>
        <w:tc>
          <w:tcPr>
            <w:tcW w:w="1567" w:type="dxa"/>
            <w:vAlign w:val="center"/>
          </w:tcPr>
          <w:p w:rsidR="00E625CC" w:rsidRPr="002A675D" w:rsidRDefault="00E625CC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</w:tr>
      <w:tr w:rsidR="00E625CC" w:rsidRPr="002A675D" w:rsidTr="00E625CC">
        <w:trPr>
          <w:trHeight w:val="663"/>
        </w:trPr>
        <w:tc>
          <w:tcPr>
            <w:tcW w:w="4929" w:type="dxa"/>
            <w:vAlign w:val="center"/>
          </w:tcPr>
          <w:p w:rsidR="00E625CC" w:rsidRPr="002A675D" w:rsidRDefault="00E625CC" w:rsidP="009765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 отработано всеми работниками, тыс. чел-час</w:t>
            </w:r>
          </w:p>
        </w:tc>
        <w:tc>
          <w:tcPr>
            <w:tcW w:w="1025" w:type="dxa"/>
            <w:vAlign w:val="center"/>
          </w:tcPr>
          <w:p w:rsidR="00E625CC" w:rsidRPr="002A675D" w:rsidRDefault="00E625CC" w:rsidP="003105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1146,6</w:t>
            </w:r>
          </w:p>
        </w:tc>
        <w:tc>
          <w:tcPr>
            <w:tcW w:w="1025" w:type="dxa"/>
            <w:vAlign w:val="center"/>
          </w:tcPr>
          <w:p w:rsidR="00E625CC" w:rsidRPr="002A675D" w:rsidRDefault="00E625CC" w:rsidP="003105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1134,0</w:t>
            </w:r>
          </w:p>
        </w:tc>
        <w:tc>
          <w:tcPr>
            <w:tcW w:w="1025" w:type="dxa"/>
            <w:vAlign w:val="center"/>
          </w:tcPr>
          <w:p w:rsidR="00E625CC" w:rsidRPr="002A675D" w:rsidRDefault="00E625CC" w:rsidP="009765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1183,0</w:t>
            </w:r>
          </w:p>
        </w:tc>
        <w:tc>
          <w:tcPr>
            <w:tcW w:w="1567" w:type="dxa"/>
            <w:vAlign w:val="center"/>
          </w:tcPr>
          <w:p w:rsidR="00E625CC" w:rsidRPr="002A675D" w:rsidRDefault="00E625CC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</w:tr>
      <w:tr w:rsidR="00E625CC" w:rsidRPr="002A675D" w:rsidTr="00E625CC">
        <w:tc>
          <w:tcPr>
            <w:tcW w:w="4929" w:type="dxa"/>
            <w:vAlign w:val="center"/>
          </w:tcPr>
          <w:p w:rsidR="00E625CC" w:rsidRPr="002A675D" w:rsidRDefault="00E625CC" w:rsidP="009765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использования запаса труда, %</w:t>
            </w:r>
          </w:p>
        </w:tc>
        <w:tc>
          <w:tcPr>
            <w:tcW w:w="1025" w:type="dxa"/>
            <w:vAlign w:val="center"/>
          </w:tcPr>
          <w:p w:rsidR="00E625CC" w:rsidRPr="002A675D" w:rsidRDefault="00E625C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25" w:type="dxa"/>
            <w:vAlign w:val="center"/>
          </w:tcPr>
          <w:p w:rsidR="00E625CC" w:rsidRPr="002A675D" w:rsidRDefault="00E625C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25" w:type="dxa"/>
            <w:vAlign w:val="center"/>
          </w:tcPr>
          <w:p w:rsidR="00E625CC" w:rsidRPr="002A675D" w:rsidRDefault="00E625CC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112,3</w:t>
            </w:r>
          </w:p>
        </w:tc>
        <w:tc>
          <w:tcPr>
            <w:tcW w:w="1567" w:type="dxa"/>
            <w:vAlign w:val="center"/>
          </w:tcPr>
          <w:p w:rsidR="00E625CC" w:rsidRPr="002A675D" w:rsidRDefault="00E625CC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106,6</w:t>
            </w:r>
          </w:p>
        </w:tc>
      </w:tr>
    </w:tbl>
    <w:p w:rsidR="009765A1" w:rsidRPr="006C45D5" w:rsidRDefault="009765A1" w:rsidP="009765A1">
      <w:pPr>
        <w:tabs>
          <w:tab w:val="right" w:pos="9354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65A1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Экономическая эффективность интенсификации в сельхозпредприятии является одним из ключевых показателей успешности сельского хозяйства. Интенсификация производства позволяет получать больше урожая на одной и той же площади земли, что в свою очередь повышает доход и производительность предприятия</w:t>
      </w:r>
      <w:r w:rsidR="00570B88">
        <w:rPr>
          <w:rFonts w:ascii="Times New Roman" w:hAnsi="Times New Roman" w:cs="Times New Roman"/>
          <w:sz w:val="28"/>
          <w:szCs w:val="28"/>
        </w:rPr>
        <w:t>.</w:t>
      </w:r>
      <w:r w:rsidRPr="006C4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D3C" w:rsidRPr="006C45D5" w:rsidRDefault="00A83D3C" w:rsidP="00A83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На основании данных, приведенных в таблице 5, можно сделать вывод, что экономи</w:t>
      </w:r>
      <w:r>
        <w:rPr>
          <w:rFonts w:ascii="Times New Roman" w:hAnsi="Times New Roman" w:cs="Times New Roman"/>
          <w:sz w:val="28"/>
          <w:szCs w:val="28"/>
        </w:rPr>
        <w:t>ческая эффективность в ООО «Саба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 района РТ в среднем за 3 года колеблется. Выход валовой продукци</w:t>
      </w:r>
      <w:r>
        <w:rPr>
          <w:rFonts w:ascii="Times New Roman" w:hAnsi="Times New Roman" w:cs="Times New Roman"/>
          <w:sz w:val="28"/>
          <w:szCs w:val="28"/>
        </w:rPr>
        <w:t>и на 100 га сельхозугодий в 2022 году по сравнению с 2020 годом уменьш</w:t>
      </w:r>
      <w:r w:rsidRPr="006C45D5">
        <w:rPr>
          <w:rFonts w:ascii="Times New Roman" w:hAnsi="Times New Roman" w:cs="Times New Roman"/>
          <w:sz w:val="28"/>
          <w:szCs w:val="28"/>
        </w:rPr>
        <w:t xml:space="preserve">ился на </w:t>
      </w:r>
      <w:r>
        <w:rPr>
          <w:rFonts w:ascii="Times New Roman" w:hAnsi="Times New Roman" w:cs="Times New Roman"/>
          <w:sz w:val="28"/>
          <w:szCs w:val="28"/>
        </w:rPr>
        <w:t>6,8</w:t>
      </w:r>
      <w:r w:rsidRPr="006C45D5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Выход валовой продукции на 100 га соизмеримой пашни в 2022 году по сравнению с 2020 годом уменьшился на 6,7%, а по сравнению с 2021 годом увеличился на 22%. Выход валовой продукции на 100 рублей основных средств в 2022 году по сравнению с 2020 годом увеличился на 22,2%, а по сравнению с 2021 годом – на 83,3%. Выход валовой продукции на 100 рублей издержек производства к 2022 году по сравнению с 2020 годом уменьшился на 36,4%, а по сравнению с 2021 годом – на 12,5%. Выход валовой продукции на 1 среднегодового работника к 2022 году по сравнению с 2020 годом уменьшился на 10,7%, а по сравнению с 2021 годом увеличился на 15,5%. Сумма прибыли (убытка) на 100 га сельхозугодий к 2022 году по сравнению с 2020 годом увеличился на 57,6%, а по сравнению с 2021 годом – на 51,9%. 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lastRenderedPageBreak/>
        <w:t>Таблица 5 – Экономическая эффектив</w:t>
      </w:r>
      <w:r>
        <w:rPr>
          <w:rFonts w:ascii="Times New Roman" w:hAnsi="Times New Roman" w:cs="Times New Roman"/>
          <w:sz w:val="28"/>
          <w:szCs w:val="28"/>
        </w:rPr>
        <w:t>ность интенсификации в ООО «Саба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 рай</w:t>
      </w:r>
      <w:r w:rsidR="006B2A45">
        <w:rPr>
          <w:rFonts w:ascii="Times New Roman" w:hAnsi="Times New Roman" w:cs="Times New Roman"/>
          <w:sz w:val="28"/>
          <w:szCs w:val="28"/>
        </w:rPr>
        <w:t>она Республики Татарстан за 2020-2022</w:t>
      </w:r>
      <w:r w:rsidRPr="006C45D5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0"/>
        <w:gridCol w:w="879"/>
        <w:gridCol w:w="879"/>
        <w:gridCol w:w="879"/>
        <w:gridCol w:w="927"/>
        <w:gridCol w:w="928"/>
        <w:gridCol w:w="1259"/>
      </w:tblGrid>
      <w:tr w:rsidR="009765A1" w:rsidRPr="0036366C" w:rsidTr="006B2A45">
        <w:trPr>
          <w:trHeight w:val="283"/>
        </w:trPr>
        <w:tc>
          <w:tcPr>
            <w:tcW w:w="3820" w:type="dxa"/>
            <w:vMerge w:val="restart"/>
            <w:shd w:val="clear" w:color="auto" w:fill="auto"/>
            <w:vAlign w:val="center"/>
          </w:tcPr>
          <w:p w:rsidR="009765A1" w:rsidRPr="0036366C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37" w:type="dxa"/>
            <w:gridSpan w:val="3"/>
            <w:shd w:val="clear" w:color="auto" w:fill="auto"/>
            <w:vAlign w:val="center"/>
          </w:tcPr>
          <w:p w:rsidR="009765A1" w:rsidRPr="0036366C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9765A1" w:rsidRPr="0036366C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Темп роста, %</w:t>
            </w:r>
          </w:p>
          <w:p w:rsidR="009765A1" w:rsidRPr="0036366C" w:rsidRDefault="006B2A45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765A1" w:rsidRPr="0036366C">
              <w:rPr>
                <w:rFonts w:ascii="Times New Roman" w:hAnsi="Times New Roman" w:cs="Times New Roman"/>
                <w:sz w:val="24"/>
                <w:szCs w:val="24"/>
              </w:rPr>
              <w:t xml:space="preserve"> г. к: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:rsidR="009765A1" w:rsidRPr="0036366C" w:rsidRDefault="006B2A45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среднем по РТ за 2022</w:t>
            </w:r>
            <w:r w:rsidR="009765A1" w:rsidRPr="0036366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65A1" w:rsidRPr="0036366C" w:rsidTr="006B2A45">
        <w:trPr>
          <w:trHeight w:val="283"/>
        </w:trPr>
        <w:tc>
          <w:tcPr>
            <w:tcW w:w="3820" w:type="dxa"/>
            <w:vMerge/>
            <w:shd w:val="clear" w:color="auto" w:fill="auto"/>
          </w:tcPr>
          <w:p w:rsidR="009765A1" w:rsidRPr="0036366C" w:rsidRDefault="009765A1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9765A1" w:rsidRPr="006B2A45" w:rsidRDefault="006B2A45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65A1" w:rsidRPr="0036366C" w:rsidRDefault="006B2A45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765A1" w:rsidRPr="0036366C" w:rsidRDefault="006B2A45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9765A1" w:rsidRPr="0036366C" w:rsidRDefault="006B2A45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765A1" w:rsidRPr="003636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765A1" w:rsidRPr="0036366C" w:rsidRDefault="006B2A45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765A1" w:rsidRPr="003636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9" w:type="dxa"/>
            <w:vMerge/>
            <w:shd w:val="clear" w:color="auto" w:fill="auto"/>
          </w:tcPr>
          <w:p w:rsidR="009765A1" w:rsidRPr="0036366C" w:rsidRDefault="009765A1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A1" w:rsidRPr="0036366C" w:rsidTr="006B2A45">
        <w:trPr>
          <w:trHeight w:val="283"/>
        </w:trPr>
        <w:tc>
          <w:tcPr>
            <w:tcW w:w="9571" w:type="dxa"/>
            <w:gridSpan w:val="7"/>
            <w:shd w:val="clear" w:color="auto" w:fill="auto"/>
            <w:vAlign w:val="center"/>
          </w:tcPr>
          <w:p w:rsidR="009765A1" w:rsidRPr="006B2A45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5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интенсификации</w:t>
            </w:r>
          </w:p>
        </w:tc>
      </w:tr>
      <w:tr w:rsidR="006B2A45" w:rsidRPr="0036366C" w:rsidTr="006B2A45">
        <w:trPr>
          <w:trHeight w:val="283"/>
        </w:trPr>
        <w:tc>
          <w:tcPr>
            <w:tcW w:w="3820" w:type="dxa"/>
            <w:shd w:val="clear" w:color="auto" w:fill="auto"/>
          </w:tcPr>
          <w:p w:rsidR="006B2A45" w:rsidRPr="0036366C" w:rsidRDefault="006B2A45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Выход валовой продукции (в сопоставимых ценах) на:</w:t>
            </w:r>
          </w:p>
          <w:p w:rsidR="006B2A45" w:rsidRPr="0036366C" w:rsidRDefault="006B2A45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100 га сельхозугодий, тыс. руб.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6B2A45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</w:tr>
      <w:tr w:rsidR="006B2A45" w:rsidRPr="0036366C" w:rsidTr="006B2A45">
        <w:trPr>
          <w:trHeight w:val="283"/>
        </w:trPr>
        <w:tc>
          <w:tcPr>
            <w:tcW w:w="3820" w:type="dxa"/>
            <w:shd w:val="clear" w:color="auto" w:fill="auto"/>
          </w:tcPr>
          <w:p w:rsidR="006B2A45" w:rsidRPr="0036366C" w:rsidRDefault="006B2A45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100 га соизмеримой пашни, тыс.руб.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6B2A45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D2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</w:tr>
      <w:tr w:rsidR="006B2A45" w:rsidRPr="0036366C" w:rsidTr="006B2A45">
        <w:trPr>
          <w:trHeight w:val="283"/>
        </w:trPr>
        <w:tc>
          <w:tcPr>
            <w:tcW w:w="3820" w:type="dxa"/>
            <w:shd w:val="clear" w:color="auto" w:fill="auto"/>
          </w:tcPr>
          <w:p w:rsidR="006B2A45" w:rsidRPr="0036366C" w:rsidRDefault="006B2A45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100 рублей основных средств, руб.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6B2A45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2A45" w:rsidRPr="0036366C" w:rsidTr="006B2A45">
        <w:trPr>
          <w:trHeight w:val="283"/>
        </w:trPr>
        <w:tc>
          <w:tcPr>
            <w:tcW w:w="3820" w:type="dxa"/>
            <w:shd w:val="clear" w:color="auto" w:fill="auto"/>
          </w:tcPr>
          <w:p w:rsidR="006B2A45" w:rsidRPr="0036366C" w:rsidRDefault="006B2A45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100 рублей издержек производства, руб.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6B2A45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28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B2A45" w:rsidRPr="0036366C" w:rsidTr="006B2A45">
        <w:trPr>
          <w:trHeight w:val="283"/>
        </w:trPr>
        <w:tc>
          <w:tcPr>
            <w:tcW w:w="3820" w:type="dxa"/>
            <w:shd w:val="clear" w:color="auto" w:fill="auto"/>
          </w:tcPr>
          <w:p w:rsidR="006B2A45" w:rsidRPr="0036366C" w:rsidRDefault="006B2A45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 среднегодового работника, тыс. руб.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6B2A45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6B2A45" w:rsidRPr="0036366C" w:rsidTr="006B2A45">
        <w:trPr>
          <w:trHeight w:val="283"/>
        </w:trPr>
        <w:tc>
          <w:tcPr>
            <w:tcW w:w="3820" w:type="dxa"/>
            <w:shd w:val="clear" w:color="auto" w:fill="auto"/>
          </w:tcPr>
          <w:p w:rsidR="006B2A45" w:rsidRPr="0036366C" w:rsidRDefault="006B2A45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Сумма прибыли (убытка) на:</w:t>
            </w:r>
          </w:p>
          <w:p w:rsidR="006B2A45" w:rsidRPr="0036366C" w:rsidRDefault="006B2A45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100 га сельхозугодий, тыс.руб.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867,8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562,6</w:t>
            </w:r>
          </w:p>
        </w:tc>
      </w:tr>
      <w:tr w:rsidR="006B2A45" w:rsidRPr="0036366C" w:rsidTr="006B2A45">
        <w:trPr>
          <w:trHeight w:val="283"/>
        </w:trPr>
        <w:tc>
          <w:tcPr>
            <w:tcW w:w="3820" w:type="dxa"/>
            <w:shd w:val="clear" w:color="auto" w:fill="auto"/>
          </w:tcPr>
          <w:p w:rsidR="006B2A45" w:rsidRPr="0036366C" w:rsidRDefault="006B2A45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100 га соизмеримой пашни, тыс.руб.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3105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961,7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2163,6</w:t>
            </w:r>
          </w:p>
        </w:tc>
      </w:tr>
      <w:tr w:rsidR="006B2A45" w:rsidRPr="0036366C" w:rsidTr="006B2A45">
        <w:trPr>
          <w:trHeight w:val="283"/>
        </w:trPr>
        <w:tc>
          <w:tcPr>
            <w:tcW w:w="3820" w:type="dxa"/>
            <w:shd w:val="clear" w:color="auto" w:fill="auto"/>
          </w:tcPr>
          <w:p w:rsidR="006B2A45" w:rsidRPr="0036366C" w:rsidRDefault="006B2A45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100 рублей основных средств, руб.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6B2A45" w:rsidRPr="0036366C" w:rsidTr="006B2A45">
        <w:trPr>
          <w:trHeight w:val="283"/>
        </w:trPr>
        <w:tc>
          <w:tcPr>
            <w:tcW w:w="3820" w:type="dxa"/>
            <w:shd w:val="clear" w:color="auto" w:fill="auto"/>
          </w:tcPr>
          <w:p w:rsidR="006B2A45" w:rsidRPr="0036366C" w:rsidRDefault="006B2A45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100 рублей издержек производства, руб.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B2A45" w:rsidRPr="0036366C" w:rsidTr="006B2A45">
        <w:trPr>
          <w:trHeight w:val="283"/>
        </w:trPr>
        <w:tc>
          <w:tcPr>
            <w:tcW w:w="3820" w:type="dxa"/>
            <w:shd w:val="clear" w:color="auto" w:fill="auto"/>
          </w:tcPr>
          <w:p w:rsidR="006B2A45" w:rsidRPr="0036366C" w:rsidRDefault="006B2A45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1 среднегодового работника, тыс. руб.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427,7</w:t>
            </w:r>
          </w:p>
        </w:tc>
      </w:tr>
      <w:tr w:rsidR="006B2A45" w:rsidRPr="0036366C" w:rsidTr="006B2A45">
        <w:trPr>
          <w:trHeight w:val="283"/>
        </w:trPr>
        <w:tc>
          <w:tcPr>
            <w:tcW w:w="3820" w:type="dxa"/>
            <w:shd w:val="clear" w:color="auto" w:fill="auto"/>
          </w:tcPr>
          <w:p w:rsidR="006B2A45" w:rsidRPr="0036366C" w:rsidRDefault="006B2A45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6C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(убыточности) продукции, %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D2282C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B2A45" w:rsidRPr="0036366C" w:rsidRDefault="0048658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</w:tbl>
    <w:p w:rsidR="006F4734" w:rsidRDefault="006F4734" w:rsidP="00A83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D3C" w:rsidRDefault="00A83D3C" w:rsidP="00A83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734" w:rsidRDefault="006F4734" w:rsidP="006F47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6C45D5">
        <w:rPr>
          <w:rFonts w:ascii="Times New Roman" w:hAnsi="Times New Roman" w:cs="Times New Roman"/>
          <w:sz w:val="28"/>
          <w:szCs w:val="28"/>
        </w:rPr>
        <w:t>Анализ финансового состояния</w:t>
      </w:r>
    </w:p>
    <w:p w:rsidR="006F4734" w:rsidRPr="006C45D5" w:rsidRDefault="006F4734" w:rsidP="00570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5A1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 xml:space="preserve">Финансовое состояние предприятия является ключевым показателем его эффективности и успешности ведения бизнеса. Оно определяется многими факторами, такими как уровень доходов и расходов, наличие оборотных средств, качество управления финансами и др. </w:t>
      </w:r>
    </w:p>
    <w:p w:rsidR="009765A1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состояние – это способность финансировать свою деятельность, характеризуется совокупностью показателей, отражающих наличие, размещение и использование финансовых ресурсов предприятия, а также состояние капитала в процессе его кругооборота.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Финансовый анализ – это изучение основных показателей финансового состояния и финансовых результатов деятельности организации с целью принятия заинтересованными лицами управленческих, инвестиционных и прочих решений.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Для оценки финансового состояния сельхозпредприятия применяются различные методы и показатели, которые позволяют выявить тенденции и проблемы в управлении финансами.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Анализ финансового состояния предприятия включает следующие последовательные этапы: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- предварительный (общий) анализ финансового положения на основе общих показателей аналитического баланса-нетто;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- анализ финансовых результатов деятельности предприятия;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- анализ изменений имущественного положения предприятия;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- анализ платежеспособности и ликвидности предприятия;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- анализ финансовой устойчивости предприятия;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- анализ эффективности использования капитала;</w:t>
      </w:r>
    </w:p>
    <w:p w:rsidR="009765A1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- оценка вероятности риска банкротства.</w:t>
      </w:r>
    </w:p>
    <w:p w:rsidR="009765A1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этапы взаимосвязаны и позволяют оценить финансовое состояние предприятия, его ликвидность, финансовую устойчивость и эффективность деятельности.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анализа финансового состояния в сельском хозяйстве необходима комплексная оценка всех финансовых показателей, а также учет особенностей отрасли и экономическое моделирование при разработке и реализации стратегии развития предприятия.</w:t>
      </w:r>
    </w:p>
    <w:p w:rsidR="009765A1" w:rsidRDefault="009765A1" w:rsidP="00BA5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Итак, проведем анализ финансовог</w:t>
      </w:r>
      <w:r>
        <w:rPr>
          <w:rFonts w:ascii="Times New Roman" w:hAnsi="Times New Roman" w:cs="Times New Roman"/>
          <w:sz w:val="28"/>
          <w:szCs w:val="28"/>
        </w:rPr>
        <w:t>о состояния на примере ООО «Саба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 района РТ с помощью таблицы 6.</w:t>
      </w:r>
    </w:p>
    <w:p w:rsidR="00A83D3C" w:rsidRDefault="00A83D3C" w:rsidP="006F47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D3C" w:rsidRDefault="00A83D3C" w:rsidP="006F47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D3C" w:rsidRDefault="00A83D3C" w:rsidP="006F47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B88" w:rsidRPr="006C45D5" w:rsidRDefault="006F4734" w:rsidP="006F47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lastRenderedPageBreak/>
        <w:t>Таблица 6 – Структура имущества и источн</w:t>
      </w:r>
      <w:r>
        <w:rPr>
          <w:rFonts w:ascii="Times New Roman" w:hAnsi="Times New Roman" w:cs="Times New Roman"/>
          <w:sz w:val="28"/>
          <w:szCs w:val="28"/>
        </w:rPr>
        <w:t>ики его формирования в ООО «Саба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 района Р</w:t>
      </w:r>
      <w:r>
        <w:rPr>
          <w:rFonts w:ascii="Times New Roman" w:hAnsi="Times New Roman" w:cs="Times New Roman"/>
          <w:sz w:val="28"/>
          <w:szCs w:val="28"/>
        </w:rPr>
        <w:t>еспублики Татарстан за 2020-2022</w:t>
      </w:r>
      <w:r w:rsidRPr="006C45D5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1168"/>
        <w:gridCol w:w="25"/>
        <w:gridCol w:w="1145"/>
        <w:gridCol w:w="49"/>
        <w:gridCol w:w="1194"/>
        <w:gridCol w:w="1195"/>
        <w:gridCol w:w="17"/>
        <w:gridCol w:w="1129"/>
        <w:gridCol w:w="49"/>
        <w:gridCol w:w="1196"/>
      </w:tblGrid>
      <w:tr w:rsidR="009765A1" w:rsidRPr="008527EB" w:rsidTr="00E34E6B">
        <w:trPr>
          <w:trHeight w:val="50"/>
          <w:tblHeader/>
        </w:trPr>
        <w:tc>
          <w:tcPr>
            <w:tcW w:w="2404" w:type="dxa"/>
            <w:vMerge w:val="restart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5A1" w:rsidRPr="008527EB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  <w:lang w:val="en-US"/>
              </w:rPr>
              <w:t>Показатель</w:t>
            </w:r>
          </w:p>
        </w:tc>
        <w:tc>
          <w:tcPr>
            <w:tcW w:w="4793" w:type="dxa"/>
            <w:gridSpan w:val="7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5A1" w:rsidRPr="008527EB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  <w:lang w:val="en-US"/>
              </w:rPr>
              <w:t>Значение</w:t>
            </w:r>
            <w:r w:rsidRPr="008527EB">
              <w:rPr>
                <w:rFonts w:ascii="Times New Roman" w:hAnsi="Times New Roman" w:cs="Times New Roman"/>
              </w:rPr>
              <w:t xml:space="preserve"> </w:t>
            </w:r>
            <w:r w:rsidRPr="008527EB">
              <w:rPr>
                <w:rFonts w:ascii="Times New Roman" w:hAnsi="Times New Roman" w:cs="Times New Roman"/>
                <w:lang w:val="en-US"/>
              </w:rPr>
              <w:t>показателя</w:t>
            </w:r>
          </w:p>
        </w:tc>
        <w:tc>
          <w:tcPr>
            <w:tcW w:w="2374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5A1" w:rsidRPr="008527EB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  <w:lang w:val="en-US"/>
              </w:rPr>
              <w:t>Изменение</w:t>
            </w:r>
          </w:p>
        </w:tc>
      </w:tr>
      <w:tr w:rsidR="009765A1" w:rsidRPr="008527EB" w:rsidTr="00E34E6B">
        <w:trPr>
          <w:tblHeader/>
        </w:trPr>
        <w:tc>
          <w:tcPr>
            <w:tcW w:w="2404" w:type="dxa"/>
            <w:vMerge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5A1" w:rsidRPr="008527EB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8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5A1" w:rsidRPr="008527EB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  <w:lang w:val="en-US"/>
              </w:rPr>
              <w:t xml:space="preserve">в </w:t>
            </w:r>
            <w:r w:rsidRPr="008527EB">
              <w:rPr>
                <w:rFonts w:ascii="Times New Roman" w:hAnsi="Times New Roman" w:cs="Times New Roman"/>
                <w:iCs/>
                <w:lang w:val="en-US"/>
              </w:rPr>
              <w:t>тыс. руб.</w:t>
            </w:r>
          </w:p>
        </w:tc>
        <w:tc>
          <w:tcPr>
            <w:tcW w:w="2455" w:type="dxa"/>
            <w:gridSpan w:val="4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5A1" w:rsidRPr="008527EB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  <w:lang w:val="en-US"/>
              </w:rPr>
              <w:t>в % к валюте</w:t>
            </w:r>
            <w:r w:rsidRPr="008527EB">
              <w:rPr>
                <w:rFonts w:ascii="Times New Roman" w:hAnsi="Times New Roman" w:cs="Times New Roman"/>
              </w:rPr>
              <w:t xml:space="preserve"> </w:t>
            </w:r>
            <w:r w:rsidRPr="008527EB">
              <w:rPr>
                <w:rFonts w:ascii="Times New Roman" w:hAnsi="Times New Roman" w:cs="Times New Roman"/>
                <w:lang w:val="en-US"/>
              </w:rPr>
              <w:t>баланса</w:t>
            </w:r>
          </w:p>
        </w:tc>
        <w:tc>
          <w:tcPr>
            <w:tcW w:w="1129" w:type="dxa"/>
            <w:vMerge w:val="restart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5A1" w:rsidRPr="008527EB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527EB">
              <w:rPr>
                <w:rFonts w:ascii="Times New Roman" w:hAnsi="Times New Roman" w:cs="Times New Roman"/>
                <w:iCs/>
              </w:rPr>
              <w:t>тыс.руб.</w:t>
            </w:r>
          </w:p>
          <w:p w:rsidR="009765A1" w:rsidRPr="008527EB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5" w:type="dxa"/>
            <w:gridSpan w:val="2"/>
            <w:vMerge w:val="restart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5A1" w:rsidRPr="008527EB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  <w:lang w:val="en-US"/>
              </w:rPr>
              <w:t>± %</w:t>
            </w:r>
          </w:p>
          <w:p w:rsidR="009765A1" w:rsidRPr="008527EB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5A1" w:rsidRPr="008527EB" w:rsidTr="00E34E6B">
        <w:trPr>
          <w:tblHeader/>
        </w:trPr>
        <w:tc>
          <w:tcPr>
            <w:tcW w:w="2404" w:type="dxa"/>
            <w:vMerge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5A1" w:rsidRPr="008527EB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8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5A1" w:rsidRPr="008527EB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</w:rPr>
              <w:t>н</w:t>
            </w:r>
            <w:r w:rsidRPr="008527EB">
              <w:rPr>
                <w:rFonts w:ascii="Times New Roman" w:hAnsi="Times New Roman" w:cs="Times New Roman"/>
                <w:lang w:val="en-US"/>
              </w:rPr>
              <w:t>а начало</w:t>
            </w:r>
            <w:r w:rsidRPr="008527EB">
              <w:rPr>
                <w:rFonts w:ascii="Times New Roman" w:hAnsi="Times New Roman" w:cs="Times New Roman"/>
              </w:rPr>
              <w:t xml:space="preserve"> </w:t>
            </w:r>
            <w:r w:rsidRPr="008527EB">
              <w:rPr>
                <w:rFonts w:ascii="Times New Roman" w:hAnsi="Times New Roman" w:cs="Times New Roman"/>
                <w:lang w:val="en-US"/>
              </w:rPr>
              <w:t>года</w:t>
            </w:r>
          </w:p>
        </w:tc>
        <w:tc>
          <w:tcPr>
            <w:tcW w:w="1170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5A1" w:rsidRPr="008527EB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</w:rPr>
              <w:t>н</w:t>
            </w:r>
            <w:r w:rsidRPr="008527EB">
              <w:rPr>
                <w:rFonts w:ascii="Times New Roman" w:hAnsi="Times New Roman" w:cs="Times New Roman"/>
                <w:lang w:val="en-US"/>
              </w:rPr>
              <w:t>а</w:t>
            </w:r>
            <w:r w:rsidRPr="008527EB">
              <w:rPr>
                <w:rFonts w:ascii="Times New Roman" w:hAnsi="Times New Roman" w:cs="Times New Roman"/>
              </w:rPr>
              <w:t xml:space="preserve"> </w:t>
            </w:r>
            <w:r w:rsidRPr="008527EB">
              <w:rPr>
                <w:rFonts w:ascii="Times New Roman" w:hAnsi="Times New Roman" w:cs="Times New Roman"/>
                <w:lang w:val="en-US"/>
              </w:rPr>
              <w:t>конец</w:t>
            </w:r>
            <w:r w:rsidRPr="008527EB">
              <w:rPr>
                <w:rFonts w:ascii="Times New Roman" w:hAnsi="Times New Roman" w:cs="Times New Roman"/>
              </w:rPr>
              <w:t xml:space="preserve"> </w:t>
            </w:r>
            <w:r w:rsidRPr="008527EB">
              <w:rPr>
                <w:rFonts w:ascii="Times New Roman" w:hAnsi="Times New Roman" w:cs="Times New Roman"/>
                <w:lang w:val="en-US"/>
              </w:rPr>
              <w:t>года</w:t>
            </w:r>
          </w:p>
        </w:tc>
        <w:tc>
          <w:tcPr>
            <w:tcW w:w="124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5A1" w:rsidRPr="008527EB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</w:rPr>
              <w:t>н</w:t>
            </w:r>
            <w:r w:rsidRPr="008527EB">
              <w:rPr>
                <w:rFonts w:ascii="Times New Roman" w:hAnsi="Times New Roman" w:cs="Times New Roman"/>
                <w:lang w:val="en-US"/>
              </w:rPr>
              <w:t>а</w:t>
            </w:r>
            <w:r w:rsidRPr="008527EB">
              <w:rPr>
                <w:rFonts w:ascii="Times New Roman" w:hAnsi="Times New Roman" w:cs="Times New Roman"/>
              </w:rPr>
              <w:t xml:space="preserve"> </w:t>
            </w:r>
            <w:r w:rsidRPr="008527EB">
              <w:rPr>
                <w:rFonts w:ascii="Times New Roman" w:hAnsi="Times New Roman" w:cs="Times New Roman"/>
                <w:lang w:val="en-US"/>
              </w:rPr>
              <w:t>начало</w:t>
            </w:r>
            <w:r w:rsidRPr="008527EB">
              <w:rPr>
                <w:rFonts w:ascii="Times New Roman" w:hAnsi="Times New Roman" w:cs="Times New Roman"/>
              </w:rPr>
              <w:t xml:space="preserve"> </w:t>
            </w:r>
            <w:r w:rsidRPr="008527EB">
              <w:rPr>
                <w:rFonts w:ascii="Times New Roman" w:hAnsi="Times New Roman" w:cs="Times New Roman"/>
                <w:lang w:val="en-US"/>
              </w:rPr>
              <w:t>года</w:t>
            </w:r>
          </w:p>
        </w:tc>
        <w:tc>
          <w:tcPr>
            <w:tcW w:w="1212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5A1" w:rsidRPr="008527EB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</w:rPr>
              <w:t>н</w:t>
            </w:r>
            <w:r w:rsidRPr="008527EB">
              <w:rPr>
                <w:rFonts w:ascii="Times New Roman" w:hAnsi="Times New Roman" w:cs="Times New Roman"/>
                <w:lang w:val="en-US"/>
              </w:rPr>
              <w:t>а</w:t>
            </w:r>
            <w:r w:rsidRPr="008527EB">
              <w:rPr>
                <w:rFonts w:ascii="Times New Roman" w:hAnsi="Times New Roman" w:cs="Times New Roman"/>
              </w:rPr>
              <w:t xml:space="preserve"> </w:t>
            </w:r>
            <w:r w:rsidRPr="008527EB">
              <w:rPr>
                <w:rFonts w:ascii="Times New Roman" w:hAnsi="Times New Roman" w:cs="Times New Roman"/>
                <w:lang w:val="en-US"/>
              </w:rPr>
              <w:t>конец</w:t>
            </w:r>
            <w:r w:rsidRPr="008527EB">
              <w:rPr>
                <w:rFonts w:ascii="Times New Roman" w:hAnsi="Times New Roman" w:cs="Times New Roman"/>
              </w:rPr>
              <w:t xml:space="preserve"> </w:t>
            </w:r>
            <w:r w:rsidRPr="008527EB">
              <w:rPr>
                <w:rFonts w:ascii="Times New Roman" w:hAnsi="Times New Roman" w:cs="Times New Roman"/>
                <w:lang w:val="en-US"/>
              </w:rPr>
              <w:t>года</w:t>
            </w:r>
          </w:p>
        </w:tc>
        <w:tc>
          <w:tcPr>
            <w:tcW w:w="1129" w:type="dxa"/>
            <w:vMerge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9765A1" w:rsidRPr="008527EB" w:rsidRDefault="009765A1" w:rsidP="009765A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5" w:type="dxa"/>
            <w:gridSpan w:val="2"/>
            <w:vMerge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9765A1" w:rsidRPr="008527EB" w:rsidRDefault="009765A1" w:rsidP="009765A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5A1" w:rsidRPr="008527EB" w:rsidTr="00E34E6B">
        <w:trPr>
          <w:tblHeader/>
        </w:trPr>
        <w:tc>
          <w:tcPr>
            <w:tcW w:w="9571" w:type="dxa"/>
            <w:gridSpan w:val="11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5A1" w:rsidRPr="008527EB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  <w:bCs/>
                <w:lang w:val="en-US"/>
              </w:rPr>
              <w:t>Актив</w:t>
            </w:r>
          </w:p>
        </w:tc>
      </w:tr>
      <w:tr w:rsidR="0097683F" w:rsidRPr="008527EB" w:rsidTr="00E34E6B">
        <w:tc>
          <w:tcPr>
            <w:tcW w:w="2404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97683F" w:rsidRPr="008527EB" w:rsidRDefault="0097683F" w:rsidP="00976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1. Внеоборотные активы в том числе:</w:t>
            </w:r>
          </w:p>
          <w:p w:rsidR="0097683F" w:rsidRPr="008527EB" w:rsidRDefault="0097683F" w:rsidP="00976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основные средства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1177646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1135262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-42384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39729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-3,6</w:t>
            </w:r>
          </w:p>
        </w:tc>
      </w:tr>
      <w:tr w:rsidR="0097683F" w:rsidRPr="008527EB" w:rsidTr="00E34E6B">
        <w:tc>
          <w:tcPr>
            <w:tcW w:w="2404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97683F" w:rsidRPr="008527EB" w:rsidRDefault="0097683F" w:rsidP="00976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18990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28234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+9244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39729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+48,7</w:t>
            </w:r>
          </w:p>
        </w:tc>
      </w:tr>
      <w:tr w:rsidR="0097683F" w:rsidRPr="008527EB" w:rsidTr="00E34E6B">
        <w:tc>
          <w:tcPr>
            <w:tcW w:w="2404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97683F" w:rsidRPr="008527EB" w:rsidRDefault="0097683F" w:rsidP="00976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Итого по разделу 1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1196636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1163496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-33140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39729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-2,8</w:t>
            </w:r>
          </w:p>
        </w:tc>
      </w:tr>
      <w:tr w:rsidR="0097683F" w:rsidRPr="008527EB" w:rsidTr="00E34E6B">
        <w:tc>
          <w:tcPr>
            <w:tcW w:w="2404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97683F" w:rsidRPr="008527EB" w:rsidRDefault="0097683F" w:rsidP="00976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2. Оборотные активы в том числе: запасы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874720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1028324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+127534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39729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+14,6</w:t>
            </w:r>
          </w:p>
        </w:tc>
      </w:tr>
      <w:tr w:rsidR="0097683F" w:rsidRPr="008527EB" w:rsidTr="00E34E6B">
        <w:tc>
          <w:tcPr>
            <w:tcW w:w="2404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97683F" w:rsidRPr="008527EB" w:rsidRDefault="0097683F" w:rsidP="00976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  <w:lang w:val="en-US"/>
              </w:rPr>
              <w:t>Дебиторская</w:t>
            </w:r>
            <w:r w:rsidRPr="008527EB">
              <w:rPr>
                <w:rFonts w:ascii="Times New Roman" w:hAnsi="Times New Roman" w:cs="Times New Roman"/>
              </w:rPr>
              <w:t xml:space="preserve"> </w:t>
            </w:r>
            <w:r w:rsidRPr="008527EB">
              <w:rPr>
                <w:rFonts w:ascii="Times New Roman" w:hAnsi="Times New Roman" w:cs="Times New Roman"/>
                <w:lang w:val="en-US"/>
              </w:rPr>
              <w:t>задолженность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827608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895887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+68279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39729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+8,2</w:t>
            </w:r>
          </w:p>
        </w:tc>
      </w:tr>
      <w:tr w:rsidR="0097683F" w:rsidRPr="008527EB" w:rsidTr="00E34E6B">
        <w:tc>
          <w:tcPr>
            <w:tcW w:w="2404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97683F" w:rsidRPr="008527EB" w:rsidRDefault="0097683F" w:rsidP="009765A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</w:rPr>
              <w:t>Краткосрочные финансовые вложения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39729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683F" w:rsidRPr="008527EB" w:rsidTr="00E34E6B">
        <w:tc>
          <w:tcPr>
            <w:tcW w:w="2404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97683F" w:rsidRPr="008527EB" w:rsidRDefault="0097683F" w:rsidP="00976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Денежные средства и их эквиваленты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63657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41256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39729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-22401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39729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-35,2</w:t>
            </w:r>
          </w:p>
        </w:tc>
      </w:tr>
      <w:tr w:rsidR="0097683F" w:rsidRPr="008527EB" w:rsidTr="00E34E6B">
        <w:tc>
          <w:tcPr>
            <w:tcW w:w="2404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97683F" w:rsidRPr="008527EB" w:rsidRDefault="0097683F" w:rsidP="00976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Итого по разделу 2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1766106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1965588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39729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+199482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39729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+11,3</w:t>
            </w:r>
          </w:p>
        </w:tc>
      </w:tr>
      <w:tr w:rsidR="0097683F" w:rsidRPr="008527EB" w:rsidTr="00E34E6B">
        <w:tc>
          <w:tcPr>
            <w:tcW w:w="2404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97683F" w:rsidRPr="008527EB" w:rsidRDefault="0097683F" w:rsidP="009765A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  <w:bCs/>
                <w:lang w:val="en-US"/>
              </w:rPr>
              <w:t>Валюта</w:t>
            </w:r>
            <w:r w:rsidRPr="008527EB">
              <w:rPr>
                <w:rFonts w:ascii="Times New Roman" w:hAnsi="Times New Roman" w:cs="Times New Roman"/>
                <w:bCs/>
              </w:rPr>
              <w:t xml:space="preserve"> </w:t>
            </w:r>
            <w:r w:rsidRPr="008527EB">
              <w:rPr>
                <w:rFonts w:ascii="Times New Roman" w:hAnsi="Times New Roman" w:cs="Times New Roman"/>
                <w:bCs/>
                <w:lang w:val="en-US"/>
              </w:rPr>
              <w:t>баланса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2962742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3129084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39729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+166342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39729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+5,6</w:t>
            </w:r>
          </w:p>
        </w:tc>
      </w:tr>
      <w:tr w:rsidR="0097683F" w:rsidRPr="008527EB" w:rsidTr="00E34E6B">
        <w:tc>
          <w:tcPr>
            <w:tcW w:w="9571" w:type="dxa"/>
            <w:gridSpan w:val="11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  <w:bCs/>
                <w:lang w:val="en-US"/>
              </w:rPr>
              <w:t>Пассив</w:t>
            </w:r>
          </w:p>
        </w:tc>
      </w:tr>
      <w:tr w:rsidR="0097683F" w:rsidRPr="008527EB" w:rsidTr="00E34E6B">
        <w:tc>
          <w:tcPr>
            <w:tcW w:w="2404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97683F" w:rsidRPr="008527EB" w:rsidRDefault="0097683F" w:rsidP="00976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3.Собственный капитал в том числе:</w:t>
            </w:r>
          </w:p>
          <w:p w:rsidR="0097683F" w:rsidRPr="008527EB" w:rsidRDefault="0097683F" w:rsidP="00976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уставный капитал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1319982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1319982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0C38D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36986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2871D8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2871D8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683F" w:rsidRPr="008527EB" w:rsidTr="00E34E6B">
        <w:tc>
          <w:tcPr>
            <w:tcW w:w="2404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97683F" w:rsidRPr="008527EB" w:rsidRDefault="0097683F" w:rsidP="00976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Добавочный капитал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59180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7683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59180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0C38D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36986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2871D8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2871D8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683F" w:rsidRPr="008527EB" w:rsidTr="00E34E6B">
        <w:tc>
          <w:tcPr>
            <w:tcW w:w="2404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97683F" w:rsidRPr="008527EB" w:rsidRDefault="0097683F" w:rsidP="00976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Нераспределенная прибыль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39729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967572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39729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984425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0C38D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36986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2871D8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+16853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2871D8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+1,7</w:t>
            </w:r>
          </w:p>
        </w:tc>
      </w:tr>
      <w:tr w:rsidR="0097683F" w:rsidRPr="008527EB" w:rsidTr="00E34E6B">
        <w:tc>
          <w:tcPr>
            <w:tcW w:w="2404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97683F" w:rsidRPr="008527EB" w:rsidRDefault="0097683F" w:rsidP="00976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Итого по разделу 3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39729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2346734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0C38D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2363587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36986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36986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2871D8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+16853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2871D8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+0,7</w:t>
            </w:r>
          </w:p>
        </w:tc>
      </w:tr>
      <w:tr w:rsidR="0097683F" w:rsidRPr="008527EB" w:rsidTr="00E34E6B">
        <w:tc>
          <w:tcPr>
            <w:tcW w:w="2404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97683F" w:rsidRPr="008527EB" w:rsidRDefault="0097683F" w:rsidP="00976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4. Долгосрочные обязательства в том числе: заемные средства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0C38D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22900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0C38D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16900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36986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36986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2871D8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-6000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2871D8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-26,2</w:t>
            </w:r>
          </w:p>
        </w:tc>
      </w:tr>
      <w:tr w:rsidR="0097683F" w:rsidRPr="008527EB" w:rsidTr="00E34E6B">
        <w:tc>
          <w:tcPr>
            <w:tcW w:w="2404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97683F" w:rsidRPr="008527EB" w:rsidRDefault="0097683F" w:rsidP="00976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0C38D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106185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0C38D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106060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36986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936986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2871D8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-125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97683F" w:rsidRPr="008527EB" w:rsidRDefault="002871D8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</w:t>
            </w:r>
          </w:p>
        </w:tc>
      </w:tr>
      <w:tr w:rsidR="000C38DD" w:rsidRPr="008527EB" w:rsidTr="00E34E6B">
        <w:trPr>
          <w:trHeight w:val="629"/>
        </w:trPr>
        <w:tc>
          <w:tcPr>
            <w:tcW w:w="2404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C38DD" w:rsidRPr="008527EB" w:rsidRDefault="000C38DD" w:rsidP="00976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5. Краткосрочные обязательства в том числе: заемные средства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0C38DD" w:rsidP="00310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241678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0C38D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338086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936986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936986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2871D8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+96408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2871D8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+39,9</w:t>
            </w:r>
          </w:p>
        </w:tc>
      </w:tr>
      <w:tr w:rsidR="000C38DD" w:rsidRPr="008527EB" w:rsidTr="00E34E6B">
        <w:trPr>
          <w:trHeight w:val="629"/>
        </w:trPr>
        <w:tc>
          <w:tcPr>
            <w:tcW w:w="2404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C38DD" w:rsidRPr="008527EB" w:rsidRDefault="000C38DD" w:rsidP="00976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Кредиторская задолженность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0C38D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101269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0C38D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183880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936986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936986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5B05BE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+82611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5B05BE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+81,6</w:t>
            </w:r>
          </w:p>
        </w:tc>
      </w:tr>
      <w:tr w:rsidR="000C38DD" w:rsidRPr="008527EB" w:rsidTr="00E34E6B">
        <w:trPr>
          <w:trHeight w:val="629"/>
        </w:trPr>
        <w:tc>
          <w:tcPr>
            <w:tcW w:w="2404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C38DD" w:rsidRPr="008527EB" w:rsidRDefault="000C38DD" w:rsidP="00976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Доходы будущих периодов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0C38D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143976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0C38D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120571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936986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936986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2871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5B05BE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-23405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5B05BE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-16,2</w:t>
            </w:r>
          </w:p>
        </w:tc>
      </w:tr>
      <w:tr w:rsidR="000C38DD" w:rsidRPr="008527EB" w:rsidTr="00E34E6B">
        <w:trPr>
          <w:trHeight w:val="629"/>
        </w:trPr>
        <w:tc>
          <w:tcPr>
            <w:tcW w:w="2404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C38DD" w:rsidRPr="008527EB" w:rsidRDefault="000C38DD" w:rsidP="00976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Итого по разделу 5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0C38D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486923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0C38D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642537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936986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936986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</w:t>
            </w:r>
            <w:r w:rsidR="002871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5B05BE" w:rsidRPr="008527EB" w:rsidRDefault="005B05BE" w:rsidP="005B05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+155614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5B05BE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+31,9</w:t>
            </w:r>
          </w:p>
        </w:tc>
      </w:tr>
      <w:tr w:rsidR="000C38DD" w:rsidRPr="008527EB" w:rsidTr="00E34E6B">
        <w:trPr>
          <w:trHeight w:val="629"/>
        </w:trPr>
        <w:tc>
          <w:tcPr>
            <w:tcW w:w="2404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C38DD" w:rsidRPr="008527EB" w:rsidRDefault="000C38DD" w:rsidP="009765A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527EB">
              <w:rPr>
                <w:rFonts w:ascii="Times New Roman" w:hAnsi="Times New Roman" w:cs="Times New Roman"/>
                <w:bCs/>
                <w:lang w:val="en-US"/>
              </w:rPr>
              <w:t>Валюта</w:t>
            </w:r>
            <w:r w:rsidRPr="008527EB">
              <w:rPr>
                <w:rFonts w:ascii="Times New Roman" w:hAnsi="Times New Roman" w:cs="Times New Roman"/>
                <w:bCs/>
              </w:rPr>
              <w:t xml:space="preserve"> </w:t>
            </w:r>
            <w:r w:rsidRPr="008527EB">
              <w:rPr>
                <w:rFonts w:ascii="Times New Roman" w:hAnsi="Times New Roman" w:cs="Times New Roman"/>
                <w:bCs/>
                <w:lang w:val="en-US"/>
              </w:rPr>
              <w:t>баланса</w:t>
            </w:r>
          </w:p>
        </w:tc>
        <w:tc>
          <w:tcPr>
            <w:tcW w:w="11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0C38D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EB">
              <w:rPr>
                <w:rFonts w:ascii="Times New Roman" w:hAnsi="Times New Roman" w:cs="Times New Roman"/>
              </w:rPr>
              <w:t>2962742</w:t>
            </w:r>
          </w:p>
        </w:tc>
        <w:tc>
          <w:tcPr>
            <w:tcW w:w="1194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0C38D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3129084</w:t>
            </w:r>
          </w:p>
        </w:tc>
        <w:tc>
          <w:tcPr>
            <w:tcW w:w="1194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936986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2871D8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5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5B05BE" w:rsidP="005B05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+166342</w:t>
            </w:r>
          </w:p>
        </w:tc>
        <w:tc>
          <w:tcPr>
            <w:tcW w:w="1196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C38DD" w:rsidRPr="008527EB" w:rsidRDefault="005B05BE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+5,6</w:t>
            </w:r>
          </w:p>
        </w:tc>
      </w:tr>
    </w:tbl>
    <w:p w:rsidR="009765A1" w:rsidRDefault="009765A1" w:rsidP="00976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D3C" w:rsidRPr="006C45D5" w:rsidRDefault="00A83D3C" w:rsidP="00A83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данных таблицы 6, видно, что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35E9">
        <w:rPr>
          <w:rFonts w:ascii="Times New Roman" w:hAnsi="Times New Roman" w:cs="Times New Roman"/>
          <w:sz w:val="28"/>
          <w:szCs w:val="28"/>
        </w:rPr>
        <w:t>ктивы на последний день анализируемого периода (31.12.2022) характеризуются следующим соотношением: 37,2% внеоборотных активов и 62,8% текущих. Учитывая рост активов, необходимо отметить, что собственный капитал увеличился в меньшей степени – на 14%. Отстающее увеличение собственного капитала относительно общего изменения активов следует рассматривать как негативный фактор.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Платежеспособность предприятия – это его возможность своевременно и полностью выполнять платежные обязательства, вытекающие из торговых, кредитных и иных операций денежного характера.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Предприятие считается платежеспособным, если имеющиеся у него денежные средства краткосрочные финансовые вложения и дебиторская задолженность покрывают его краткосрочные обязательства (краткосрочные кредиты и займы, кредиторскую задолженность).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 xml:space="preserve">Платежеспособность предприятия характеризует ликвидность его баланса. Ликвидность баланса – это степень покрытия обязательств предприятия его активами, фактические превращения которых в денежную форму соответствует сроку погашения обязательств. 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Идеальным считается ликвидность, при которой выполняются следующие условия: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- А1 &gt; П1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- А2 &gt; П2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- А3 &gt; П3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- А4 &lt; П4</w:t>
      </w:r>
    </w:p>
    <w:p w:rsidR="009765A1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На примере таблицы 7 рассмотрим</w:t>
      </w:r>
      <w:r>
        <w:rPr>
          <w:rFonts w:ascii="Times New Roman" w:hAnsi="Times New Roman" w:cs="Times New Roman"/>
          <w:sz w:val="28"/>
          <w:szCs w:val="28"/>
        </w:rPr>
        <w:t xml:space="preserve"> ликвидность баланса в ООО «Саба</w:t>
      </w:r>
      <w:r w:rsidRPr="006C45D5">
        <w:rPr>
          <w:rFonts w:ascii="Times New Roman" w:hAnsi="Times New Roman" w:cs="Times New Roman"/>
          <w:sz w:val="28"/>
          <w:szCs w:val="28"/>
        </w:rPr>
        <w:t>».</w:t>
      </w:r>
    </w:p>
    <w:p w:rsidR="00A83D3C" w:rsidRDefault="00A83D3C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D3C" w:rsidRDefault="00A83D3C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D3C" w:rsidRPr="006C45D5" w:rsidRDefault="00A83D3C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B18" w:rsidRPr="006C45D5" w:rsidRDefault="009765A1" w:rsidP="00570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lastRenderedPageBreak/>
        <w:t>Таблица 7 – Анализ ликвидности бу</w:t>
      </w:r>
      <w:r>
        <w:rPr>
          <w:rFonts w:ascii="Times New Roman" w:hAnsi="Times New Roman" w:cs="Times New Roman"/>
          <w:sz w:val="28"/>
          <w:szCs w:val="28"/>
        </w:rPr>
        <w:t>хгалтерского баланса в ООО «Саба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 района Республики Татарстан за 202</w:t>
      </w:r>
      <w:r w:rsidR="000D6DD9">
        <w:rPr>
          <w:rFonts w:ascii="Times New Roman" w:hAnsi="Times New Roman" w:cs="Times New Roman"/>
          <w:sz w:val="28"/>
          <w:szCs w:val="28"/>
        </w:rPr>
        <w:t>1-2022 годы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9"/>
        <w:gridCol w:w="1074"/>
        <w:gridCol w:w="1074"/>
        <w:gridCol w:w="1803"/>
        <w:gridCol w:w="899"/>
        <w:gridCol w:w="899"/>
        <w:gridCol w:w="1113"/>
        <w:gridCol w:w="1114"/>
      </w:tblGrid>
      <w:tr w:rsidR="009765A1" w:rsidRPr="00085B18" w:rsidTr="000D6DD9">
        <w:trPr>
          <w:trHeight w:val="20"/>
        </w:trPr>
        <w:tc>
          <w:tcPr>
            <w:tcW w:w="1459" w:type="dxa"/>
            <w:vMerge w:val="restart"/>
            <w:shd w:val="clear" w:color="auto" w:fill="FFFFFF"/>
            <w:vAlign w:val="center"/>
          </w:tcPr>
          <w:p w:rsidR="009765A1" w:rsidRPr="00085B18" w:rsidRDefault="009765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074" w:type="dxa"/>
            <w:vMerge w:val="restart"/>
            <w:shd w:val="clear" w:color="auto" w:fill="FFFFFF"/>
            <w:vAlign w:val="center"/>
          </w:tcPr>
          <w:p w:rsidR="009765A1" w:rsidRPr="00085B18" w:rsidRDefault="009765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</w:tc>
        <w:tc>
          <w:tcPr>
            <w:tcW w:w="1074" w:type="dxa"/>
            <w:vMerge w:val="restart"/>
            <w:shd w:val="clear" w:color="auto" w:fill="FFFFFF"/>
            <w:vAlign w:val="center"/>
          </w:tcPr>
          <w:p w:rsidR="009765A1" w:rsidRPr="00085B18" w:rsidRDefault="009765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9765A1" w:rsidRPr="00085B18" w:rsidRDefault="009765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803" w:type="dxa"/>
            <w:vMerge w:val="restart"/>
            <w:shd w:val="clear" w:color="auto" w:fill="FFFFFF"/>
            <w:vAlign w:val="center"/>
          </w:tcPr>
          <w:p w:rsidR="009765A1" w:rsidRPr="00085B18" w:rsidRDefault="009765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Пассив</w:t>
            </w:r>
          </w:p>
        </w:tc>
        <w:tc>
          <w:tcPr>
            <w:tcW w:w="899" w:type="dxa"/>
            <w:vMerge w:val="restart"/>
            <w:shd w:val="clear" w:color="auto" w:fill="FFFFFF"/>
            <w:vAlign w:val="center"/>
          </w:tcPr>
          <w:p w:rsidR="009765A1" w:rsidRPr="00085B18" w:rsidRDefault="009765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</w:tc>
        <w:tc>
          <w:tcPr>
            <w:tcW w:w="899" w:type="dxa"/>
            <w:vMerge w:val="restart"/>
            <w:shd w:val="clear" w:color="auto" w:fill="FFFFFF"/>
            <w:vAlign w:val="center"/>
          </w:tcPr>
          <w:p w:rsidR="009765A1" w:rsidRPr="00085B18" w:rsidRDefault="009765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</w:tc>
        <w:tc>
          <w:tcPr>
            <w:tcW w:w="2227" w:type="dxa"/>
            <w:gridSpan w:val="2"/>
            <w:shd w:val="clear" w:color="auto" w:fill="FFFFFF"/>
            <w:vAlign w:val="center"/>
          </w:tcPr>
          <w:p w:rsidR="009765A1" w:rsidRPr="00085B18" w:rsidRDefault="009765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Платежный излишек (недостаток)</w:t>
            </w:r>
          </w:p>
        </w:tc>
      </w:tr>
      <w:tr w:rsidR="009765A1" w:rsidRPr="00085B18" w:rsidTr="000D6DD9">
        <w:trPr>
          <w:trHeight w:val="20"/>
        </w:trPr>
        <w:tc>
          <w:tcPr>
            <w:tcW w:w="1459" w:type="dxa"/>
            <w:vMerge/>
            <w:shd w:val="clear" w:color="auto" w:fill="FFFFFF"/>
            <w:vAlign w:val="center"/>
          </w:tcPr>
          <w:p w:rsidR="009765A1" w:rsidRPr="00085B18" w:rsidRDefault="009765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shd w:val="clear" w:color="auto" w:fill="FFFFFF"/>
            <w:vAlign w:val="center"/>
          </w:tcPr>
          <w:p w:rsidR="009765A1" w:rsidRPr="00085B18" w:rsidRDefault="009765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shd w:val="clear" w:color="auto" w:fill="FFFFFF"/>
            <w:vAlign w:val="center"/>
          </w:tcPr>
          <w:p w:rsidR="009765A1" w:rsidRPr="00085B18" w:rsidRDefault="009765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FFFFFF"/>
            <w:vAlign w:val="center"/>
          </w:tcPr>
          <w:p w:rsidR="009765A1" w:rsidRPr="00085B18" w:rsidRDefault="009765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shd w:val="clear" w:color="auto" w:fill="FFFFFF"/>
            <w:vAlign w:val="center"/>
          </w:tcPr>
          <w:p w:rsidR="009765A1" w:rsidRPr="00085B18" w:rsidRDefault="009765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shd w:val="clear" w:color="auto" w:fill="FFFFFF"/>
            <w:vAlign w:val="center"/>
          </w:tcPr>
          <w:p w:rsidR="009765A1" w:rsidRPr="00085B18" w:rsidRDefault="009765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9765A1" w:rsidRPr="00085B18" w:rsidRDefault="009765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765A1" w:rsidRPr="00085B18" w:rsidRDefault="009765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</w:tc>
      </w:tr>
      <w:tr w:rsidR="002239A1" w:rsidRPr="00085B18" w:rsidTr="000D6DD9">
        <w:trPr>
          <w:trHeight w:val="20"/>
        </w:trPr>
        <w:tc>
          <w:tcPr>
            <w:tcW w:w="1459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А1 Наиболее</w:t>
            </w:r>
          </w:p>
          <w:p w:rsidR="002239A1" w:rsidRPr="00085B18" w:rsidRDefault="002239A1" w:rsidP="0008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ликвидные активы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63778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41377</w:t>
            </w:r>
          </w:p>
        </w:tc>
        <w:tc>
          <w:tcPr>
            <w:tcW w:w="1803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П1 Наиболее срочные обязательства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101269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183880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-37491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142503</w:t>
            </w:r>
          </w:p>
        </w:tc>
      </w:tr>
      <w:tr w:rsidR="002239A1" w:rsidRPr="00085B18" w:rsidTr="000D6DD9">
        <w:trPr>
          <w:trHeight w:val="20"/>
        </w:trPr>
        <w:tc>
          <w:tcPr>
            <w:tcW w:w="1459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А2 Быстро</w:t>
            </w:r>
          </w:p>
          <w:p w:rsidR="002239A1" w:rsidRPr="00085B18" w:rsidRDefault="002239A1" w:rsidP="0008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  <w:p w:rsidR="002239A1" w:rsidRPr="00085B18" w:rsidRDefault="002239A1" w:rsidP="0008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827608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895887</w:t>
            </w:r>
          </w:p>
        </w:tc>
        <w:tc>
          <w:tcPr>
            <w:tcW w:w="1803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П2 Краткосроч-</w:t>
            </w:r>
          </w:p>
          <w:p w:rsidR="002239A1" w:rsidRPr="00085B18" w:rsidRDefault="002239A1" w:rsidP="0008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ные пассивы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241678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338086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585930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-557801</w:t>
            </w:r>
          </w:p>
        </w:tc>
      </w:tr>
      <w:tr w:rsidR="002239A1" w:rsidRPr="00085B18" w:rsidTr="000D6DD9">
        <w:trPr>
          <w:trHeight w:val="20"/>
        </w:trPr>
        <w:tc>
          <w:tcPr>
            <w:tcW w:w="1459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A3 Медленно</w:t>
            </w:r>
          </w:p>
          <w:p w:rsidR="002239A1" w:rsidRPr="00085B18" w:rsidRDefault="002239A1" w:rsidP="0008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  <w:p w:rsidR="002239A1" w:rsidRPr="00085B18" w:rsidRDefault="002239A1" w:rsidP="0008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874720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1028324</w:t>
            </w:r>
          </w:p>
        </w:tc>
        <w:tc>
          <w:tcPr>
            <w:tcW w:w="1803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П3 Долгосрочные пассивы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129085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122960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745635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2239A1" w:rsidRPr="00085B18" w:rsidRDefault="00085B18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-905364</w:t>
            </w:r>
          </w:p>
        </w:tc>
      </w:tr>
      <w:tr w:rsidR="002239A1" w:rsidRPr="00085B18" w:rsidTr="000D6DD9">
        <w:trPr>
          <w:trHeight w:val="20"/>
        </w:trPr>
        <w:tc>
          <w:tcPr>
            <w:tcW w:w="1459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А4 Трудно</w:t>
            </w:r>
          </w:p>
          <w:p w:rsidR="002239A1" w:rsidRPr="00085B18" w:rsidRDefault="002239A1" w:rsidP="0008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  <w:p w:rsidR="002239A1" w:rsidRPr="00085B18" w:rsidRDefault="002239A1" w:rsidP="0008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1196636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1163496</w:t>
            </w:r>
          </w:p>
        </w:tc>
        <w:tc>
          <w:tcPr>
            <w:tcW w:w="1803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П4 Постоянные (устойчивые) пассивы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239A1" w:rsidRPr="00085B18" w:rsidRDefault="002239A1" w:rsidP="007B3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2490710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239A1" w:rsidRPr="00085B18" w:rsidRDefault="002239A1" w:rsidP="007B3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2484158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-1294074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2239A1" w:rsidRPr="00085B18" w:rsidRDefault="00085B18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1320662</w:t>
            </w:r>
          </w:p>
        </w:tc>
      </w:tr>
      <w:tr w:rsidR="002239A1" w:rsidRPr="00085B18" w:rsidTr="000D6DD9">
        <w:trPr>
          <w:trHeight w:val="20"/>
        </w:trPr>
        <w:tc>
          <w:tcPr>
            <w:tcW w:w="1459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Валюта баланса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2962742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3129084</w:t>
            </w:r>
          </w:p>
        </w:tc>
        <w:tc>
          <w:tcPr>
            <w:tcW w:w="1803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Валюта баланса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239A1" w:rsidRPr="00085B18" w:rsidRDefault="002239A1" w:rsidP="007B3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2962742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2239A1" w:rsidRPr="00085B18" w:rsidRDefault="002239A1" w:rsidP="007B3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sz w:val="24"/>
                <w:szCs w:val="24"/>
              </w:rPr>
              <w:t>3129084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2239A1" w:rsidRPr="00085B18" w:rsidRDefault="002239A1" w:rsidP="0008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Анализируя таблицу 7, видно, что первое условие  А1 &gt; П1 не выполняется - это свидетельствует о неплатежеспособности организации. На конец года платежный недостаток соста</w:t>
      </w:r>
      <w:r w:rsidR="00085B18">
        <w:rPr>
          <w:rFonts w:ascii="Times New Roman" w:hAnsi="Times New Roman" w:cs="Times New Roman"/>
          <w:sz w:val="28"/>
          <w:szCs w:val="28"/>
        </w:rPr>
        <w:t>вил 142503</w:t>
      </w:r>
      <w:r w:rsidR="00BA5A3A">
        <w:rPr>
          <w:rFonts w:ascii="Times New Roman" w:hAnsi="Times New Roman" w:cs="Times New Roman"/>
          <w:sz w:val="28"/>
          <w:szCs w:val="28"/>
        </w:rPr>
        <w:t xml:space="preserve"> </w:t>
      </w:r>
      <w:r w:rsidRPr="006C45D5">
        <w:rPr>
          <w:rFonts w:ascii="Times New Roman" w:hAnsi="Times New Roman" w:cs="Times New Roman"/>
          <w:sz w:val="28"/>
          <w:szCs w:val="28"/>
        </w:rPr>
        <w:t>тыс. руб. Второе условие  А2 &gt; П2 выполняется, т.е. организация может быть платежеспособной в недалеком будущем с учетом своевременных расчетов с кредиторами. На конец года пла</w:t>
      </w:r>
      <w:r w:rsidR="00085B18">
        <w:rPr>
          <w:rFonts w:ascii="Times New Roman" w:hAnsi="Times New Roman" w:cs="Times New Roman"/>
          <w:sz w:val="28"/>
          <w:szCs w:val="28"/>
        </w:rPr>
        <w:t>тежный недостаток составил -557801</w:t>
      </w:r>
      <w:r w:rsidRPr="006C45D5">
        <w:rPr>
          <w:rFonts w:ascii="Times New Roman" w:hAnsi="Times New Roman" w:cs="Times New Roman"/>
          <w:sz w:val="28"/>
          <w:szCs w:val="28"/>
        </w:rPr>
        <w:t xml:space="preserve"> тыс. руб. Третье условие А3 &gt; П3 выполняется, т.е. в будущем при своевременном поступлении денежных средств от продаж и платежей организация может быть платежеспособной на период, равный средней продолжительности одного оборота оборотных средств после даты составления баланса. Четвертое условие А4 &lt; П4 выполняется, т.е. у организации остаются собственные оборотные средства. На конец года плат</w:t>
      </w:r>
      <w:r w:rsidR="00085B18">
        <w:rPr>
          <w:rFonts w:ascii="Times New Roman" w:hAnsi="Times New Roman" w:cs="Times New Roman"/>
          <w:sz w:val="28"/>
          <w:szCs w:val="28"/>
        </w:rPr>
        <w:t>ежный недостаток составил 1320662</w:t>
      </w:r>
      <w:r w:rsidRPr="006C45D5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>с. руб. Итак, баланс в ООО «Саба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 района РТ ликвиден на 75%.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lastRenderedPageBreak/>
        <w:t xml:space="preserve">Финансовая устойчивость – это составная часть общей устойчивости предприятия, сбалансированность финансовых потоков, наличие средств, позволяющих организации поддерживать свою деятельность в течение определенного периода времени. 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Тип финансовой устойчивости находим при помощи следующих формул: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1. СОС=СК-ВА+ДО, где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СОС – собственные оборотные средства;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СК – собственный капитал;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ВА – внеоборотные активы;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ДО – долгосрочная дебиторская задолженность.</w:t>
      </w:r>
    </w:p>
    <w:p w:rsidR="009765A1" w:rsidRPr="006C45D5" w:rsidRDefault="00390D8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СОС=1319982-1163496+895887=1052373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2. СДИ=СОС+ДКЗ, где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СДИ – собственные и долгосрочные заемные источники;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СОС – собственные оборотные средства;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ДКЗ – долгосрочные кредиты и займы.</w:t>
      </w:r>
    </w:p>
    <w:p w:rsidR="009765A1" w:rsidRPr="006C45D5" w:rsidRDefault="00390D8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СДИ=1052373+122960=1175333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3. ОВИ=СДИ+КЗК, где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ОВИ – общая величина основных источников;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СДИ – собственные и долгосрочные заемные источники;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ККЗ – краткосрочные кредиты и займы.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ОВИ</w:t>
      </w:r>
      <w:r w:rsidR="00390D81">
        <w:rPr>
          <w:rFonts w:ascii="Times New Roman" w:hAnsi="Times New Roman" w:cs="Times New Roman"/>
          <w:sz w:val="28"/>
          <w:szCs w:val="28"/>
        </w:rPr>
        <w:t>=1175333+183880=1359213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ЗЗ – запасы и затраты</w:t>
      </w:r>
    </w:p>
    <w:p w:rsidR="009765A1" w:rsidRPr="006C45D5" w:rsidRDefault="00390D8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ΔСОС-ЗЗ=1052373-1028324=24049</w:t>
      </w:r>
    </w:p>
    <w:p w:rsidR="009765A1" w:rsidRPr="006C45D5" w:rsidRDefault="00390D8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ΔСДИ-ЗЗ=1175333-1028324=147009</w:t>
      </w:r>
    </w:p>
    <w:p w:rsidR="009765A1" w:rsidRPr="006C45D5" w:rsidRDefault="00390D81" w:rsidP="00BA5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ΔОВИ-ЗЗ=1359213-1028324=330889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3"/>
      </w:tblGrid>
      <w:tr w:rsidR="009765A1" w:rsidRPr="00570B88" w:rsidTr="009765A1">
        <w:tc>
          <w:tcPr>
            <w:tcW w:w="2392" w:type="dxa"/>
            <w:vAlign w:val="center"/>
          </w:tcPr>
          <w:p w:rsidR="009765A1" w:rsidRPr="00570B88" w:rsidRDefault="009765A1" w:rsidP="005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88">
              <w:rPr>
                <w:rFonts w:ascii="Times New Roman" w:hAnsi="Times New Roman" w:cs="Times New Roman"/>
                <w:sz w:val="24"/>
                <w:szCs w:val="24"/>
              </w:rPr>
              <w:t>Тип финансового состояния</w:t>
            </w:r>
          </w:p>
        </w:tc>
        <w:tc>
          <w:tcPr>
            <w:tcW w:w="2392" w:type="dxa"/>
            <w:vAlign w:val="center"/>
          </w:tcPr>
          <w:p w:rsidR="009765A1" w:rsidRPr="00570B88" w:rsidRDefault="009765A1" w:rsidP="005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88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</w:p>
        </w:tc>
        <w:tc>
          <w:tcPr>
            <w:tcW w:w="2393" w:type="dxa"/>
            <w:vAlign w:val="center"/>
          </w:tcPr>
          <w:p w:rsidR="009765A1" w:rsidRPr="00570B88" w:rsidRDefault="009765A1" w:rsidP="005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88">
              <w:rPr>
                <w:rFonts w:ascii="Times New Roman" w:hAnsi="Times New Roman" w:cs="Times New Roman"/>
                <w:sz w:val="24"/>
                <w:szCs w:val="24"/>
              </w:rPr>
              <w:t>СДИ</w:t>
            </w:r>
          </w:p>
        </w:tc>
        <w:tc>
          <w:tcPr>
            <w:tcW w:w="2393" w:type="dxa"/>
            <w:vAlign w:val="center"/>
          </w:tcPr>
          <w:p w:rsidR="009765A1" w:rsidRPr="00570B88" w:rsidRDefault="009765A1" w:rsidP="005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88"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</w:p>
        </w:tc>
      </w:tr>
      <w:tr w:rsidR="009765A1" w:rsidRPr="00570B88" w:rsidTr="009765A1">
        <w:tc>
          <w:tcPr>
            <w:tcW w:w="2392" w:type="dxa"/>
            <w:vAlign w:val="center"/>
          </w:tcPr>
          <w:p w:rsidR="009765A1" w:rsidRPr="00570B88" w:rsidRDefault="009765A1" w:rsidP="005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88">
              <w:rPr>
                <w:rFonts w:ascii="Times New Roman" w:hAnsi="Times New Roman" w:cs="Times New Roman"/>
                <w:sz w:val="24"/>
                <w:szCs w:val="24"/>
              </w:rPr>
              <w:t>Абсолютная финансовая устойчивость</w:t>
            </w:r>
          </w:p>
        </w:tc>
        <w:tc>
          <w:tcPr>
            <w:tcW w:w="2392" w:type="dxa"/>
            <w:vAlign w:val="center"/>
          </w:tcPr>
          <w:p w:rsidR="009765A1" w:rsidRPr="00570B88" w:rsidRDefault="009765A1" w:rsidP="005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9765A1" w:rsidRPr="00570B88" w:rsidRDefault="009765A1" w:rsidP="005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9765A1" w:rsidRPr="00570B88" w:rsidRDefault="009765A1" w:rsidP="005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765A1" w:rsidRPr="00BD6844" w:rsidRDefault="009765A1" w:rsidP="009765A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в ООО «Саба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 района абсолютная финансовая устойчивость.</w:t>
      </w:r>
    </w:p>
    <w:p w:rsidR="00570B88" w:rsidRDefault="009765A1" w:rsidP="006F47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Одним из показателей, характеризующих финансовое положение предприятия, является его платежеспособность, т.е. возможность предприятия оплачивать свои обязательства.</w:t>
      </w:r>
      <w:r w:rsidR="006F4734" w:rsidRPr="006F4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Таблица 8 – Анализ финансовых коэффициенто</w:t>
      </w:r>
      <w:r>
        <w:rPr>
          <w:rFonts w:ascii="Times New Roman" w:hAnsi="Times New Roman" w:cs="Times New Roman"/>
          <w:sz w:val="28"/>
          <w:szCs w:val="28"/>
        </w:rPr>
        <w:t>в платежеспособности в ООО «Саба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 рай</w:t>
      </w:r>
      <w:r w:rsidR="00BA5A3A">
        <w:rPr>
          <w:rFonts w:ascii="Times New Roman" w:hAnsi="Times New Roman" w:cs="Times New Roman"/>
          <w:sz w:val="28"/>
          <w:szCs w:val="28"/>
        </w:rPr>
        <w:t xml:space="preserve">она Республики Татарстан за </w:t>
      </w:r>
      <w:r w:rsidR="00AD12AD">
        <w:rPr>
          <w:rFonts w:ascii="Times New Roman" w:hAnsi="Times New Roman" w:cs="Times New Roman"/>
          <w:sz w:val="28"/>
          <w:szCs w:val="28"/>
        </w:rPr>
        <w:t>2021-</w:t>
      </w:r>
      <w:r w:rsidR="00BA5A3A">
        <w:rPr>
          <w:rFonts w:ascii="Times New Roman" w:hAnsi="Times New Roman" w:cs="Times New Roman"/>
          <w:sz w:val="28"/>
          <w:szCs w:val="28"/>
        </w:rPr>
        <w:t>2022</w:t>
      </w:r>
      <w:r w:rsidRPr="006C45D5">
        <w:rPr>
          <w:rFonts w:ascii="Times New Roman" w:hAnsi="Times New Roman" w:cs="Times New Roman"/>
          <w:sz w:val="28"/>
          <w:szCs w:val="28"/>
        </w:rPr>
        <w:t xml:space="preserve"> год</w:t>
      </w:r>
      <w:r w:rsidR="00AD12AD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7"/>
        <w:gridCol w:w="14"/>
        <w:gridCol w:w="1614"/>
        <w:gridCol w:w="7"/>
        <w:gridCol w:w="1621"/>
        <w:gridCol w:w="1453"/>
        <w:gridCol w:w="8"/>
        <w:gridCol w:w="1423"/>
        <w:gridCol w:w="23"/>
      </w:tblGrid>
      <w:tr w:rsidR="009765A1" w:rsidRPr="00BD6844" w:rsidTr="00AD12AD">
        <w:trPr>
          <w:trHeight w:val="20"/>
        </w:trPr>
        <w:tc>
          <w:tcPr>
            <w:tcW w:w="3271" w:type="dxa"/>
            <w:gridSpan w:val="2"/>
            <w:shd w:val="clear" w:color="auto" w:fill="FFFFFF"/>
            <w:vAlign w:val="center"/>
          </w:tcPr>
          <w:p w:rsidR="009765A1" w:rsidRPr="00BD6844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21" w:type="dxa"/>
            <w:gridSpan w:val="2"/>
            <w:shd w:val="clear" w:color="auto" w:fill="FFFFFF"/>
            <w:vAlign w:val="center"/>
          </w:tcPr>
          <w:p w:rsidR="009765A1" w:rsidRPr="00BD6844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Нормативное ограничение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9765A1" w:rsidRPr="00BD6844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453" w:type="dxa"/>
            <w:shd w:val="clear" w:color="auto" w:fill="FFFFFF"/>
            <w:vAlign w:val="center"/>
          </w:tcPr>
          <w:p w:rsidR="009765A1" w:rsidRPr="00BD6844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54" w:type="dxa"/>
            <w:gridSpan w:val="3"/>
            <w:shd w:val="clear" w:color="auto" w:fill="FFFFFF"/>
            <w:vAlign w:val="center"/>
          </w:tcPr>
          <w:p w:rsidR="009765A1" w:rsidRPr="00BD6844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</w:tc>
      </w:tr>
      <w:tr w:rsidR="00AD12AD" w:rsidRPr="00BD6844" w:rsidTr="00AD12AD">
        <w:trPr>
          <w:gridAfter w:val="1"/>
          <w:wAfter w:w="23" w:type="dxa"/>
          <w:trHeight w:val="20"/>
        </w:trPr>
        <w:tc>
          <w:tcPr>
            <w:tcW w:w="3271" w:type="dxa"/>
            <w:gridSpan w:val="2"/>
            <w:shd w:val="clear" w:color="auto" w:fill="FFFFFF"/>
          </w:tcPr>
          <w:p w:rsidR="00AD12AD" w:rsidRPr="00BD6844" w:rsidRDefault="00AD12AD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Общий показатель платеже-способности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(L1 )</w:t>
            </w:r>
          </w:p>
        </w:tc>
        <w:tc>
          <w:tcPr>
            <w:tcW w:w="1621" w:type="dxa"/>
            <w:gridSpan w:val="2"/>
            <w:shd w:val="clear" w:color="auto" w:fill="FFFFFF"/>
            <w:vAlign w:val="center"/>
          </w:tcPr>
          <w:p w:rsidR="00AD12AD" w:rsidRPr="00BD6844" w:rsidRDefault="00AD12A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L1&gt;1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AD12AD" w:rsidRPr="00BD6844" w:rsidRDefault="0045717A" w:rsidP="007E2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53" w:type="dxa"/>
            <w:shd w:val="clear" w:color="auto" w:fill="FFFFFF"/>
            <w:vAlign w:val="center"/>
          </w:tcPr>
          <w:p w:rsidR="00AD12AD" w:rsidRPr="00BD6844" w:rsidRDefault="00AD12A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31" w:type="dxa"/>
            <w:gridSpan w:val="2"/>
            <w:shd w:val="clear" w:color="auto" w:fill="FFFFFF"/>
            <w:vAlign w:val="center"/>
          </w:tcPr>
          <w:p w:rsidR="00AD12AD" w:rsidRPr="00BD6844" w:rsidRDefault="00C5522A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</w:tr>
      <w:tr w:rsidR="00AD12AD" w:rsidRPr="00BD6844" w:rsidTr="00AD12AD">
        <w:trPr>
          <w:gridAfter w:val="1"/>
          <w:wAfter w:w="23" w:type="dxa"/>
          <w:trHeight w:val="20"/>
        </w:trPr>
        <w:tc>
          <w:tcPr>
            <w:tcW w:w="3271" w:type="dxa"/>
            <w:gridSpan w:val="2"/>
            <w:shd w:val="clear" w:color="auto" w:fill="FFFFFF"/>
          </w:tcPr>
          <w:p w:rsidR="00AD12AD" w:rsidRPr="00BD6844" w:rsidRDefault="00AD12AD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Коэффи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циент абсолютной ликвидности (L</w:t>
            </w: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21" w:type="dxa"/>
            <w:gridSpan w:val="2"/>
            <w:shd w:val="clear" w:color="auto" w:fill="FFFFFF"/>
            <w:vAlign w:val="center"/>
          </w:tcPr>
          <w:p w:rsidR="00AD12AD" w:rsidRPr="00BD6844" w:rsidRDefault="00AD12A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0,2&lt; L2&lt;0,5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AD12AD" w:rsidRPr="00BD6844" w:rsidRDefault="0045717A" w:rsidP="007E2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53" w:type="dxa"/>
            <w:shd w:val="clear" w:color="auto" w:fill="FFFFFF"/>
            <w:vAlign w:val="center"/>
          </w:tcPr>
          <w:p w:rsidR="00AD12AD" w:rsidRPr="00BD6844" w:rsidRDefault="0045717A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31" w:type="dxa"/>
            <w:gridSpan w:val="2"/>
            <w:shd w:val="clear" w:color="auto" w:fill="FFFFFF"/>
            <w:vAlign w:val="center"/>
          </w:tcPr>
          <w:p w:rsidR="00AD12AD" w:rsidRPr="00BD6844" w:rsidRDefault="00C5522A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</w:tr>
      <w:tr w:rsidR="00AD12AD" w:rsidRPr="00BD6844" w:rsidTr="00AD12AD">
        <w:trPr>
          <w:gridAfter w:val="1"/>
          <w:wAfter w:w="23" w:type="dxa"/>
          <w:trHeight w:val="20"/>
        </w:trPr>
        <w:tc>
          <w:tcPr>
            <w:tcW w:w="3271" w:type="dxa"/>
            <w:gridSpan w:val="2"/>
            <w:shd w:val="clear" w:color="auto" w:fill="FFFFFF"/>
          </w:tcPr>
          <w:p w:rsidR="00AD12AD" w:rsidRPr="00BD6844" w:rsidRDefault="00AD12AD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Коэффициент «критич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оценки» (L</w:t>
            </w: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21" w:type="dxa"/>
            <w:gridSpan w:val="2"/>
            <w:shd w:val="clear" w:color="auto" w:fill="FFFFFF"/>
            <w:vAlign w:val="center"/>
          </w:tcPr>
          <w:p w:rsidR="00AD12AD" w:rsidRPr="00BD6844" w:rsidRDefault="00AD12A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0,7 &lt;LЗ&lt;0,8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AD12AD" w:rsidRPr="00BD6844" w:rsidRDefault="00CA2C25" w:rsidP="007E2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53" w:type="dxa"/>
            <w:shd w:val="clear" w:color="auto" w:fill="FFFFFF"/>
            <w:vAlign w:val="center"/>
          </w:tcPr>
          <w:p w:rsidR="00AD12AD" w:rsidRPr="00BD6844" w:rsidRDefault="00CA2C25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31" w:type="dxa"/>
            <w:gridSpan w:val="2"/>
            <w:shd w:val="clear" w:color="auto" w:fill="FFFFFF"/>
            <w:vAlign w:val="center"/>
          </w:tcPr>
          <w:p w:rsidR="00AD12AD" w:rsidRPr="00BD6844" w:rsidRDefault="00C5522A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</w:tr>
      <w:tr w:rsidR="00AD12AD" w:rsidRPr="00BD6844" w:rsidTr="00AD12AD">
        <w:trPr>
          <w:gridAfter w:val="1"/>
          <w:wAfter w:w="23" w:type="dxa"/>
          <w:trHeight w:val="20"/>
        </w:trPr>
        <w:tc>
          <w:tcPr>
            <w:tcW w:w="3271" w:type="dxa"/>
            <w:gridSpan w:val="2"/>
            <w:shd w:val="clear" w:color="auto" w:fill="FFFFFF"/>
          </w:tcPr>
          <w:p w:rsidR="00AD12AD" w:rsidRPr="00BD6844" w:rsidRDefault="00AD12AD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Коэ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ффициент текущей ликвидности (L</w:t>
            </w: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621" w:type="dxa"/>
            <w:gridSpan w:val="2"/>
            <w:shd w:val="clear" w:color="auto" w:fill="FFFFFF"/>
            <w:vAlign w:val="center"/>
          </w:tcPr>
          <w:p w:rsidR="00AD12AD" w:rsidRPr="00BD6844" w:rsidRDefault="00AD12A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1,5&lt;L4&lt;2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AD12AD" w:rsidRPr="00BD6844" w:rsidRDefault="0045717A" w:rsidP="007E2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53" w:type="dxa"/>
            <w:shd w:val="clear" w:color="auto" w:fill="FFFFFF"/>
            <w:vAlign w:val="center"/>
          </w:tcPr>
          <w:p w:rsidR="00AD12AD" w:rsidRPr="00BD6844" w:rsidRDefault="00CA2C25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gridSpan w:val="2"/>
            <w:shd w:val="clear" w:color="auto" w:fill="FFFFFF"/>
            <w:vAlign w:val="center"/>
          </w:tcPr>
          <w:p w:rsidR="00AD12AD" w:rsidRPr="00BD6844" w:rsidRDefault="00C5522A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-1,3</w:t>
            </w:r>
          </w:p>
        </w:tc>
      </w:tr>
      <w:tr w:rsidR="00AD12AD" w:rsidRPr="00BD6844" w:rsidTr="00AD12AD">
        <w:trPr>
          <w:gridAfter w:val="1"/>
          <w:wAfter w:w="23" w:type="dxa"/>
          <w:trHeight w:val="20"/>
        </w:trPr>
        <w:tc>
          <w:tcPr>
            <w:tcW w:w="3271" w:type="dxa"/>
            <w:gridSpan w:val="2"/>
            <w:shd w:val="clear" w:color="auto" w:fill="FFFFFF"/>
          </w:tcPr>
          <w:p w:rsidR="00AD12AD" w:rsidRPr="00BD6844" w:rsidRDefault="00AD12AD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маневренности функционирующего капитала </w:t>
            </w:r>
          </w:p>
          <w:p w:rsidR="00AD12AD" w:rsidRPr="00BD6844" w:rsidRDefault="00AD12AD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</w:t>
            </w: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621" w:type="dxa"/>
            <w:gridSpan w:val="2"/>
            <w:shd w:val="clear" w:color="auto" w:fill="FFFFFF"/>
            <w:vAlign w:val="center"/>
          </w:tcPr>
          <w:p w:rsidR="00AD12AD" w:rsidRPr="00BD6844" w:rsidRDefault="00AD12A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Увеличение в динамике</w:t>
            </w: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положительно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AD12AD" w:rsidRPr="00BD6844" w:rsidRDefault="0045717A" w:rsidP="007E2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53" w:type="dxa"/>
            <w:shd w:val="clear" w:color="auto" w:fill="FFFFFF"/>
            <w:vAlign w:val="center"/>
          </w:tcPr>
          <w:p w:rsidR="00AD12AD" w:rsidRPr="00BD6844" w:rsidRDefault="0007280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31" w:type="dxa"/>
            <w:gridSpan w:val="2"/>
            <w:shd w:val="clear" w:color="auto" w:fill="FFFFFF"/>
            <w:vAlign w:val="center"/>
          </w:tcPr>
          <w:p w:rsidR="00AD12AD" w:rsidRPr="00BD6844" w:rsidRDefault="00C5522A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+0,1</w:t>
            </w:r>
          </w:p>
        </w:tc>
      </w:tr>
      <w:tr w:rsidR="00AD12AD" w:rsidRPr="00BD6844" w:rsidTr="00AD12AD">
        <w:trPr>
          <w:gridAfter w:val="1"/>
          <w:wAfter w:w="23" w:type="dxa"/>
          <w:trHeight w:val="20"/>
        </w:trPr>
        <w:tc>
          <w:tcPr>
            <w:tcW w:w="3271" w:type="dxa"/>
            <w:gridSpan w:val="2"/>
            <w:shd w:val="clear" w:color="auto" w:fill="FFFFFF"/>
          </w:tcPr>
          <w:p w:rsidR="00AD12AD" w:rsidRPr="00BD6844" w:rsidRDefault="00AD12AD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Доля оборотных средств в активах (L 6)</w:t>
            </w:r>
          </w:p>
        </w:tc>
        <w:tc>
          <w:tcPr>
            <w:tcW w:w="1621" w:type="dxa"/>
            <w:gridSpan w:val="2"/>
            <w:shd w:val="clear" w:color="auto" w:fill="FFFFFF"/>
            <w:vAlign w:val="center"/>
          </w:tcPr>
          <w:p w:rsidR="00AD12AD" w:rsidRPr="00BD6844" w:rsidRDefault="00AD12A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L6 &gt;0,5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AD12AD" w:rsidRPr="00BD6844" w:rsidRDefault="00AD12AD" w:rsidP="007E2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53" w:type="dxa"/>
            <w:shd w:val="clear" w:color="auto" w:fill="FFFFFF"/>
            <w:vAlign w:val="center"/>
          </w:tcPr>
          <w:p w:rsidR="00AD12AD" w:rsidRPr="00BD6844" w:rsidRDefault="0007280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31" w:type="dxa"/>
            <w:gridSpan w:val="2"/>
            <w:shd w:val="clear" w:color="auto" w:fill="FFFFFF"/>
            <w:vAlign w:val="center"/>
          </w:tcPr>
          <w:p w:rsidR="00AD12AD" w:rsidRPr="00BD6844" w:rsidRDefault="00C5522A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12AD" w:rsidRPr="006C45D5" w:rsidTr="00AD12AD">
        <w:trPr>
          <w:gridAfter w:val="1"/>
          <w:wAfter w:w="23" w:type="dxa"/>
          <w:trHeight w:val="20"/>
        </w:trPr>
        <w:tc>
          <w:tcPr>
            <w:tcW w:w="3257" w:type="dxa"/>
            <w:shd w:val="clear" w:color="auto" w:fill="FFFFFF"/>
          </w:tcPr>
          <w:p w:rsidR="00AD12AD" w:rsidRPr="00BD6844" w:rsidRDefault="00AD12AD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собственными средствами (L7)</w:t>
            </w:r>
          </w:p>
        </w:tc>
        <w:tc>
          <w:tcPr>
            <w:tcW w:w="1628" w:type="dxa"/>
            <w:gridSpan w:val="2"/>
            <w:shd w:val="clear" w:color="auto" w:fill="FFFFFF"/>
            <w:vAlign w:val="center"/>
          </w:tcPr>
          <w:p w:rsidR="00AD12AD" w:rsidRPr="00BD6844" w:rsidRDefault="00AD12AD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L7&gt;0,1</w:t>
            </w:r>
          </w:p>
        </w:tc>
        <w:tc>
          <w:tcPr>
            <w:tcW w:w="1628" w:type="dxa"/>
            <w:gridSpan w:val="2"/>
            <w:shd w:val="clear" w:color="auto" w:fill="FFFFFF"/>
            <w:vAlign w:val="center"/>
          </w:tcPr>
          <w:p w:rsidR="00AD12AD" w:rsidRPr="00BD6844" w:rsidRDefault="00C5522A" w:rsidP="007E2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AD12AD" w:rsidRPr="00BD6844" w:rsidRDefault="00C5522A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AD12AD" w:rsidRPr="00BD6844" w:rsidRDefault="00C5522A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765A1" w:rsidRPr="006C45D5" w:rsidRDefault="009765A1" w:rsidP="00976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 xml:space="preserve">Исходя из данных таблицы 8, видно, что </w:t>
      </w:r>
      <w:r w:rsidRPr="006C45D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0107F">
        <w:rPr>
          <w:rFonts w:ascii="Times New Roman" w:hAnsi="Times New Roman" w:cs="Times New Roman"/>
          <w:sz w:val="28"/>
          <w:szCs w:val="28"/>
        </w:rPr>
        <w:t xml:space="preserve">1 больше единицы. Это говорит о способности предприятия покрыть все обязательства активами.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25887">
        <w:rPr>
          <w:rFonts w:ascii="Times New Roman" w:hAnsi="Times New Roman" w:cs="Times New Roman"/>
          <w:sz w:val="28"/>
          <w:szCs w:val="28"/>
        </w:rPr>
        <w:t>2</w:t>
      </w:r>
      <w:r w:rsidR="00C5522A">
        <w:rPr>
          <w:rFonts w:ascii="Times New Roman" w:hAnsi="Times New Roman" w:cs="Times New Roman"/>
          <w:sz w:val="28"/>
          <w:szCs w:val="28"/>
        </w:rPr>
        <w:t xml:space="preserve"> на конец года составляет 0,1</w:t>
      </w:r>
      <w:r>
        <w:rPr>
          <w:rFonts w:ascii="Times New Roman" w:hAnsi="Times New Roman" w:cs="Times New Roman"/>
          <w:sz w:val="28"/>
          <w:szCs w:val="28"/>
        </w:rPr>
        <w:t>, сравнивая с нач</w:t>
      </w:r>
      <w:r w:rsidR="00C5522A">
        <w:rPr>
          <w:rFonts w:ascii="Times New Roman" w:hAnsi="Times New Roman" w:cs="Times New Roman"/>
          <w:sz w:val="28"/>
          <w:szCs w:val="28"/>
        </w:rPr>
        <w:t>алом года, показатель уменьшился на 0,1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45D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5522A">
        <w:rPr>
          <w:rFonts w:ascii="Times New Roman" w:hAnsi="Times New Roman" w:cs="Times New Roman"/>
          <w:sz w:val="28"/>
          <w:szCs w:val="28"/>
        </w:rPr>
        <w:t>3 составляет 1,8</w:t>
      </w:r>
      <w:r w:rsidRPr="006C45D5">
        <w:rPr>
          <w:rFonts w:ascii="Times New Roman" w:hAnsi="Times New Roman" w:cs="Times New Roman"/>
          <w:sz w:val="28"/>
          <w:szCs w:val="28"/>
        </w:rPr>
        <w:t xml:space="preserve"> на конец года, следовательно организация может погасить свои долги не </w:t>
      </w:r>
      <w:r w:rsidR="00AE6119">
        <w:rPr>
          <w:rFonts w:ascii="Times New Roman" w:hAnsi="Times New Roman" w:cs="Times New Roman"/>
          <w:sz w:val="28"/>
          <w:szCs w:val="28"/>
        </w:rPr>
        <w:t>продавая имущество организации.</w:t>
      </w:r>
      <w:r w:rsidR="00AE6119" w:rsidRPr="00AE6119">
        <w:rPr>
          <w:rFonts w:ascii="Times New Roman" w:hAnsi="Times New Roman" w:cs="Times New Roman"/>
          <w:sz w:val="28"/>
          <w:szCs w:val="28"/>
        </w:rPr>
        <w:t xml:space="preserve"> </w:t>
      </w:r>
      <w:r w:rsidR="00AE611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E6119" w:rsidRPr="00AE6119">
        <w:rPr>
          <w:rFonts w:ascii="Times New Roman" w:hAnsi="Times New Roman" w:cs="Times New Roman"/>
          <w:sz w:val="28"/>
          <w:szCs w:val="28"/>
        </w:rPr>
        <w:t xml:space="preserve">4 </w:t>
      </w:r>
      <w:r w:rsidR="00AE6119">
        <w:rPr>
          <w:rFonts w:ascii="Times New Roman" w:hAnsi="Times New Roman" w:cs="Times New Roman"/>
          <w:sz w:val="28"/>
          <w:szCs w:val="28"/>
        </w:rPr>
        <w:t xml:space="preserve">в норме и составляет на конец года 3,8. </w:t>
      </w:r>
      <w:r w:rsidR="00AE611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E6119" w:rsidRPr="00AE6119">
        <w:rPr>
          <w:rFonts w:ascii="Times New Roman" w:hAnsi="Times New Roman" w:cs="Times New Roman"/>
          <w:sz w:val="28"/>
          <w:szCs w:val="28"/>
        </w:rPr>
        <w:t>5</w:t>
      </w:r>
      <w:r w:rsidR="00AE6119">
        <w:rPr>
          <w:rFonts w:ascii="Times New Roman" w:hAnsi="Times New Roman" w:cs="Times New Roman"/>
          <w:sz w:val="28"/>
          <w:szCs w:val="28"/>
        </w:rPr>
        <w:t xml:space="preserve"> в норме и на конец года составляет 0,7. </w:t>
      </w:r>
      <w:r w:rsidRPr="006C45D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E6119">
        <w:rPr>
          <w:rFonts w:ascii="Times New Roman" w:hAnsi="Times New Roman" w:cs="Times New Roman"/>
          <w:sz w:val="28"/>
          <w:szCs w:val="28"/>
        </w:rPr>
        <w:t xml:space="preserve">6 </w:t>
      </w:r>
      <w:r w:rsidRPr="006C45D5">
        <w:rPr>
          <w:rFonts w:ascii="Times New Roman" w:hAnsi="Times New Roman" w:cs="Times New Roman"/>
          <w:sz w:val="28"/>
          <w:szCs w:val="28"/>
        </w:rPr>
        <w:t xml:space="preserve">составляет 0,6, значит ликвидность организации растет. </w:t>
      </w:r>
      <w:r w:rsidRPr="006C45D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C45D5">
        <w:rPr>
          <w:rFonts w:ascii="Times New Roman" w:hAnsi="Times New Roman" w:cs="Times New Roman"/>
          <w:sz w:val="28"/>
          <w:szCs w:val="28"/>
        </w:rPr>
        <w:t>7</w:t>
      </w:r>
      <w:r w:rsidR="00D73081">
        <w:rPr>
          <w:rFonts w:ascii="Times New Roman" w:hAnsi="Times New Roman" w:cs="Times New Roman"/>
          <w:sz w:val="28"/>
          <w:szCs w:val="28"/>
        </w:rPr>
        <w:t xml:space="preserve"> на начало года и на конец года составляет </w:t>
      </w:r>
      <w:r w:rsidRPr="006C45D5">
        <w:rPr>
          <w:rFonts w:ascii="Times New Roman" w:hAnsi="Times New Roman" w:cs="Times New Roman"/>
          <w:sz w:val="28"/>
          <w:szCs w:val="28"/>
        </w:rPr>
        <w:t>0,</w:t>
      </w:r>
      <w:r w:rsidR="00D73081">
        <w:rPr>
          <w:rFonts w:ascii="Times New Roman" w:hAnsi="Times New Roman" w:cs="Times New Roman"/>
          <w:sz w:val="28"/>
          <w:szCs w:val="28"/>
        </w:rPr>
        <w:t>7, т.е. показатель в норме</w:t>
      </w:r>
      <w:r w:rsidRPr="006C45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ООО «Саба</w:t>
      </w:r>
      <w:r w:rsidRPr="006C45D5">
        <w:rPr>
          <w:rFonts w:ascii="Times New Roman" w:hAnsi="Times New Roman" w:cs="Times New Roman"/>
          <w:sz w:val="28"/>
          <w:szCs w:val="28"/>
        </w:rPr>
        <w:t>»</w:t>
      </w:r>
      <w:r w:rsidR="00D73081">
        <w:rPr>
          <w:rFonts w:ascii="Times New Roman" w:hAnsi="Times New Roman" w:cs="Times New Roman"/>
          <w:sz w:val="28"/>
          <w:szCs w:val="28"/>
        </w:rPr>
        <w:t xml:space="preserve"> Сабинского района РТ</w:t>
      </w:r>
      <w:r w:rsidRPr="006C45D5">
        <w:rPr>
          <w:rFonts w:ascii="Times New Roman" w:hAnsi="Times New Roman" w:cs="Times New Roman"/>
          <w:sz w:val="28"/>
          <w:szCs w:val="28"/>
        </w:rPr>
        <w:t xml:space="preserve"> наблюдается рост независимости от заемных средств. Организация успешно распоряжается собственными средствами и остается платежеспособной.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lastRenderedPageBreak/>
        <w:t>Анализ коэффициентов финансовой устойчивости является важной задачей для любого предприятия. Он позволяет оценить её способность к обеспечению стабильности и роста в долгосрочной перспективе.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Коэффициенты финансовой устойчивости показывают взаимосвязь между различными показателями бухгалтерской отчетности компании и дают возможность проанализировать её финансовое состояние. Они могут быть использованы как для внутренних нужд компании, так и для внешней оценки её финансового положения инвесторами, кредиторами или рейтинговыми агентствами.</w:t>
      </w:r>
    </w:p>
    <w:p w:rsidR="009765A1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Рассмотрим анализ коэффициентов финансовой устойчивости на примере ООО «С</w:t>
      </w:r>
      <w:r>
        <w:rPr>
          <w:rFonts w:ascii="Times New Roman" w:hAnsi="Times New Roman" w:cs="Times New Roman"/>
          <w:sz w:val="28"/>
          <w:szCs w:val="28"/>
        </w:rPr>
        <w:t>аба</w:t>
      </w:r>
      <w:r w:rsidRPr="006C45D5">
        <w:rPr>
          <w:rFonts w:ascii="Times New Roman" w:hAnsi="Times New Roman" w:cs="Times New Roman"/>
          <w:sz w:val="28"/>
          <w:szCs w:val="28"/>
        </w:rPr>
        <w:t>» с помощью таблицы 9.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Таблица 9 – Анализ коэффициентов фин</w:t>
      </w:r>
      <w:r>
        <w:rPr>
          <w:rFonts w:ascii="Times New Roman" w:hAnsi="Times New Roman" w:cs="Times New Roman"/>
          <w:sz w:val="28"/>
          <w:szCs w:val="28"/>
        </w:rPr>
        <w:t>ансовой устойчивости в ООО «Саба</w:t>
      </w:r>
      <w:r w:rsidRPr="006C45D5">
        <w:rPr>
          <w:rFonts w:ascii="Times New Roman" w:hAnsi="Times New Roman" w:cs="Times New Roman"/>
          <w:sz w:val="28"/>
          <w:szCs w:val="28"/>
        </w:rPr>
        <w:t>» Сабинского рай</w:t>
      </w:r>
      <w:r w:rsidR="00D73081">
        <w:rPr>
          <w:rFonts w:ascii="Times New Roman" w:hAnsi="Times New Roman" w:cs="Times New Roman"/>
          <w:sz w:val="28"/>
          <w:szCs w:val="28"/>
        </w:rPr>
        <w:t>она Республики Татарстан за 2021-2022 годы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9"/>
        <w:gridCol w:w="1395"/>
        <w:gridCol w:w="1395"/>
        <w:gridCol w:w="1463"/>
        <w:gridCol w:w="1463"/>
      </w:tblGrid>
      <w:tr w:rsidR="009765A1" w:rsidRPr="006C45D5" w:rsidTr="009765A1">
        <w:trPr>
          <w:trHeight w:val="20"/>
        </w:trPr>
        <w:tc>
          <w:tcPr>
            <w:tcW w:w="3718" w:type="dxa"/>
            <w:shd w:val="clear" w:color="auto" w:fill="FFFFFF"/>
            <w:vAlign w:val="center"/>
          </w:tcPr>
          <w:p w:rsidR="009765A1" w:rsidRPr="00BD6844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765A1" w:rsidRPr="00BD6844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Норма ограничения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765A1" w:rsidRPr="00BD6844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9765A1" w:rsidRPr="00BD6844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9765A1" w:rsidRPr="00BD6844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9765A1" w:rsidRPr="006C45D5" w:rsidTr="009765A1">
        <w:trPr>
          <w:trHeight w:val="20"/>
        </w:trPr>
        <w:tc>
          <w:tcPr>
            <w:tcW w:w="3718" w:type="dxa"/>
            <w:shd w:val="clear" w:color="auto" w:fill="FFFFFF"/>
          </w:tcPr>
          <w:p w:rsidR="009765A1" w:rsidRPr="00BD6844" w:rsidRDefault="009765A1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капитализации </w:t>
            </w:r>
            <w:r w:rsidRPr="00BD6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U1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765A1" w:rsidRPr="00BD6844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Не выше 1,5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765A1" w:rsidRPr="00BD6844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A1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9765A1" w:rsidRPr="00BD6844" w:rsidRDefault="008A1F9C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9765A1" w:rsidRPr="00BD6844" w:rsidRDefault="008A1F9C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65A1" w:rsidRPr="006C45D5" w:rsidTr="009765A1">
        <w:trPr>
          <w:trHeight w:val="20"/>
        </w:trPr>
        <w:tc>
          <w:tcPr>
            <w:tcW w:w="3718" w:type="dxa"/>
            <w:shd w:val="clear" w:color="auto" w:fill="FFFFFF"/>
          </w:tcPr>
          <w:p w:rsidR="009765A1" w:rsidRPr="00BD6844" w:rsidRDefault="009765A1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собственными источниками финансирования U2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765A1" w:rsidRPr="00BD6844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0,1-0,5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765A1" w:rsidRPr="00BD6844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A1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9765A1" w:rsidRPr="00BD6844" w:rsidRDefault="008A1F9C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9765A1" w:rsidRPr="00BD6844" w:rsidRDefault="00D65A1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65A1" w:rsidRPr="006C45D5" w:rsidTr="009765A1">
        <w:trPr>
          <w:trHeight w:val="20"/>
        </w:trPr>
        <w:tc>
          <w:tcPr>
            <w:tcW w:w="3718" w:type="dxa"/>
            <w:shd w:val="clear" w:color="auto" w:fill="FFFFFF"/>
          </w:tcPr>
          <w:p w:rsidR="009765A1" w:rsidRPr="00BD6844" w:rsidRDefault="009765A1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Коэффициент финансовой независимости U3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765A1" w:rsidRPr="00BD6844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0,4-0,7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765A1" w:rsidRPr="00BD6844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9765A1" w:rsidRPr="00BD6844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65A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9765A1" w:rsidRPr="00BD6844" w:rsidRDefault="00D65A1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</w:tr>
      <w:tr w:rsidR="009765A1" w:rsidRPr="006C45D5" w:rsidTr="009765A1">
        <w:trPr>
          <w:trHeight w:val="20"/>
        </w:trPr>
        <w:tc>
          <w:tcPr>
            <w:tcW w:w="3718" w:type="dxa"/>
            <w:shd w:val="clear" w:color="auto" w:fill="FFFFFF"/>
          </w:tcPr>
          <w:p w:rsidR="009765A1" w:rsidRPr="00BD6844" w:rsidRDefault="009765A1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Коэффициент финансирования U4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765A1" w:rsidRPr="00BD6844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&gt;0,7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765A1" w:rsidRPr="00BD6844" w:rsidRDefault="00D65A1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9765A1" w:rsidRPr="00BD6844" w:rsidRDefault="00D65A1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9765A1" w:rsidRPr="00BD6844" w:rsidRDefault="00D65A1F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-0,7</w:t>
            </w:r>
          </w:p>
        </w:tc>
      </w:tr>
      <w:tr w:rsidR="009765A1" w:rsidRPr="006C45D5" w:rsidTr="009765A1">
        <w:trPr>
          <w:trHeight w:val="20"/>
        </w:trPr>
        <w:tc>
          <w:tcPr>
            <w:tcW w:w="3718" w:type="dxa"/>
            <w:shd w:val="clear" w:color="auto" w:fill="FFFFFF"/>
          </w:tcPr>
          <w:p w:rsidR="009765A1" w:rsidRPr="00BD6844" w:rsidRDefault="009765A1" w:rsidP="0097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Коэффициент финансовой устойчивости U5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765A1" w:rsidRPr="00BD6844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&gt;0,6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765A1" w:rsidRPr="00BD6844" w:rsidRDefault="009765A1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E3A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9765A1" w:rsidRPr="00BD6844" w:rsidRDefault="003E3AE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9765A1" w:rsidRPr="00BD6844" w:rsidRDefault="003E3AE4" w:rsidP="0097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765A1" w:rsidRPr="006C45D5" w:rsidRDefault="009765A1" w:rsidP="009765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 xml:space="preserve">Исходя из данных таблицы 9, можно сделать вывод, что коэффициент капитализации показывает, сколько заемных средств организация привлекла на 1 рубль вложений в активы </w:t>
      </w:r>
      <w:r>
        <w:rPr>
          <w:rFonts w:ascii="Times New Roman" w:hAnsi="Times New Roman" w:cs="Times New Roman"/>
          <w:sz w:val="28"/>
          <w:szCs w:val="28"/>
        </w:rPr>
        <w:t>собственных средств. В ООО «Саба</w:t>
      </w:r>
      <w:r w:rsidRPr="006C45D5">
        <w:rPr>
          <w:rFonts w:ascii="Times New Roman" w:hAnsi="Times New Roman" w:cs="Times New Roman"/>
          <w:sz w:val="28"/>
          <w:szCs w:val="28"/>
        </w:rPr>
        <w:t>»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5D5">
        <w:rPr>
          <w:rFonts w:ascii="Times New Roman" w:hAnsi="Times New Roman" w:cs="Times New Roman"/>
          <w:sz w:val="28"/>
          <w:szCs w:val="28"/>
        </w:rPr>
        <w:t>показатель находится в пределах р</w:t>
      </w:r>
      <w:r w:rsidR="00D65A1F">
        <w:rPr>
          <w:rFonts w:ascii="Times New Roman" w:hAnsi="Times New Roman" w:cs="Times New Roman"/>
          <w:sz w:val="28"/>
          <w:szCs w:val="28"/>
        </w:rPr>
        <w:t>азрешаемого и составляет 0,3.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Коэффициент обеспеченности собственными источниками финансирования показывает, какая часть оборотных активов финансируется за счет собственных источников. Показа</w:t>
      </w:r>
      <w:r w:rsidR="008A1F9C">
        <w:rPr>
          <w:rFonts w:ascii="Times New Roman" w:hAnsi="Times New Roman" w:cs="Times New Roman"/>
          <w:sz w:val="28"/>
          <w:szCs w:val="28"/>
        </w:rPr>
        <w:t>тель на конец года составил 0,6</w:t>
      </w:r>
      <w:r w:rsidRPr="006C45D5">
        <w:rPr>
          <w:rFonts w:ascii="Times New Roman" w:hAnsi="Times New Roman" w:cs="Times New Roman"/>
          <w:sz w:val="28"/>
          <w:szCs w:val="28"/>
        </w:rPr>
        <w:t>, что превышает норму ограничения.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lastRenderedPageBreak/>
        <w:t>Коэффициент финансовой независимости показывает удельный вес собственных средств в общей сумме источников финансирования. Показа</w:t>
      </w:r>
      <w:r w:rsidR="00D65A1F">
        <w:rPr>
          <w:rFonts w:ascii="Times New Roman" w:hAnsi="Times New Roman" w:cs="Times New Roman"/>
          <w:sz w:val="28"/>
          <w:szCs w:val="28"/>
        </w:rPr>
        <w:t>тель на конец года составил 0,7</w:t>
      </w:r>
      <w:r w:rsidRPr="006C45D5">
        <w:rPr>
          <w:rFonts w:ascii="Times New Roman" w:hAnsi="Times New Roman" w:cs="Times New Roman"/>
          <w:sz w:val="28"/>
          <w:szCs w:val="28"/>
        </w:rPr>
        <w:t>. Чем выше значение коэффициента, тем лучше финансовое состояние предприятии.</w:t>
      </w:r>
    </w:p>
    <w:p w:rsidR="009765A1" w:rsidRPr="006C45D5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Коэффициент финансирования показывает, какая часть деятельности финансируется за счет собственных средств, а какая за счет заемных средств. Показа</w:t>
      </w:r>
      <w:r w:rsidR="00D65A1F">
        <w:rPr>
          <w:rFonts w:ascii="Times New Roman" w:hAnsi="Times New Roman" w:cs="Times New Roman"/>
          <w:sz w:val="28"/>
          <w:szCs w:val="28"/>
        </w:rPr>
        <w:t>тель на конец года составил 3,1</w:t>
      </w:r>
      <w:r w:rsidRPr="006C45D5">
        <w:rPr>
          <w:rFonts w:ascii="Times New Roman" w:hAnsi="Times New Roman" w:cs="Times New Roman"/>
          <w:sz w:val="28"/>
          <w:szCs w:val="28"/>
        </w:rPr>
        <w:t>, что соответствует нормативным данным.</w:t>
      </w:r>
    </w:p>
    <w:p w:rsidR="009765A1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D5">
        <w:rPr>
          <w:rFonts w:ascii="Times New Roman" w:hAnsi="Times New Roman" w:cs="Times New Roman"/>
          <w:sz w:val="28"/>
          <w:szCs w:val="28"/>
        </w:rPr>
        <w:t>Коэффициент финансовой устойчивости показывает, какая часть финансируется за счет ус</w:t>
      </w:r>
      <w:r w:rsidR="003E3AE4">
        <w:rPr>
          <w:rFonts w:ascii="Times New Roman" w:hAnsi="Times New Roman" w:cs="Times New Roman"/>
          <w:sz w:val="28"/>
          <w:szCs w:val="28"/>
        </w:rPr>
        <w:t>тойчивых источников. Показатель составил 0,8</w:t>
      </w:r>
      <w:r w:rsidRPr="006C45D5">
        <w:rPr>
          <w:rFonts w:ascii="Times New Roman" w:hAnsi="Times New Roman" w:cs="Times New Roman"/>
          <w:sz w:val="28"/>
          <w:szCs w:val="28"/>
        </w:rPr>
        <w:t>, что свидетельствует об устойчивом финансовом положении.</w:t>
      </w:r>
    </w:p>
    <w:p w:rsidR="009765A1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Несостоятельность (банкротство) – это признанная арбитражным судом или наступившая в результате завершения процедуры внесудебного банкротства гражданина неспособность должника в полном объеме удовлетворить требования кредиторов по денежным обязательствам, о выплате выходных пособий и (или) об уплате труда лиц, работающих или работавших по трудовому договору, и (или) исполнить обязанность по </w:t>
      </w:r>
      <w:r w:rsidR="00570B88">
        <w:rPr>
          <w:rFonts w:ascii="Times New Roman" w:hAnsi="Times New Roman" w:cs="Times New Roman"/>
          <w:sz w:val="28"/>
          <w:szCs w:val="28"/>
        </w:rPr>
        <w:t>уплате обязательных платежей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5A1" w:rsidRDefault="009765A1" w:rsidP="009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рассчитать вероятность банкротства предприятия ООО «Саба» Сабинского района РТ используем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-счет Альтмана.                                                                                                               </w:t>
      </w:r>
    </w:p>
    <w:p w:rsidR="009765A1" w:rsidRPr="003E61E5" w:rsidRDefault="009765A1" w:rsidP="00BA5A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1E5">
        <w:rPr>
          <w:rFonts w:ascii="Times New Roman" w:eastAsia="Times New Roman" w:hAnsi="Times New Roman" w:cs="Times New Roman"/>
          <w:color w:val="000000"/>
          <w:sz w:val="28"/>
          <w:szCs w:val="28"/>
        </w:rPr>
        <w:t>Z-счет = 6,56T</w:t>
      </w:r>
      <w:r w:rsidRPr="003E61E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3E61E5">
        <w:rPr>
          <w:rFonts w:ascii="Times New Roman" w:eastAsia="Times New Roman" w:hAnsi="Times New Roman" w:cs="Times New Roman"/>
          <w:color w:val="000000"/>
          <w:sz w:val="28"/>
          <w:szCs w:val="28"/>
        </w:rPr>
        <w:t> + 3,26T</w:t>
      </w:r>
      <w:r w:rsidRPr="003E61E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E61E5">
        <w:rPr>
          <w:rFonts w:ascii="Times New Roman" w:eastAsia="Times New Roman" w:hAnsi="Times New Roman" w:cs="Times New Roman"/>
          <w:color w:val="000000"/>
          <w:sz w:val="28"/>
          <w:szCs w:val="28"/>
        </w:rPr>
        <w:t> + 6,72T</w:t>
      </w:r>
      <w:r w:rsidRPr="003E61E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3E61E5">
        <w:rPr>
          <w:rFonts w:ascii="Times New Roman" w:eastAsia="Times New Roman" w:hAnsi="Times New Roman" w:cs="Times New Roman"/>
          <w:color w:val="000000"/>
          <w:sz w:val="28"/>
          <w:szCs w:val="28"/>
        </w:rPr>
        <w:t> + 1,05T</w:t>
      </w:r>
      <w:r w:rsidRPr="003E61E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3E61E5">
        <w:rPr>
          <w:rFonts w:ascii="Times New Roman" w:eastAsia="Times New Roman" w:hAnsi="Times New Roman" w:cs="Times New Roman"/>
          <w:color w:val="000000"/>
          <w:sz w:val="28"/>
          <w:szCs w:val="28"/>
        </w:rPr>
        <w:t> , где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4"/>
        <w:gridCol w:w="3921"/>
        <w:gridCol w:w="1704"/>
        <w:gridCol w:w="1377"/>
        <w:gridCol w:w="1509"/>
      </w:tblGrid>
      <w:tr w:rsidR="001B7489" w:rsidRPr="001B7489" w:rsidTr="001B748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Коэф-т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Значение на 31.12.2022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Множитель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(гр. 3 х гр. 4)</w:t>
            </w:r>
          </w:p>
        </w:tc>
      </w:tr>
      <w:tr w:rsidR="001B7489" w:rsidRPr="001B7489" w:rsidTr="001B748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B7489" w:rsidRPr="001B7489" w:rsidTr="001B748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489" w:rsidRPr="001B7489" w:rsidRDefault="001B7489" w:rsidP="001B7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оборотного капитала к величине всех активов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2,77</w:t>
            </w:r>
          </w:p>
        </w:tc>
      </w:tr>
      <w:tr w:rsidR="001B7489" w:rsidRPr="001B7489" w:rsidTr="001B748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489" w:rsidRPr="001B7489" w:rsidRDefault="001B7489" w:rsidP="001B7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нераспределенной прибыли к величине всех активов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1,03</w:t>
            </w:r>
          </w:p>
        </w:tc>
      </w:tr>
      <w:tr w:rsidR="001B7489" w:rsidRPr="001B7489" w:rsidTr="001B748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489" w:rsidRPr="001B7489" w:rsidRDefault="001B7489" w:rsidP="001B7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EBIT к величине всех активов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</w:tr>
      <w:tr w:rsidR="001B7489" w:rsidRPr="001B7489" w:rsidTr="001B748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489" w:rsidRPr="001B7489" w:rsidRDefault="001B7489" w:rsidP="001B7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собственного капитала к заемному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3,24</w:t>
            </w:r>
          </w:p>
        </w:tc>
      </w:tr>
      <w:tr w:rsidR="001B7489" w:rsidRPr="001B7489" w:rsidTr="001B7489">
        <w:trPr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Z-счет Альтмана: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489" w:rsidRPr="001B7489" w:rsidRDefault="001B7489" w:rsidP="001B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4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7,08</w:t>
            </w:r>
          </w:p>
        </w:tc>
      </w:tr>
    </w:tbl>
    <w:p w:rsidR="00A83D3C" w:rsidRDefault="00A83D3C" w:rsidP="009765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65A1" w:rsidRPr="00F72D1D" w:rsidRDefault="009765A1" w:rsidP="009765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D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Предполагаемая вероятность банкротства в зависимости от значения Z-счета Альтмана составляет:</w:t>
      </w:r>
    </w:p>
    <w:p w:rsidR="009765A1" w:rsidRPr="00F72D1D" w:rsidRDefault="009765A1" w:rsidP="009765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D1D">
        <w:rPr>
          <w:rFonts w:ascii="Times New Roman" w:eastAsia="Times New Roman" w:hAnsi="Times New Roman" w:cs="Times New Roman"/>
          <w:color w:val="000000"/>
          <w:sz w:val="28"/>
          <w:szCs w:val="28"/>
        </w:rPr>
        <w:t>- 1.1 и менее – высокая вероятность банкротства;</w:t>
      </w:r>
    </w:p>
    <w:p w:rsidR="009765A1" w:rsidRPr="00F72D1D" w:rsidRDefault="009765A1" w:rsidP="009765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D1D">
        <w:rPr>
          <w:rFonts w:ascii="Times New Roman" w:eastAsia="Times New Roman" w:hAnsi="Times New Roman" w:cs="Times New Roman"/>
          <w:color w:val="000000"/>
          <w:sz w:val="28"/>
          <w:szCs w:val="28"/>
        </w:rPr>
        <w:t>- от 1.1 до 2.6 – средняя вероятность банкротства;</w:t>
      </w:r>
    </w:p>
    <w:p w:rsidR="009765A1" w:rsidRPr="00F72D1D" w:rsidRDefault="009765A1" w:rsidP="009765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D1D">
        <w:rPr>
          <w:rFonts w:ascii="Times New Roman" w:eastAsia="Times New Roman" w:hAnsi="Times New Roman" w:cs="Times New Roman"/>
          <w:color w:val="000000"/>
          <w:sz w:val="28"/>
          <w:szCs w:val="28"/>
        </w:rPr>
        <w:t>- от 2.6 и выше – низкая вероятность банкротства.</w:t>
      </w:r>
    </w:p>
    <w:p w:rsidR="006F4734" w:rsidRDefault="006F4734" w:rsidP="00821D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ООО "Саба</w:t>
      </w:r>
      <w:r w:rsidR="001B7489" w:rsidRPr="001B7489">
        <w:rPr>
          <w:rFonts w:ascii="Times New Roman" w:eastAsia="Times New Roman" w:hAnsi="Times New Roman" w:cs="Times New Roman"/>
          <w:color w:val="000000"/>
          <w:sz w:val="28"/>
          <w:szCs w:val="28"/>
        </w:rPr>
        <w:t>" значение Z-счета</w:t>
      </w:r>
      <w:r w:rsidR="001B7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Альтмана</w:t>
      </w:r>
      <w:r w:rsidR="001B7489" w:rsidRPr="001B7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31.12.2022 составило 7,08. Это означает, что вероятность банкротства </w:t>
      </w:r>
      <w:r w:rsidR="001B7489">
        <w:rPr>
          <w:rFonts w:ascii="Times New Roman" w:eastAsia="Times New Roman" w:hAnsi="Times New Roman" w:cs="Times New Roman"/>
          <w:color w:val="000000"/>
          <w:sz w:val="28"/>
          <w:szCs w:val="28"/>
        </w:rPr>
        <w:t>в ООО "Саба</w:t>
      </w:r>
      <w:r w:rsidR="00821D86">
        <w:rPr>
          <w:rFonts w:ascii="Times New Roman" w:eastAsia="Times New Roman" w:hAnsi="Times New Roman" w:cs="Times New Roman"/>
          <w:color w:val="000000"/>
          <w:sz w:val="28"/>
          <w:szCs w:val="28"/>
        </w:rPr>
        <w:t>" незначительная.</w:t>
      </w:r>
    </w:p>
    <w:p w:rsidR="00A83D3C" w:rsidRDefault="00A83D3C" w:rsidP="00070F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D3C" w:rsidRDefault="00A83D3C" w:rsidP="00070F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D3C" w:rsidRDefault="00A83D3C" w:rsidP="00070F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D3C" w:rsidRDefault="00A83D3C" w:rsidP="00070F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D3C" w:rsidRDefault="00A83D3C" w:rsidP="00070F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D3C" w:rsidRDefault="00A83D3C" w:rsidP="00070F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D3C" w:rsidRDefault="00A83D3C" w:rsidP="00070F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D3C" w:rsidRDefault="00A83D3C" w:rsidP="00070F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D3C" w:rsidRDefault="00A83D3C" w:rsidP="00070F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D3C" w:rsidRDefault="00A83D3C" w:rsidP="00070F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D3C" w:rsidRDefault="00A83D3C" w:rsidP="00070F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D3C" w:rsidRDefault="00A83D3C" w:rsidP="00070F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D3C" w:rsidRDefault="00A83D3C" w:rsidP="00070F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D3C" w:rsidRDefault="00A83D3C" w:rsidP="00070F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D3C" w:rsidRDefault="00A83D3C" w:rsidP="00070F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D3C" w:rsidRDefault="00A83D3C" w:rsidP="00070F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D3C" w:rsidRDefault="00A83D3C" w:rsidP="00070F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D3C" w:rsidRDefault="00A83D3C" w:rsidP="00070F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D3C" w:rsidRDefault="00A83D3C" w:rsidP="00070F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D3C" w:rsidRDefault="00A83D3C" w:rsidP="00070F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D3C" w:rsidRDefault="00A83D3C" w:rsidP="00070F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141" w:rsidRDefault="008E3141" w:rsidP="00070F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4734" w:rsidRPr="00070FAA" w:rsidRDefault="00070FAA" w:rsidP="00070F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0F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1A488A">
        <w:rPr>
          <w:rFonts w:ascii="Times New Roman" w:hAnsi="Times New Roman" w:cs="Times New Roman"/>
          <w:sz w:val="28"/>
          <w:szCs w:val="28"/>
        </w:rPr>
        <w:t>О</w:t>
      </w:r>
      <w:r w:rsidR="008E3141">
        <w:rPr>
          <w:rFonts w:ascii="Times New Roman" w:hAnsi="Times New Roman" w:cs="Times New Roman"/>
          <w:sz w:val="28"/>
          <w:szCs w:val="28"/>
        </w:rPr>
        <w:t>РГАНИЗАЦИЯ БУХГАЛТЕРСКОГО УЧЕТА, СБОР И ОБРАБОТКА ЭКОНОМИЧЕСКОЙ ИНФОРМАЦИИ</w:t>
      </w:r>
    </w:p>
    <w:p w:rsidR="00070FAA" w:rsidRPr="00070FAA" w:rsidRDefault="00070FAA" w:rsidP="00070F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FAA" w:rsidRPr="00070FAA" w:rsidRDefault="00070FAA" w:rsidP="00070F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0FAA">
        <w:rPr>
          <w:rFonts w:ascii="Times New Roman" w:hAnsi="Times New Roman" w:cs="Times New Roman"/>
          <w:sz w:val="28"/>
          <w:szCs w:val="28"/>
        </w:rPr>
        <w:t>2.1. Оценка организации бухг</w:t>
      </w:r>
      <w:r w:rsidR="00941F45">
        <w:rPr>
          <w:rFonts w:ascii="Times New Roman" w:hAnsi="Times New Roman" w:cs="Times New Roman"/>
          <w:sz w:val="28"/>
          <w:szCs w:val="28"/>
        </w:rPr>
        <w:t>алтерского учета на предприятии</w:t>
      </w:r>
    </w:p>
    <w:p w:rsidR="00070FAA" w:rsidRPr="00070FAA" w:rsidRDefault="00070FAA" w:rsidP="00070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070FAA" w:rsidRDefault="00070FAA" w:rsidP="00070F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процесса ведения бухгалтерского учета в ООО «Саба» Сабинского района РТ регламентируется, в первую очередь, Фед</w:t>
      </w:r>
      <w:r w:rsidR="008A1E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ральным законом РФ «О бухгалтерском учете в Российской Федерации» от 06.12.2011г. № 402-ФЗ. Вместе с этим, основные положения и способы ведения бухгалтерского учета закреплены в Учетной политике организации.</w:t>
      </w:r>
    </w:p>
    <w:p w:rsidR="000B1AB1" w:rsidRDefault="00070FAA" w:rsidP="00070F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организацию процесса ведения бухгалтерского учета несет руководитель организации. В ООО «Саба» </w:t>
      </w:r>
      <w:r w:rsidR="000B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Сабинского района РТ руководителем является Даулиев Зиннур Даулетнурович. </w:t>
      </w:r>
      <w:r w:rsidR="00874D68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организации есть главный бухгалтер, бухгалтер по зара</w:t>
      </w:r>
      <w:r w:rsidR="008A1E53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ботной плате, кассир и кадровик</w:t>
      </w:r>
      <w:r w:rsidR="00874D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FAA" w:rsidRDefault="000B1AB1" w:rsidP="00070F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учетной деятельности контролируется главным бухгалтером организации. Главный бухгалтер контролирует деятельность всей бухгалтерии, участвует во всех операциях, происходящих в организации, он является ответственным лицом, который должен вести бухгалтерский учет и составлять бухгалтерскую финансовую отчетность. В ООО «Саба» Сабинского района РТ главным бухгалтером является Назмиева Чулпан Габдулбаровна.</w:t>
      </w:r>
    </w:p>
    <w:p w:rsidR="00874D68" w:rsidRDefault="00874D68" w:rsidP="00070F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 по заработной плате рассчитывает заработок, страховые взносы, а также прочие начисления и удержания.</w:t>
      </w:r>
    </w:p>
    <w:p w:rsidR="008A1E53" w:rsidRDefault="007B3556" w:rsidP="0087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Кассир осуществляет операции по приему, учету, выдаче и хранению денежных средств и ценных бумаг с обязательным соблюдением правил, обеспечивающих их сохранность</w:t>
      </w:r>
      <w:r w:rsidR="008A1E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1E53" w:rsidRDefault="008A1E53" w:rsidP="0087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Кадровик принимает людей на работу, оформляет и собирает всю информацию, документы по каждому работнику организации.</w:t>
      </w:r>
    </w:p>
    <w:p w:rsidR="00470346" w:rsidRDefault="00470346" w:rsidP="0087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Учет в ООО «Саба» Сабинского района РТ ведется в основном с применением компьютерной системы обработки данных, на основе программы 1С. </w:t>
      </w:r>
    </w:p>
    <w:p w:rsidR="00470346" w:rsidRDefault="00470346" w:rsidP="0087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бухгалтерского учета в организации применяется ряд первичных учетных документов и регистров, установленные законодательством, содержащиеся в перечнях и альбомах унифицированных форм первичной учетной документации.</w:t>
      </w:r>
    </w:p>
    <w:p w:rsidR="00470346" w:rsidRDefault="00470346" w:rsidP="0087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рационального ведения бухгалтерского учета в организации принят рабочий план счетов, разработанный на основе типового плана счетов бухгалтерского учета. </w:t>
      </w:r>
    </w:p>
    <w:p w:rsidR="00470346" w:rsidRDefault="00470346" w:rsidP="0087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0346" w:rsidRDefault="00470346" w:rsidP="0047034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Сбор и обработка учетной информации по полеводческой бригаде</w:t>
      </w:r>
    </w:p>
    <w:p w:rsidR="00470346" w:rsidRDefault="00470346" w:rsidP="0047034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DBD" w:rsidRDefault="00D73A09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Растениеводство</w:t>
      </w:r>
      <w:r w:rsidR="00B44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 w:rsidR="004B0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ляется одной из главных и специфических отраслей сельского хозяйства и отличается сезонным характером работ. Производственные затраты осуществляются неравномерно в разное время года. Выход продукции обусловлен сроками созревания растений и происходит в период уборки урожая. От урожая получают основную и побочную продукцию (солому, полову, ботву и т.д.). </w:t>
      </w:r>
    </w:p>
    <w:p w:rsidR="00470346" w:rsidRDefault="004B0CE1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Технологический процесс включает несколько этапов:</w:t>
      </w:r>
    </w:p>
    <w:p w:rsidR="004B0CE1" w:rsidRDefault="004B0CE1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подготовку почвы к посеву (пахота, боронование, культивация и т.д.);</w:t>
      </w:r>
    </w:p>
    <w:p w:rsidR="004B0CE1" w:rsidRDefault="004B0CE1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посев (посадка);</w:t>
      </w:r>
    </w:p>
    <w:p w:rsidR="004B0CE1" w:rsidRDefault="004B0CE1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уход за растениями;</w:t>
      </w:r>
    </w:p>
    <w:p w:rsidR="004B0CE1" w:rsidRDefault="004B0CE1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уборку урожая.</w:t>
      </w:r>
    </w:p>
    <w:p w:rsidR="004B0CE1" w:rsidRDefault="004B0CE1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ООО «Саба» выращивают такие культуры, как: овес, ячмень, рожь, пшеница, кукуруза, картофель. Продукция растениеводства поступает в хозяйство в сжатые сроки уборки при различных погодных условиях. Поэтому правильная организация учета ее поступления и дальнейшего движения имеет важное значение. </w:t>
      </w:r>
    </w:p>
    <w:p w:rsidR="004B0CE1" w:rsidRDefault="004B0CE1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учету выхода и движения продукции растениеводства ввиду разнообразия подотраслей и видов продукции используется большое число форм первичной документации. </w:t>
      </w:r>
    </w:p>
    <w:p w:rsidR="004B0CE1" w:rsidRDefault="004B0CE1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полноты оприходования и обеспечения сохранности поступившего на тока зерна и другой готовой продукции растениеводства большое значение имеет их правильное и своевременное документальное оформление.</w:t>
      </w:r>
    </w:p>
    <w:p w:rsidR="004B0CE1" w:rsidRDefault="004B0CE1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Первичный учет зерновой продукции можно вести используя три варианта. В ООО «Саба» Сабинского района РТ используют </w:t>
      </w:r>
      <w:r w:rsidR="00E728E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 отправки зерна и другой продукции с поля</w:t>
      </w:r>
      <w:r w:rsidR="00E728E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(Форма № СП-1, приложение 1). Перед началом уборочных работ бухгалтерия хозяйства выдает каждому комбайнеру под расписку блокноты реестров, в которых заполненные реквизиты: название хозяйства, табельный номер комбайнера, его фамилия, имя, отчество, номер агрегата. Все реестры в блокноте должны быть пронумерованы, подписаны руководителем и главным бухгалтером хозяйства, скреплены печатью. При выдаче блокноты реестров регистрируют в специальной ведомости. В начале смены комбайнер на каждую автомашину при первой ее загрузке выписывает реестр отправки зерна и другой продукции с поля в трех экземплярах.</w:t>
      </w:r>
    </w:p>
    <w:p w:rsidR="004B0CE1" w:rsidRDefault="004B0CE1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Разгрузив зерно, шофер возвращается на весовую, где весовщик взвешивает автомашину, записывает в своем реестре массу тары, определяет массу НЕТТО (зерна) и одновременно указывает от какого комбайнера принято зерно (в отдельных графах).</w:t>
      </w:r>
    </w:p>
    <w:p w:rsidR="000C5FFE" w:rsidRDefault="004B0CE1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собранного зерна подтверждается на каждую культуру в реестре подписью шофера. </w:t>
      </w:r>
      <w:r w:rsidR="001B3B6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 приема зерна весовщиком</w:t>
      </w:r>
      <w:r w:rsidR="001B3B6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(форма № СП-9, приложение 2) открывается ежедневно на каждую культуру (сорт) и служит основанием для оприходования зерна.</w:t>
      </w:r>
      <w:r w:rsidR="000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 заполняется с двух сторон и состоит из трех частей: шапки, информации в виде столбцов по каждому работнику отдельно и заключительной части с итоговыми </w:t>
      </w:r>
      <w:r w:rsidR="000C5F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показателями и подписями. Реестр представляет собой таблицу, в которой описываются в виде отдельных столбцов:</w:t>
      </w:r>
    </w:p>
    <w:p w:rsidR="000C5FFE" w:rsidRDefault="000C5FFE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номера реестра водителя или комбайнера, их ФИО;</w:t>
      </w:r>
    </w:p>
    <w:p w:rsidR="000C5FFE" w:rsidRDefault="000C5FFE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номер обрабатываемого поля;</w:t>
      </w:r>
    </w:p>
    <w:p w:rsidR="000C5FFE" w:rsidRDefault="000C5FFE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марка и номер машины;</w:t>
      </w:r>
    </w:p>
    <w:p w:rsidR="000C5FFE" w:rsidRDefault="000C5FFE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масса зерна, которая поступила от каждого водителя;</w:t>
      </w:r>
    </w:p>
    <w:p w:rsidR="000C5FFE" w:rsidRDefault="000C5FFE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подпись сотрудника, который сдал зерно.</w:t>
      </w:r>
    </w:p>
    <w:p w:rsidR="00757440" w:rsidRDefault="000C5FFE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 реестре в качестве вводной части должны присутствовать: название организации, номер реестра, форма по ОКУД, код по ОКПО, дата подписания, участок, на котором производится прием зерновой продукции любого сорта, отправитель и получатель (при наличии). В форме имеется место дл</w:t>
      </w:r>
      <w:r w:rsidR="00757440">
        <w:rPr>
          <w:rFonts w:ascii="Times New Roman" w:eastAsia="Times New Roman" w:hAnsi="Times New Roman" w:cs="Times New Roman"/>
          <w:color w:val="000000"/>
          <w:sz w:val="28"/>
          <w:szCs w:val="28"/>
        </w:rPr>
        <w:t>я указания кода учета.</w:t>
      </w:r>
    </w:p>
    <w:p w:rsidR="00757440" w:rsidRDefault="00757440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обязательно в документе указывать сорт культуры, которая поставляется. Исходя из этого параметра будут рассчитываться нормы хранения и пр.</w:t>
      </w:r>
    </w:p>
    <w:p w:rsidR="00757440" w:rsidRDefault="00757440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оборотной стороне в самом окончании перед печатью ставятся подписи весовщика, бухгалтера и дата, когда были поставлены подписи. Водители, комбайнеры обязаны ставить свои подписи в самой таблице. В завершении документа их подписи не нужны.</w:t>
      </w:r>
    </w:p>
    <w:p w:rsidR="00757440" w:rsidRDefault="00757440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документов происходит в журнале. При получении реестров на руки каждый водитель или комбайнер, который принимает участие в уборке урожая, расписывается в получении упомянутых документов.</w:t>
      </w:r>
    </w:p>
    <w:p w:rsidR="004B0CE1" w:rsidRDefault="00757440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Заблаговременно нужно пронумеровать каждый реестр, а также завести на сотрудника (или сотрудников) лицевые счета, в которых указывается информация о номерах выданных на руки реестров.</w:t>
      </w:r>
      <w:r w:rsidR="004B0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Одновременно весовщик записывает фактическую массу</w:t>
      </w:r>
      <w:r w:rsidR="000C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принятого зерна </w:t>
      </w:r>
      <w:r w:rsidR="00B75B04">
        <w:rPr>
          <w:rFonts w:ascii="Times New Roman" w:eastAsia="Times New Roman" w:hAnsi="Times New Roman" w:cs="Times New Roman"/>
          <w:color w:val="000000"/>
          <w:sz w:val="28"/>
          <w:szCs w:val="28"/>
        </w:rPr>
        <w:t>в «Р</w:t>
      </w:r>
      <w:r w:rsidR="004B0CE1">
        <w:rPr>
          <w:rFonts w:ascii="Times New Roman" w:eastAsia="Times New Roman" w:hAnsi="Times New Roman" w:cs="Times New Roman"/>
          <w:color w:val="000000"/>
          <w:sz w:val="28"/>
          <w:szCs w:val="28"/>
        </w:rPr>
        <w:t>еестр приема зерна от водителя</w:t>
      </w:r>
      <w:r w:rsidR="00B75B0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B0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(форма № СП-8, </w:t>
      </w:r>
      <w:r w:rsidR="00E53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3). Документ ведут в единственном экземпляре. В нем указывают, какую массу зерна водитель доставил весовщику на ток или заведующему током или другим местом хранения. </w:t>
      </w:r>
      <w:r w:rsidR="00E533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Также в документ вносят номер талонов, по которым водитель сдал полученное от комбайнера зерно.</w:t>
      </w:r>
    </w:p>
    <w:p w:rsidR="00E533DD" w:rsidRDefault="00E533DD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реестре расписывается заведующий током или весовщик в подтверждение того, что им было принято зерно. Основная функция документа – фиксация факта получения зерна и подсчет количества продукции, сданной одним водителем в течение рабочего дня или смены в места хранения.</w:t>
      </w:r>
    </w:p>
    <w:p w:rsidR="00E533DD" w:rsidRDefault="00E533DD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 хранится у водителя, на его основании работник делает записи в путевой лист грузового автомобиля. Эти документы будут нужны для расчета заработной платы водителю.</w:t>
      </w:r>
    </w:p>
    <w:p w:rsidR="004B0CE1" w:rsidRDefault="004B0CE1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растениеводстве для начисления заработка используются следующие первичные документы. Для учета полевых и стационарных работ, выполненных тракторами и комбайнами применяют </w:t>
      </w:r>
      <w:r w:rsidR="00B75B0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Учетный лист тракториста-машиниста</w:t>
      </w:r>
      <w:r w:rsidR="00B75B0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(Форма № 411-АПК, приложение 4). Учетный лист заполняется на каждого тракториста отдельно. На каждом учетном листе указывается дата, наименование хозяйства, фамилия тракториста, номер бригады, выполненная работа, отработано часов, расценка, сменная эталонная выработка, в переводе на условные гектары, сменная норма, оплата труда. Учетный лист подписывают агроном, экономист, механизатор. Составляется в одном экземпляре.</w:t>
      </w:r>
    </w:p>
    <w:p w:rsidR="001B3B65" w:rsidRDefault="001B3B65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используют «Реестр приема зерна от комбайнер</w:t>
      </w:r>
      <w:r w:rsidR="004D7D8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(Форма № 71, приложение 5). В реестре заполняются такие поля, как: название хозяйство, номер реестра, ФИО комбайнера, марка машины, культура, всего принято зерна. Документ подписывается заведующим током (весовщи</w:t>
      </w:r>
      <w:r w:rsidR="004D7D87">
        <w:rPr>
          <w:rFonts w:ascii="Times New Roman" w:eastAsia="Times New Roman" w:hAnsi="Times New Roman" w:cs="Times New Roman"/>
          <w:color w:val="000000"/>
          <w:sz w:val="28"/>
          <w:szCs w:val="28"/>
        </w:rPr>
        <w:t>ка), принявшего зерно.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0CE1" w:rsidRDefault="004B0CE1" w:rsidP="004B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вышеперечисленные документы служат основанием для начисления заработной платы работникам ООО «Саба» Сабинского района РТ.</w:t>
      </w:r>
    </w:p>
    <w:p w:rsidR="00B06376" w:rsidRDefault="0091442E" w:rsidP="004B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 w:rsidR="00B06376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Универсальный передаточный 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(Приложение</w:t>
      </w:r>
      <w:r w:rsidR="001E7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6)</w:t>
      </w:r>
      <w:r w:rsidR="00B06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специально разработанный бланк, объединяющий в себе первичный документ для целей бухучета и счет-фактуру.</w:t>
      </w:r>
    </w:p>
    <w:p w:rsidR="00B87C4A" w:rsidRDefault="00B87C4A" w:rsidP="004B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 заполнение УПД с указания его статуса. Статус определяет, в каком качестве будет использоваться УПД: как счет-фактура и первичный документ (статус 1) или только как первичный документ (статус 2), обязательность заполнения ряда его строк.</w:t>
      </w:r>
    </w:p>
    <w:p w:rsidR="00B87C4A" w:rsidRDefault="00B87C4A" w:rsidP="004B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ООО «Саба» Сабинского района РТ используется статус 1. В УПД со статусом 1 должны быть заполены все  реквизиты и для счета-фактуры, и для документа о передаче. Как счет-фактура УПД должен содержать все обязательные для счетов-фактур реквизиты, предусмотренные ст.169 НК РФ и постановлением Правительства от 26.12.2011 № 1137. Как первичный</w:t>
      </w:r>
      <w:r w:rsidR="008B5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 УПД должен содержать все обязательные реквизиты в соответствии с законом «О бухгалтерском учете» от 06.12.2011 № 402-ФЗ.</w:t>
      </w:r>
    </w:p>
    <w:p w:rsidR="00B87C4A" w:rsidRDefault="00B87C4A" w:rsidP="004B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указания статуса заполняется регистрационный номер УПД и дата его составления (строка 1). В УПД, имеющем статус 1, проводится порядковый номер в соответствии с хронологией нумерации счетов-фактур. </w:t>
      </w:r>
    </w:p>
    <w:p w:rsidR="0091442E" w:rsidRDefault="0091442E" w:rsidP="004B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исправления ошибок в ранее выставленном УПД по строке 1а отражают номер и дату, когда были внесены исправления. Исправления производят в порядке, аналогичном для исправления счетов-фактур.</w:t>
      </w:r>
    </w:p>
    <w:p w:rsidR="0091442E" w:rsidRDefault="0091442E" w:rsidP="004B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УПД был разработан для облегчения оформления транзакций по продаже товаров, работ и услуг: один документ вместо двух. УПД является основанием для начисления или вычета НДС.</w:t>
      </w:r>
    </w:p>
    <w:p w:rsidR="00C4331F" w:rsidRDefault="00C4331F" w:rsidP="00470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331F" w:rsidRDefault="00C4331F" w:rsidP="00C4331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Сбор и обработка учетной информации в животноводстве</w:t>
      </w:r>
    </w:p>
    <w:p w:rsidR="004B0CE1" w:rsidRDefault="004B0CE1" w:rsidP="00C4331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41D" w:rsidRPr="00D648A9" w:rsidRDefault="004B0CE1" w:rsidP="00D64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Скотоводство в общем объеме товарной продукции</w:t>
      </w:r>
      <w:r w:rsidR="00843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животноводства составляет 79,5%, т.е. оно остается важнейшей отраслью сельского хозяйства.</w:t>
      </w:r>
      <w:r w:rsidR="00D64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341D">
        <w:rPr>
          <w:rFonts w:ascii="Times New Roman" w:hAnsi="Times New Roman" w:cs="Times New Roman"/>
          <w:sz w:val="28"/>
          <w:szCs w:val="28"/>
        </w:rPr>
        <w:t>С</w:t>
      </w:r>
      <w:r w:rsidR="0084341D" w:rsidRPr="006C45D5">
        <w:rPr>
          <w:rFonts w:ascii="Times New Roman" w:hAnsi="Times New Roman" w:cs="Times New Roman"/>
          <w:sz w:val="28"/>
          <w:szCs w:val="28"/>
        </w:rPr>
        <w:t>пециализация</w:t>
      </w:r>
      <w:r w:rsidR="00843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ООО «Саба» </w:t>
      </w:r>
      <w:r w:rsidR="0084341D" w:rsidRPr="006C45D5">
        <w:rPr>
          <w:rFonts w:ascii="Times New Roman" w:hAnsi="Times New Roman" w:cs="Times New Roman"/>
          <w:sz w:val="28"/>
          <w:szCs w:val="28"/>
        </w:rPr>
        <w:t>– молочное скотоводство.</w:t>
      </w:r>
    </w:p>
    <w:p w:rsidR="00D648A9" w:rsidRDefault="00D648A9" w:rsidP="00843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животноводческих фермах в ООО «Саба» получают такие продукции, как: молоко козье, молоко коровье, мясо. Продукция животноводства играет огромную роль в обеспечении населения продуктами питания, а для многих отраслей промышленности она является исходным сырьем для производства жизненно важных предметов потребления.</w:t>
      </w:r>
    </w:p>
    <w:p w:rsidR="00D648A9" w:rsidRDefault="00D648A9" w:rsidP="00843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первичном учете в ООО «Саба» Сабинского района РТ используется большое количество разнообразных документов, на основании которых производятся все последующие записи. </w:t>
      </w:r>
    </w:p>
    <w:p w:rsidR="00203A9D" w:rsidRDefault="00203A9D" w:rsidP="00843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документом по учету затрат труда рабо</w:t>
      </w:r>
      <w:r w:rsidR="004D7D87">
        <w:rPr>
          <w:rFonts w:ascii="Times New Roman" w:hAnsi="Times New Roman" w:cs="Times New Roman"/>
          <w:sz w:val="28"/>
          <w:szCs w:val="28"/>
        </w:rPr>
        <w:t>тников животноводства является «Р</w:t>
      </w:r>
      <w:r>
        <w:rPr>
          <w:rFonts w:ascii="Times New Roman" w:hAnsi="Times New Roman" w:cs="Times New Roman"/>
          <w:sz w:val="28"/>
          <w:szCs w:val="28"/>
        </w:rPr>
        <w:t>асчет начисления оплаты труда работникам животноводства</w:t>
      </w:r>
      <w:r w:rsidR="004D7D87">
        <w:rPr>
          <w:rFonts w:ascii="Times New Roman" w:hAnsi="Times New Roman" w:cs="Times New Roman"/>
          <w:sz w:val="28"/>
          <w:szCs w:val="28"/>
        </w:rPr>
        <w:t>»</w:t>
      </w:r>
      <w:r w:rsidR="001E7FDF">
        <w:rPr>
          <w:rFonts w:ascii="Times New Roman" w:hAnsi="Times New Roman" w:cs="Times New Roman"/>
          <w:sz w:val="28"/>
          <w:szCs w:val="28"/>
        </w:rPr>
        <w:t xml:space="preserve"> (приложение 7</w:t>
      </w:r>
      <w:r>
        <w:rPr>
          <w:rFonts w:ascii="Times New Roman" w:hAnsi="Times New Roman" w:cs="Times New Roman"/>
          <w:sz w:val="28"/>
          <w:szCs w:val="28"/>
        </w:rPr>
        <w:t>). В документе заполняются не все реквизиты, а только такие, как: ФИО работника, объем выполненной работы и исходя из установленных расценок, делается начисление оплаты труда. В последней графе каждому работнику выводят отработанного времени и начисленной оплаты труда.</w:t>
      </w:r>
    </w:p>
    <w:p w:rsidR="00115357" w:rsidRDefault="00203A9D" w:rsidP="00843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отработанного времени ведет в «Табеле учета рабочего време</w:t>
      </w:r>
      <w:r w:rsidR="004D7D87">
        <w:rPr>
          <w:rFonts w:ascii="Times New Roman" w:hAnsi="Times New Roman" w:cs="Times New Roman"/>
          <w:sz w:val="28"/>
          <w:szCs w:val="28"/>
        </w:rPr>
        <w:t>ни» (форма № Т-13А, приложени</w:t>
      </w:r>
      <w:r w:rsidR="001E7FDF">
        <w:rPr>
          <w:rFonts w:ascii="Times New Roman" w:hAnsi="Times New Roman" w:cs="Times New Roman"/>
          <w:sz w:val="28"/>
          <w:szCs w:val="28"/>
        </w:rPr>
        <w:t>е 8</w:t>
      </w:r>
      <w:r>
        <w:rPr>
          <w:rFonts w:ascii="Times New Roman" w:hAnsi="Times New Roman" w:cs="Times New Roman"/>
          <w:sz w:val="28"/>
          <w:szCs w:val="28"/>
        </w:rPr>
        <w:t>) бухгалтер. В табеле указывают весь состав работников по фамилии, имени, отчеству, указывают ежедневные выходы на работу, количество отработанных часов и неявок.</w:t>
      </w:r>
      <w:r w:rsidR="00526827">
        <w:rPr>
          <w:rFonts w:ascii="Times New Roman" w:hAnsi="Times New Roman" w:cs="Times New Roman"/>
          <w:sz w:val="28"/>
          <w:szCs w:val="28"/>
        </w:rPr>
        <w:t xml:space="preserve"> В конце месяца в табеле подводят итоги об отработанном времени, дней неявок на работу, а затем за подписью отдают в бухгалтерию. В бухгалтерии для начисления заработной платы используют лицевой счет, в хозяйстве его заполняют в бланке </w:t>
      </w:r>
      <w:r w:rsidR="00B06376">
        <w:rPr>
          <w:rFonts w:ascii="Times New Roman" w:hAnsi="Times New Roman" w:cs="Times New Roman"/>
          <w:sz w:val="28"/>
          <w:szCs w:val="28"/>
        </w:rPr>
        <w:t>р</w:t>
      </w:r>
      <w:r w:rsidR="00526827">
        <w:rPr>
          <w:rFonts w:ascii="Times New Roman" w:hAnsi="Times New Roman" w:cs="Times New Roman"/>
          <w:sz w:val="28"/>
          <w:szCs w:val="28"/>
        </w:rPr>
        <w:t>асчетно-п</w:t>
      </w:r>
      <w:r w:rsidR="004D7D87">
        <w:rPr>
          <w:rFonts w:ascii="Times New Roman" w:hAnsi="Times New Roman" w:cs="Times New Roman"/>
          <w:sz w:val="28"/>
          <w:szCs w:val="28"/>
        </w:rPr>
        <w:t>латежной ведомости</w:t>
      </w:r>
      <w:r w:rsidR="00526827">
        <w:rPr>
          <w:rFonts w:ascii="Times New Roman" w:hAnsi="Times New Roman" w:cs="Times New Roman"/>
          <w:sz w:val="28"/>
          <w:szCs w:val="28"/>
        </w:rPr>
        <w:t>, где указывают фамилии работников, отработанные человеко-дни, суммы начисления и удержания заработной п</w:t>
      </w:r>
      <w:r w:rsidR="00115357">
        <w:rPr>
          <w:rFonts w:ascii="Times New Roman" w:hAnsi="Times New Roman" w:cs="Times New Roman"/>
          <w:sz w:val="28"/>
          <w:szCs w:val="28"/>
        </w:rPr>
        <w:t>латы и итоговые суммы причитающиеся к выплате, и способы выдачи заработной платы (если в качестве зарплаты было выдана продукция это указывается), также указывается подоходный налог, в конце высчитывается итоговая сумма в выдаче.</w:t>
      </w:r>
    </w:p>
    <w:p w:rsidR="00E54BEB" w:rsidRDefault="00115357" w:rsidP="00E54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выхода продукции в ООО «Саба» применяется большое количество документов. Полученный от КРС приплод оформляют «Актом на </w:t>
      </w:r>
      <w:r>
        <w:rPr>
          <w:rFonts w:ascii="Times New Roman" w:hAnsi="Times New Roman" w:cs="Times New Roman"/>
          <w:sz w:val="28"/>
          <w:szCs w:val="28"/>
        </w:rPr>
        <w:lastRenderedPageBreak/>
        <w:t>оприходования приплода животн</w:t>
      </w:r>
      <w:r w:rsidR="001E7FDF">
        <w:rPr>
          <w:rFonts w:ascii="Times New Roman" w:hAnsi="Times New Roman" w:cs="Times New Roman"/>
          <w:sz w:val="28"/>
          <w:szCs w:val="28"/>
        </w:rPr>
        <w:t>ых» (форма № СП-39, приложение 9</w:t>
      </w:r>
      <w:r>
        <w:rPr>
          <w:rFonts w:ascii="Times New Roman" w:hAnsi="Times New Roman" w:cs="Times New Roman"/>
          <w:sz w:val="28"/>
          <w:szCs w:val="28"/>
        </w:rPr>
        <w:t>). Акт должен составляться непосредственно в день получения приплода, отдельно по каждому виду животных. В нем указывается за кем, из животноводов закреплена матка, количество родившихся животных, их пол, кличка или инвентарный номер матки.</w:t>
      </w:r>
      <w:r w:rsidR="00E54BEB">
        <w:rPr>
          <w:rFonts w:ascii="Times New Roman" w:hAnsi="Times New Roman" w:cs="Times New Roman"/>
          <w:sz w:val="28"/>
          <w:szCs w:val="28"/>
        </w:rPr>
        <w:t xml:space="preserve"> Документ состоит из вводной, основной и завершающей частей. </w:t>
      </w:r>
    </w:p>
    <w:p w:rsidR="00E54BEB" w:rsidRDefault="00E54BEB" w:rsidP="00E54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вводной части указывается код по ОКУД, ФИО ответственных лиц (бригадира, заведующего), полное наименование организации, упоминается учетная группа животных.</w:t>
      </w:r>
    </w:p>
    <w:p w:rsidR="00E54BEB" w:rsidRDefault="00E54BEB" w:rsidP="00E54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часть, состоящая из столбцов таблицы, может иметь графы, в которых указывается информация о:</w:t>
      </w:r>
    </w:p>
    <w:p w:rsidR="00E54BEB" w:rsidRDefault="00E54BEB" w:rsidP="00E54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работнике, за которым закреплено животное, дающее приплод;</w:t>
      </w:r>
    </w:p>
    <w:p w:rsidR="00E54BEB" w:rsidRDefault="00E54BEB" w:rsidP="00E54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количестве живых животных в выводке и количестве мертворожденных;</w:t>
      </w:r>
    </w:p>
    <w:p w:rsidR="00107FE2" w:rsidRDefault="00E54BEB" w:rsidP="00E54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 и присваиваемый инвентарный номер скотины (</w:t>
      </w:r>
      <w:r w:rsidR="00107FE2">
        <w:rPr>
          <w:rFonts w:ascii="Times New Roman" w:hAnsi="Times New Roman" w:cs="Times New Roman"/>
          <w:sz w:val="28"/>
          <w:szCs w:val="28"/>
        </w:rPr>
        <w:t>или семейства пчел);</w:t>
      </w:r>
    </w:p>
    <w:p w:rsidR="00107FE2" w:rsidRDefault="00107FE2" w:rsidP="00E54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особые отметки о кличке, масти новорожденного животного;</w:t>
      </w:r>
    </w:p>
    <w:p w:rsidR="00107FE2" w:rsidRDefault="00107FE2" w:rsidP="00E54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работника о том, что приплод получен.</w:t>
      </w:r>
    </w:p>
    <w:p w:rsidR="00107FE2" w:rsidRDefault="00107FE2" w:rsidP="00E54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 заполняется с обеих сторон. Табличная ее часть может продолжаться на обеих. </w:t>
      </w:r>
    </w:p>
    <w:p w:rsidR="00107FE2" w:rsidRDefault="00107FE2" w:rsidP="00E54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строки посвящены общей расчетной сумме, которая получена в результате совершенного действия. Код синтетического и аналитического учета, а также строки «Дебет» и «Кредит» заполняет бухгалтер при поступлении к нему акта.</w:t>
      </w:r>
    </w:p>
    <w:p w:rsidR="00107FE2" w:rsidRDefault="00107FE2" w:rsidP="00E54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конце, на обратной стороне, завершая таблицу, располагается подписи ответсвенных лиц с расшифровкой и число заполнения документа.</w:t>
      </w:r>
    </w:p>
    <w:p w:rsidR="00107FE2" w:rsidRDefault="00107FE2" w:rsidP="00E54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непременно заполняется и подписывается минимум в 2 экземплярах. Один отправляется в бухгалтерию, другой – через зоотехнический учет поставляет информацию в Книгу учета движения животных и птицы. Потом также возвращается к бухгалтерам,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предварительно соединившись с таким первичным документом, как Отчет о движении скота и птицы на ферме. </w:t>
      </w:r>
    </w:p>
    <w:p w:rsidR="00115357" w:rsidRDefault="00107FE2" w:rsidP="00E54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в один день несколько видов животных дали приплод, на каждое из них оформляется собственная бумага, фиксирующая этот факт.</w:t>
      </w:r>
      <w:r w:rsidR="00E54BEB">
        <w:rPr>
          <w:rFonts w:ascii="Times New Roman" w:hAnsi="Times New Roman" w:cs="Times New Roman"/>
          <w:sz w:val="28"/>
          <w:szCs w:val="28"/>
        </w:rPr>
        <w:t xml:space="preserve"> </w:t>
      </w:r>
      <w:r w:rsidR="00115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FE2" w:rsidRDefault="00107FE2" w:rsidP="00E54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 упоминания в акте, например, поросят и телят одновременно. По поросятам должен существовать один акт, по телятам – другой. Если осуществляется учет пчел, кроликов и мелких птиц, то допустимы приблизительные значения в строках о количестве приплода.</w:t>
      </w:r>
    </w:p>
    <w:p w:rsidR="00107FE2" w:rsidRDefault="00107FE2" w:rsidP="00E54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на оприходование приплода животных должен быть заполнен тем же днем, в который произошел приплод (если это </w:t>
      </w:r>
      <w:r w:rsidR="0057538B">
        <w:rPr>
          <w:rFonts w:ascii="Times New Roman" w:hAnsi="Times New Roman" w:cs="Times New Roman"/>
          <w:sz w:val="28"/>
          <w:szCs w:val="28"/>
        </w:rPr>
        <w:t>произошло ночью, то допустимо оформление на следующий будний день).</w:t>
      </w:r>
    </w:p>
    <w:p w:rsidR="0057538B" w:rsidRDefault="0057538B" w:rsidP="00E54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этого первичного документа поручается зоотехнику или бригадиру. На сторой стороне листа при распечатывании обязательно должна стоять подпись заведующего фермой и дата составления бумаги.</w:t>
      </w:r>
    </w:p>
    <w:p w:rsidR="00B004DA" w:rsidRDefault="009D03DC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случаи, когда по тем или иным причинам животных из основного стада переводят на откорм (или нагул). В этом случае составляют «Акт на перевод животн</w:t>
      </w:r>
      <w:r w:rsidR="004D7D87">
        <w:rPr>
          <w:rFonts w:ascii="Times New Roman" w:hAnsi="Times New Roman" w:cs="Times New Roman"/>
          <w:sz w:val="28"/>
          <w:szCs w:val="28"/>
        </w:rPr>
        <w:t>ых» (форма № СП-47, приложение 10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B004DA">
        <w:rPr>
          <w:rFonts w:ascii="Times New Roman" w:hAnsi="Times New Roman" w:cs="Times New Roman"/>
          <w:sz w:val="28"/>
          <w:szCs w:val="28"/>
        </w:rPr>
        <w:t>Это первичный документ бухгалтерского учета, его заполняет зоотехник или заведующий фермой. Документ можно дополнить и изменить так, как удобно организации, но важно утвердить самостоятельно созданную документацию в учетной политике. Бланк заполняют от руки или на компьютере с последующим распечатыванием. Подписи на документе должны быть «живыми».</w:t>
      </w:r>
    </w:p>
    <w:p w:rsidR="00B004DA" w:rsidRDefault="00B004DA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необходимо внести следующие сведения:</w:t>
      </w:r>
    </w:p>
    <w:p w:rsidR="00B004DA" w:rsidRDefault="00B004DA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акта;</w:t>
      </w:r>
    </w:p>
    <w:p w:rsidR="00B004DA" w:rsidRDefault="00B004DA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животных;</w:t>
      </w:r>
    </w:p>
    <w:p w:rsidR="00B004DA" w:rsidRDefault="00B004DA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хозяйства;</w:t>
      </w:r>
    </w:p>
    <w:p w:rsidR="00B004DA" w:rsidRDefault="00B004DA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отделение, номер или наименование фермы;</w:t>
      </w:r>
    </w:p>
    <w:p w:rsidR="00B004DA" w:rsidRDefault="00B004DA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отправитель (цех, отдел, куда переводят животных);</w:t>
      </w:r>
    </w:p>
    <w:p w:rsidR="00B004DA" w:rsidRDefault="00B004DA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получатель (цех, отдел, куда переводят животных)</w:t>
      </w:r>
    </w:p>
    <w:p w:rsidR="00B004DA" w:rsidRDefault="00B004DA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день, когда был составлен акт и имел место перевод животных;</w:t>
      </w:r>
    </w:p>
    <w:p w:rsidR="00B004DA" w:rsidRDefault="00B004DA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 по ОКПО;</w:t>
      </w:r>
    </w:p>
    <w:p w:rsidR="00B004DA" w:rsidRDefault="00B004DA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какой возрастной группы, в какую переводят животных.</w:t>
      </w:r>
    </w:p>
    <w:p w:rsidR="0072227B" w:rsidRDefault="00B004DA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заполняют таблицу. Она содержит 8 столбцов, их нужно заполнить таким образом</w:t>
      </w:r>
      <w:r w:rsidR="0072227B">
        <w:rPr>
          <w:rFonts w:ascii="Times New Roman" w:hAnsi="Times New Roman" w:cs="Times New Roman"/>
          <w:sz w:val="28"/>
          <w:szCs w:val="28"/>
        </w:rPr>
        <w:t xml:space="preserve"> (номер пункта списка соответствует номеру столбца):</w:t>
      </w:r>
    </w:p>
    <w:p w:rsidR="0072227B" w:rsidRDefault="0072227B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Инвентарный номер либо кличка животного;</w:t>
      </w:r>
    </w:p>
    <w:p w:rsidR="0072227B" w:rsidRDefault="0072227B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описание особи: пол, класс, масть и иные характеристики;</w:t>
      </w:r>
    </w:p>
    <w:p w:rsidR="0072227B" w:rsidRDefault="0072227B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дата рождения животного;</w:t>
      </w:r>
    </w:p>
    <w:p w:rsidR="0072227B" w:rsidRDefault="0072227B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количество голов;</w:t>
      </w:r>
    </w:p>
    <w:p w:rsidR="0072227B" w:rsidRDefault="0072227B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масса;</w:t>
      </w:r>
    </w:p>
    <w:p w:rsidR="0072227B" w:rsidRDefault="0072227B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балансовая стоимость в рублях;</w:t>
      </w:r>
    </w:p>
    <w:p w:rsidR="0072227B" w:rsidRDefault="0072227B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ФИО работника, за которым закреплены особи;</w:t>
      </w:r>
    </w:p>
    <w:p w:rsidR="0072227B" w:rsidRDefault="0072227B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подпись этого сотрудника.</w:t>
      </w:r>
    </w:p>
    <w:p w:rsidR="0072227B" w:rsidRDefault="0072227B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оборотной стороне таблица продолжается. В конце ее необходимо указать коды синтетического и аналитического учета (дебет, кредит), общее число голов, массу, итоговую стоимость. Далее ставят свои подписи: сотрудник, который сдал животных, заведующий фермой (или бригадир), зоотехник, бухгалтер. В конце ставится дата составления акта и одновременно день перевода особей.</w:t>
      </w:r>
    </w:p>
    <w:p w:rsidR="00E54BEB" w:rsidRDefault="0072227B" w:rsidP="00E54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после заполнения бланка была найдена ошибка, то ее следует исправить стандартным способом.</w:t>
      </w:r>
      <w:r w:rsidR="00B004DA">
        <w:rPr>
          <w:rFonts w:ascii="Times New Roman" w:hAnsi="Times New Roman" w:cs="Times New Roman"/>
          <w:sz w:val="28"/>
          <w:szCs w:val="28"/>
        </w:rPr>
        <w:t xml:space="preserve"> </w:t>
      </w:r>
      <w:r w:rsidR="009D03DC">
        <w:rPr>
          <w:rFonts w:ascii="Times New Roman" w:hAnsi="Times New Roman" w:cs="Times New Roman"/>
          <w:sz w:val="28"/>
          <w:szCs w:val="28"/>
        </w:rPr>
        <w:t>Животные, находящиеся на выращивание и откорме постоянно прибавляют в весе, следовательно, вырастает их стоимость. Чтобы определить прирост живой массы их необходимо взвешивать. Результаты взвешивания отражают в «Ведомости взвешивания живот</w:t>
      </w:r>
      <w:r w:rsidR="004D7D87">
        <w:rPr>
          <w:rFonts w:ascii="Times New Roman" w:hAnsi="Times New Roman" w:cs="Times New Roman"/>
          <w:sz w:val="28"/>
          <w:szCs w:val="28"/>
        </w:rPr>
        <w:t>ных» (форма СП-43, приложение 11</w:t>
      </w:r>
      <w:r w:rsidR="009D03DC">
        <w:rPr>
          <w:rFonts w:ascii="Times New Roman" w:hAnsi="Times New Roman" w:cs="Times New Roman"/>
          <w:sz w:val="28"/>
          <w:szCs w:val="28"/>
        </w:rPr>
        <w:t>). Ведомость составляет зоотехник. В ведомости по</w:t>
      </w:r>
      <w:r w:rsidR="00242A7E">
        <w:rPr>
          <w:rFonts w:ascii="Times New Roman" w:hAnsi="Times New Roman" w:cs="Times New Roman"/>
          <w:sz w:val="28"/>
          <w:szCs w:val="28"/>
        </w:rPr>
        <w:t xml:space="preserve"> взвешиваемому поголовью указывают массу на дату взвешивания, на дату предыдущего взвешивания и разница составит прирост живой массы либо отвес. Ведомость подписывает зоотехник и материально ответственное лицо.</w:t>
      </w:r>
      <w:r>
        <w:rPr>
          <w:rFonts w:ascii="Times New Roman" w:hAnsi="Times New Roman" w:cs="Times New Roman"/>
          <w:sz w:val="28"/>
          <w:szCs w:val="28"/>
        </w:rPr>
        <w:t xml:space="preserve"> Если в распечатанном варианте таблицы выполнены </w:t>
      </w:r>
      <w:r>
        <w:rPr>
          <w:rFonts w:ascii="Times New Roman" w:hAnsi="Times New Roman" w:cs="Times New Roman"/>
          <w:sz w:val="28"/>
          <w:szCs w:val="28"/>
        </w:rPr>
        <w:lastRenderedPageBreak/>
        <w:t>корректировки, зачеркнуты строки или есть другие исправления, то рядом с этим местом должны стоять подписи ответственных лиц</w:t>
      </w:r>
      <w:r w:rsidR="00E54BEB">
        <w:rPr>
          <w:rFonts w:ascii="Times New Roman" w:hAnsi="Times New Roman" w:cs="Times New Roman"/>
          <w:sz w:val="28"/>
          <w:szCs w:val="28"/>
        </w:rPr>
        <w:t>. Ведомость, как важный документ первичной бухгалтерской документации в сельском хозяйстве, послужит подтверждением (или опровержением) удовлетворительной работы сотрудников фермы, а также облегчит дальнейшие статистические расчеты. Без нее невозможно выполнить плановую дооценку взрослых животных, которые считаются основными средствами фермы. Что касается молодняка, то его вес указывается либо в этой бумаге, либо в акте на оприходование приплода животных (если они поступили на баланс таким образом).</w:t>
      </w:r>
    </w:p>
    <w:p w:rsidR="00242A7E" w:rsidRDefault="00FF401F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2A7E">
        <w:rPr>
          <w:rFonts w:ascii="Times New Roman" w:hAnsi="Times New Roman" w:cs="Times New Roman"/>
          <w:sz w:val="28"/>
          <w:szCs w:val="28"/>
        </w:rPr>
        <w:t>Расчет определения прироста живой массы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7D87">
        <w:rPr>
          <w:rFonts w:ascii="Times New Roman" w:hAnsi="Times New Roman" w:cs="Times New Roman"/>
          <w:sz w:val="28"/>
          <w:szCs w:val="28"/>
        </w:rPr>
        <w:t xml:space="preserve"> (форма № СП-44, приложение 12</w:t>
      </w:r>
      <w:r w:rsidR="00242A7E">
        <w:rPr>
          <w:rFonts w:ascii="Times New Roman" w:hAnsi="Times New Roman" w:cs="Times New Roman"/>
          <w:sz w:val="28"/>
          <w:szCs w:val="28"/>
        </w:rPr>
        <w:t xml:space="preserve">) представляют в бухгалтерию одновременно 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42A7E">
        <w:rPr>
          <w:rFonts w:ascii="Times New Roman" w:hAnsi="Times New Roman" w:cs="Times New Roman"/>
          <w:sz w:val="28"/>
          <w:szCs w:val="28"/>
        </w:rPr>
        <w:t>Отчетом о движении скота и птицы на ферме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7D87">
        <w:rPr>
          <w:rFonts w:ascii="Times New Roman" w:hAnsi="Times New Roman" w:cs="Times New Roman"/>
          <w:sz w:val="28"/>
          <w:szCs w:val="28"/>
        </w:rPr>
        <w:t xml:space="preserve"> (СП-51, приложение 13</w:t>
      </w:r>
      <w:r w:rsidR="00242A7E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В документе представлены систематизированные сведения по изменению в составе поголовья за отчетный период, по стаду, по группам животных. Это позволяет всесторонне проанализировать причины изменений в стаде, сохранность поголовья и другие производственные показатели.</w:t>
      </w:r>
    </w:p>
    <w:p w:rsidR="00FF401F" w:rsidRDefault="00FF401F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выбытии животных составляется «Акт на выбытие животных и птиц</w:t>
      </w:r>
      <w:r w:rsidR="004D7D87">
        <w:rPr>
          <w:rFonts w:ascii="Times New Roman" w:hAnsi="Times New Roman" w:cs="Times New Roman"/>
          <w:sz w:val="28"/>
          <w:szCs w:val="28"/>
        </w:rPr>
        <w:t>ы» (форма № СП-54, приложение 14</w:t>
      </w:r>
      <w:r>
        <w:rPr>
          <w:rFonts w:ascii="Times New Roman" w:hAnsi="Times New Roman" w:cs="Times New Roman"/>
          <w:sz w:val="28"/>
          <w:szCs w:val="28"/>
        </w:rPr>
        <w:t xml:space="preserve">). В этом акте приводят характеристику выбывшего животного: группа, инвентарный номер, пол, упитанность, количество голов, причина выбытия, диагноз. Акт подписывается заведующей фермой, ветврачом, а также лицом, за которым было закреплено животное. </w:t>
      </w:r>
    </w:p>
    <w:p w:rsidR="00FF401F" w:rsidRDefault="00FF401F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ООО «Саба» действует процесс доения и переработки молока, где применяются современные препараты. </w:t>
      </w:r>
      <w:r w:rsidR="00B94F2A">
        <w:rPr>
          <w:rFonts w:ascii="Times New Roman" w:hAnsi="Times New Roman" w:cs="Times New Roman"/>
          <w:sz w:val="28"/>
          <w:szCs w:val="28"/>
        </w:rPr>
        <w:t>Хороший уход и правильное отношение дают хорошие результаты.</w:t>
      </w:r>
    </w:p>
    <w:p w:rsidR="00B94F2A" w:rsidRDefault="00B94F2A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Первичным документом по учету молока в ООО «Саба» является «Журнал учета надоя молок</w:t>
      </w:r>
      <w:r w:rsidR="004D7D87">
        <w:rPr>
          <w:rFonts w:ascii="Times New Roman" w:hAnsi="Times New Roman" w:cs="Times New Roman"/>
          <w:sz w:val="28"/>
          <w:szCs w:val="28"/>
        </w:rPr>
        <w:t>а» (форма № СП-21, приложение 15</w:t>
      </w:r>
      <w:r>
        <w:rPr>
          <w:rFonts w:ascii="Times New Roman" w:hAnsi="Times New Roman" w:cs="Times New Roman"/>
          <w:sz w:val="28"/>
          <w:szCs w:val="28"/>
        </w:rPr>
        <w:t xml:space="preserve">). В нем записываются ФИО доярок. Данные о количестве полученного молока, после каждой дойки (утром, вечером), заносят в журнал. В журнал не заносится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процент жирности молока, который должен быть указан систематически. В ООО «Саба» журнал учета надоя молока заполняют в течение месяца, подписывает заведующая фермой, затем сдают в бухгалтер</w:t>
      </w:r>
      <w:r w:rsidR="004356B3">
        <w:rPr>
          <w:rFonts w:ascii="Times New Roman" w:hAnsi="Times New Roman" w:cs="Times New Roman"/>
          <w:sz w:val="28"/>
          <w:szCs w:val="28"/>
        </w:rPr>
        <w:t>ию. При доставке молока на прием</w:t>
      </w:r>
      <w:r>
        <w:rPr>
          <w:rFonts w:ascii="Times New Roman" w:hAnsi="Times New Roman" w:cs="Times New Roman"/>
          <w:sz w:val="28"/>
          <w:szCs w:val="28"/>
        </w:rPr>
        <w:t>ные пункты в качестве</w:t>
      </w:r>
      <w:r w:rsidR="00FE58B0">
        <w:rPr>
          <w:rFonts w:ascii="Times New Roman" w:hAnsi="Times New Roman" w:cs="Times New Roman"/>
          <w:sz w:val="28"/>
          <w:szCs w:val="28"/>
        </w:rPr>
        <w:t xml:space="preserve"> сопроводительного документа применяется «Товарно-транспортная накладная на перевоз</w:t>
      </w:r>
      <w:r w:rsidR="004D7D87">
        <w:rPr>
          <w:rFonts w:ascii="Times New Roman" w:hAnsi="Times New Roman" w:cs="Times New Roman"/>
          <w:sz w:val="28"/>
          <w:szCs w:val="28"/>
        </w:rPr>
        <w:t>ку сырого молока» (Приложение 16</w:t>
      </w:r>
      <w:r w:rsidR="00FE58B0">
        <w:rPr>
          <w:rFonts w:ascii="Times New Roman" w:hAnsi="Times New Roman" w:cs="Times New Roman"/>
          <w:sz w:val="28"/>
          <w:szCs w:val="28"/>
        </w:rPr>
        <w:t xml:space="preserve">). В ней указывается кому накладная, от кого, наименование товара, количество реализуемого товара, заполняются графы его характеристики (жирность, кислотность, температура при отгрузке и т.д.) и подписи принявшего и сдавшего продукцию. </w:t>
      </w:r>
    </w:p>
    <w:p w:rsidR="00F164B2" w:rsidRDefault="00FE58B0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движении молока записываются в «Ведомость учета движения молок</w:t>
      </w:r>
      <w:r w:rsidR="004D7D87">
        <w:rPr>
          <w:rFonts w:ascii="Times New Roman" w:hAnsi="Times New Roman" w:cs="Times New Roman"/>
          <w:sz w:val="28"/>
          <w:szCs w:val="28"/>
        </w:rPr>
        <w:t>а» (форма № СП-23, приложение 17</w:t>
      </w:r>
      <w:r>
        <w:rPr>
          <w:rFonts w:ascii="Times New Roman" w:hAnsi="Times New Roman" w:cs="Times New Roman"/>
          <w:sz w:val="28"/>
          <w:szCs w:val="28"/>
        </w:rPr>
        <w:t xml:space="preserve">) ежедневно, а по окончании отчетного периода один экземпляр ведомости вместе с журналами учета надоя молока представляют в бухгалтерию. </w:t>
      </w:r>
    </w:p>
    <w:p w:rsidR="00F164B2" w:rsidRDefault="00F164B2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состоит из двух частей: шапки и таблицы. Количество строк таблицы должно точно соответствовать количеству дней в месяце, который описывается. Если ведомость ведется в печатной форме, при распечатывании таблицы нужно учитывать этот момент.</w:t>
      </w:r>
    </w:p>
    <w:p w:rsidR="00CE1D29" w:rsidRDefault="00F164B2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Вверху справа располагается наименование типовой межотраслевой формы СП-23 и учреждения, которым она утверждена. </w:t>
      </w:r>
    </w:p>
    <w:p w:rsidR="00CE1D29" w:rsidRDefault="00CE1D29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идет само название ведомости с номером и датой начала ведения. Чуть ниже расположены 5 строк с указанием, какие данные должны быть в них вписаны. Заполнять их все необязательно, главное, чтобы было указано:</w:t>
      </w:r>
    </w:p>
    <w:p w:rsidR="00CE1D29" w:rsidRDefault="00CE1D29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организации (и его участка, если есть);</w:t>
      </w:r>
    </w:p>
    <w:p w:rsidR="00CE1D29" w:rsidRDefault="00CE1D29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материально ответственного лица;</w:t>
      </w:r>
    </w:p>
    <w:p w:rsidR="00CE1D29" w:rsidRDefault="00CE1D29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обозначение фермы и бригады, которая отвечает за движение молока.</w:t>
      </w:r>
    </w:p>
    <w:p w:rsidR="00CE1D29" w:rsidRDefault="00CE1D29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строка таблицы – это рабочий день организации. В левой части табличной части документа списком идут числа текущего месяца.</w:t>
      </w:r>
    </w:p>
    <w:p w:rsidR="00CE1D29" w:rsidRDefault="00CE1D29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столбце прописывается, сколько молока поступило за текущие сутки. Измерение ведется в килограммах. На всякий случай на это </w:t>
      </w:r>
      <w:r>
        <w:rPr>
          <w:rFonts w:ascii="Times New Roman" w:hAnsi="Times New Roman" w:cs="Times New Roman"/>
          <w:sz w:val="28"/>
          <w:szCs w:val="28"/>
        </w:rPr>
        <w:lastRenderedPageBreak/>
        <w:t>отведено дополнительное место, так как в течение дня данные о надое могут меняться.</w:t>
      </w:r>
    </w:p>
    <w:p w:rsidR="00CE1D29" w:rsidRDefault="00CE1D29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слева столбец – расходы. Они могут быть разного характера, поэтому столбец состоит из нескольких делений. Информация в нем будет зависеть от индивидуальных параметров расходов молока в каждой организации.</w:t>
      </w:r>
    </w:p>
    <w:p w:rsidR="00CE1D29" w:rsidRDefault="00CE1D29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это:</w:t>
      </w:r>
    </w:p>
    <w:p w:rsidR="00CE1D29" w:rsidRDefault="00CE1D29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прямая реализация;</w:t>
      </w:r>
    </w:p>
    <w:p w:rsidR="00CE1D29" w:rsidRDefault="00CE1D29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передача молока на переработку;</w:t>
      </w:r>
    </w:p>
    <w:p w:rsidR="00CE1D29" w:rsidRDefault="00CE1D29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выпойку телят;</w:t>
      </w:r>
    </w:p>
    <w:p w:rsidR="00670A98" w:rsidRDefault="00CE1D29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передача или продажа организациям общественного питания</w:t>
      </w:r>
      <w:r w:rsidR="00670A98">
        <w:rPr>
          <w:rFonts w:ascii="Times New Roman" w:hAnsi="Times New Roman" w:cs="Times New Roman"/>
          <w:sz w:val="28"/>
          <w:szCs w:val="28"/>
        </w:rPr>
        <w:t>.</w:t>
      </w:r>
    </w:p>
    <w:p w:rsidR="00670A98" w:rsidRDefault="00670A98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делений третьего столбца может изменяться в зависимости от вида расходования продукта в каждом месяце.</w:t>
      </w:r>
    </w:p>
    <w:p w:rsidR="00670A98" w:rsidRDefault="00670A98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в третьем столбце должна присутствовать о том, сколько всего молока было израсходовано и ушло из-под ответственности фермы или сливного пункта.</w:t>
      </w:r>
    </w:p>
    <w:p w:rsidR="00670A98" w:rsidRDefault="00670A98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столбец – остаток продукции на конец дня. Он высчитывается из параметров второго и третьего столбца. Если ведомость ведется в электронной форме, то программа может это делать автоматически.</w:t>
      </w:r>
    </w:p>
    <w:p w:rsidR="00670A98" w:rsidRDefault="00670A98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столбик таблицы – данные о контрольном определении жирности молока в процентах. Ответственное за этот процесс лицо делает замеры, информация о полученных значениях заносится в ведомость. Этот пункт документа носит желательный, но не обязательный характер. Нужен ли он будет – зависит от деятельности учреждения и его целей.</w:t>
      </w:r>
    </w:p>
    <w:p w:rsidR="00670A98" w:rsidRDefault="00670A98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нормальной работы нужно будет минимум два полностью заполненных экземпляра этой бумаги. Один отправится в бухгалтерию вместе с первичными документами (там они сверяются), а второй – приемщику молока или заведующему фермой. Это нужно для того, чтобы информация о поступлении и расходе молока была отражена в книге складского учета или в отдельных карточках складского учета. Документ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обязательно должен быть подтвержден первичной документацией. Без нее он не принимается к учету и не будет отражен в бухгалтерских регистрах.</w:t>
      </w:r>
    </w:p>
    <w:p w:rsidR="00FE58B0" w:rsidRDefault="00670A98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прикрепить и заверить</w:t>
      </w:r>
      <w:r w:rsidR="0015032B">
        <w:rPr>
          <w:rFonts w:ascii="Times New Roman" w:hAnsi="Times New Roman" w:cs="Times New Roman"/>
          <w:sz w:val="28"/>
          <w:szCs w:val="28"/>
        </w:rPr>
        <w:t xml:space="preserve"> ведомость, бухгалтер будет обязан сверить данные первичных документов с данными ведомости. В этом случае это журнал учета надоя молока (без учета сведений о контрольных дойках). Если все заполнено корректно, документ заносится в регистр.</w:t>
      </w:r>
      <w:r w:rsidR="00F16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8B0" w:rsidRDefault="0015032B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 учета движения молока формы СП-23 ведется с 1 октября 1997 года. За это время она показала свое удобство, эффективность и наглядность. Но предприниматель должен учитывать новые изменения, произошедшие с того времени в законодательстве и, соответственно, в бухгалтерском учете.</w:t>
      </w:r>
    </w:p>
    <w:p w:rsidR="0015032B" w:rsidRDefault="0015032B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 декабря 2011 года вступил в силу ФЗ №402 «О бухгалтерском учете». Согласно ему (ст.9) унифицированные формы первичной документации теперь носят рекомендательный характер.</w:t>
      </w:r>
    </w:p>
    <w:p w:rsidR="0015032B" w:rsidRDefault="0015032B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 учета движения молока относится к этому разряду документов. Таким образом, столбцы о контрольном определении жирности молока и расходах на выдойку не являются обязательными. Организация вправе сама редактировать и устанавливать</w:t>
      </w:r>
      <w:r w:rsidR="000C5FFE">
        <w:rPr>
          <w:rFonts w:ascii="Times New Roman" w:hAnsi="Times New Roman" w:cs="Times New Roman"/>
          <w:sz w:val="28"/>
          <w:szCs w:val="28"/>
        </w:rPr>
        <w:t xml:space="preserve"> формы документов.</w:t>
      </w:r>
    </w:p>
    <w:p w:rsidR="000C5FFE" w:rsidRDefault="000C5FFE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B0" w:rsidRDefault="00FE58B0" w:rsidP="00FE58B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Сбор и обработка учетной информации во вспомогательных, промышленных и обслуживающих производствах</w:t>
      </w:r>
    </w:p>
    <w:p w:rsidR="00FE58B0" w:rsidRDefault="00FE58B0" w:rsidP="009D0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B0" w:rsidRDefault="00184D43" w:rsidP="003E6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вспомогательным относятся производства, обслуживающие основное производство. В сельском хозяйстве к таким производствам относятся ремонтные мастерские, автотранспорт, гужевой транспорт, услуги по электро-, тепло-, водоснабжению, машинно-тракторный парк (МТП). Также ООО «Саба» имеет свою столовую. В столовую продукты могут покупаться из магазина и поступать из собственного производства.</w:t>
      </w:r>
    </w:p>
    <w:p w:rsidR="00184D43" w:rsidRDefault="00184D43" w:rsidP="003E6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 Сатышево Сабинского района РТ расположен МТП. В них осуществляется хранение, ремонт грузовых и легковых машин, комбайнов.</w:t>
      </w:r>
    </w:p>
    <w:p w:rsidR="00184D43" w:rsidRDefault="00184D43" w:rsidP="003E6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Сельское хозяйство является интенсивно развивающейся отраслью народного хозяйства. Развитие сопровождается увеличивающимся потреблением энергии, в общем балансе которой значительную и быстро растущую долю занимает электрическая энергия. В этих условиях решающую роль играют кадры сельских электриков, осуществляющих обслуживание, ремонт, наладку и монтаж электрических сетей и электрооборудования. </w:t>
      </w:r>
      <w:r w:rsidR="003E6473">
        <w:rPr>
          <w:rFonts w:ascii="Times New Roman" w:hAnsi="Times New Roman" w:cs="Times New Roman"/>
          <w:sz w:val="28"/>
          <w:szCs w:val="28"/>
        </w:rPr>
        <w:t>Электрики следят за состоянием сетей, а также учитывают количество потребленной энергии, чтобы вовремя оплатить счета. Электрик в определенное время каждый месяц осматривает данные счетчиков. Далее с этими показателями едет в районный центр. Через некоторое время в организацию присылают «Ведомость Электропотребления</w:t>
      </w:r>
      <w:r w:rsidR="004D7D87">
        <w:rPr>
          <w:rFonts w:ascii="Times New Roman" w:hAnsi="Times New Roman" w:cs="Times New Roman"/>
          <w:sz w:val="28"/>
          <w:szCs w:val="28"/>
        </w:rPr>
        <w:t>» (приложение 18</w:t>
      </w:r>
      <w:r w:rsidR="0047380D">
        <w:rPr>
          <w:rFonts w:ascii="Times New Roman" w:hAnsi="Times New Roman" w:cs="Times New Roman"/>
          <w:sz w:val="28"/>
          <w:szCs w:val="28"/>
        </w:rPr>
        <w:t>), на основании которого и производится оплата. Далее электрик распределяет данные счетчика по отделениям. Это необходимо для того, чтобы в дальнейшем эти суммы сели в себестоимости произведенной продукции.</w:t>
      </w:r>
    </w:p>
    <w:p w:rsidR="00CE4720" w:rsidRDefault="00CE4720" w:rsidP="003E6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Перейдем к газоснабжению.</w:t>
      </w:r>
      <w:r w:rsidR="009D2617">
        <w:rPr>
          <w:rFonts w:ascii="Times New Roman" w:hAnsi="Times New Roman" w:cs="Times New Roman"/>
          <w:sz w:val="28"/>
          <w:szCs w:val="28"/>
        </w:rPr>
        <w:t xml:space="preserve"> Фермы расположены, как правило, в значительном удалении от основных магистралей источников газа. Тем не менее, без нее не обойтись, так как  газоснабжение необходимо для сжигания органических отходов (крематоров), отопления помещений, подогрева воды, производства пара и других технологических задач. В организации также учитывают израсходованный газ. Из предприятия по газоснабжению в нашу организацию поступает «То</w:t>
      </w:r>
      <w:r w:rsidR="004D7D87">
        <w:rPr>
          <w:rFonts w:ascii="Times New Roman" w:hAnsi="Times New Roman" w:cs="Times New Roman"/>
          <w:sz w:val="28"/>
          <w:szCs w:val="28"/>
        </w:rPr>
        <w:t>варная накладная» (приложение 19</w:t>
      </w:r>
      <w:r w:rsidR="009D2617">
        <w:rPr>
          <w:rFonts w:ascii="Times New Roman" w:hAnsi="Times New Roman" w:cs="Times New Roman"/>
          <w:sz w:val="28"/>
          <w:szCs w:val="28"/>
        </w:rPr>
        <w:t>), по которой ООО «Саба» расплачивается по своим счетам.</w:t>
      </w:r>
    </w:p>
    <w:p w:rsidR="009D2617" w:rsidRDefault="009D2617" w:rsidP="003E6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сельскохозяйственного производства в последние годы предопределили высокие темпы развития сельскохозяйственного водоснабжения. Вода в сельском хозяйстве расходуется в значительных количествах на животноводческих фермах, на предприятиях по первичной </w:t>
      </w:r>
      <w:r w:rsidR="002D5501">
        <w:rPr>
          <w:rFonts w:ascii="Times New Roman" w:hAnsi="Times New Roman" w:cs="Times New Roman"/>
          <w:sz w:val="28"/>
          <w:szCs w:val="28"/>
        </w:rPr>
        <w:t xml:space="preserve">переработке сельскохозяйственной продукции, на приготовление жидких подкормок для пропашных культур, на охлаждение двигателей сельскохозяйственных машин и автомобилей, на полив растений. Для </w:t>
      </w:r>
      <w:r w:rsidR="002D5501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удовлетворения перечисленных потребностей в воде используются системы сельскохозяйственного водоснабжения, а для полива всевозможных сельскохозяйственных культур в открытом грунте - оросительные системы. За пользование водой никакой оплаты не предусмотрено, кроме выплаты суммы водного налога. </w:t>
      </w:r>
    </w:p>
    <w:p w:rsidR="002D5501" w:rsidRDefault="002D5501" w:rsidP="003E6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501" w:rsidRDefault="002D5501" w:rsidP="002D55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Сбор и обработка учетной информации по учету основных средств</w:t>
      </w:r>
    </w:p>
    <w:p w:rsidR="002D5501" w:rsidRDefault="002D5501" w:rsidP="002D55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5501" w:rsidRDefault="002D5501" w:rsidP="002D5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своей деятельности  каждое предприятие имеет на балансе основные средства. Основные средства представляют собой материально-вещественные ценности, используемые в производственном процессе и с течением времени переносящие свою стоимость на изготавливаемую продукцию, производимую с их помощью, путем начисления амортизационных начислений. Единицей бухгалтерского учета </w:t>
      </w:r>
      <w:r w:rsidR="006C2C1C">
        <w:rPr>
          <w:rFonts w:ascii="Times New Roman" w:hAnsi="Times New Roman" w:cs="Times New Roman"/>
          <w:sz w:val="28"/>
          <w:szCs w:val="28"/>
        </w:rPr>
        <w:t xml:space="preserve">является инвентарный объект. Первичным документом учета основных средств является инвентарная карточка. В ООО «Саба» Сабинского района РТ используются такие формы первичных документов, как: ОС-1, ОС-1а, ОС-2, ОС-4, ОС-6. </w:t>
      </w:r>
    </w:p>
    <w:p w:rsidR="006C2C1C" w:rsidRDefault="006C2C1C" w:rsidP="002D5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«Акт о приеме-передаче объекта основных средств (кроме зданий, сооружени</w:t>
      </w:r>
      <w:r w:rsidR="004D7D87">
        <w:rPr>
          <w:rFonts w:ascii="Times New Roman" w:hAnsi="Times New Roman" w:cs="Times New Roman"/>
          <w:sz w:val="28"/>
          <w:szCs w:val="28"/>
        </w:rPr>
        <w:t>й)» (форма № ОС-1, приложение 20</w:t>
      </w:r>
      <w:r>
        <w:rPr>
          <w:rFonts w:ascii="Times New Roman" w:hAnsi="Times New Roman" w:cs="Times New Roman"/>
          <w:sz w:val="28"/>
          <w:szCs w:val="28"/>
        </w:rPr>
        <w:t xml:space="preserve">), «Акт о приеме-передаче здания (сооружения)» (форма № </w:t>
      </w:r>
      <w:r w:rsidR="004D7D87">
        <w:rPr>
          <w:rFonts w:ascii="Times New Roman" w:hAnsi="Times New Roman" w:cs="Times New Roman"/>
          <w:sz w:val="28"/>
          <w:szCs w:val="28"/>
        </w:rPr>
        <w:t>ОС-1а, приложение 21</w:t>
      </w:r>
      <w:r>
        <w:rPr>
          <w:rFonts w:ascii="Times New Roman" w:hAnsi="Times New Roman" w:cs="Times New Roman"/>
          <w:sz w:val="28"/>
          <w:szCs w:val="28"/>
        </w:rPr>
        <w:t xml:space="preserve">) применяются для оформления и учета операций приема, приема-передачи объектов основных средств в организации или между организациями для включения объектов в состав </w:t>
      </w:r>
      <w:r w:rsidR="005A32F4">
        <w:rPr>
          <w:rFonts w:ascii="Times New Roman" w:hAnsi="Times New Roman" w:cs="Times New Roman"/>
          <w:sz w:val="28"/>
          <w:szCs w:val="28"/>
        </w:rPr>
        <w:t>основных средств и учета их ввода в эксплуатацию, поступивших по:</w:t>
      </w:r>
    </w:p>
    <w:p w:rsidR="005A32F4" w:rsidRDefault="005A32F4" w:rsidP="002D5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договорам купли-продажи, мены имущества, дарения, финансовой аренды;</w:t>
      </w:r>
    </w:p>
    <w:p w:rsidR="005A32F4" w:rsidRDefault="005A32F4" w:rsidP="002D5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путем приобретения за плату денежными средствами;</w:t>
      </w:r>
    </w:p>
    <w:p w:rsidR="008B50ED" w:rsidRDefault="005A32F4" w:rsidP="008B5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изготовления для собственных нужд и ввода в эксплуатацию;</w:t>
      </w:r>
    </w:p>
    <w:p w:rsidR="005A32F4" w:rsidRDefault="005A32F4" w:rsidP="008B5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выбытия из состава основных средств при передаче (продаже, мене и прочие) другой организации.</w:t>
      </w:r>
    </w:p>
    <w:p w:rsidR="005A32F4" w:rsidRDefault="005A32F4" w:rsidP="002D5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«Накладная на внутреннее перемещение объектов основных средс</w:t>
      </w:r>
      <w:r w:rsidR="004D7D87">
        <w:rPr>
          <w:rFonts w:ascii="Times New Roman" w:hAnsi="Times New Roman" w:cs="Times New Roman"/>
          <w:sz w:val="28"/>
          <w:szCs w:val="28"/>
        </w:rPr>
        <w:t>тв» (форма № ОС-2, приложение 22</w:t>
      </w:r>
      <w:r>
        <w:rPr>
          <w:rFonts w:ascii="Times New Roman" w:hAnsi="Times New Roman" w:cs="Times New Roman"/>
          <w:sz w:val="28"/>
          <w:szCs w:val="28"/>
        </w:rPr>
        <w:t>) используется для оформления операций перемещения объектов основных средств внутри организации из одного подразделения в другое. Форма № ОС-2 выписывается передающей стороной (сдатчиком) в трех экземплярах, подписывается ответственными лицами структурных подразделений получателя и сдатчика. Данные о совершенном перемещении вносятся в инвентарную карточку учета объектов основных средств.</w:t>
      </w:r>
    </w:p>
    <w:p w:rsidR="005A32F4" w:rsidRDefault="005A32F4" w:rsidP="002D5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«Акт о списании объекта основных средств </w:t>
      </w:r>
      <w:r w:rsidR="0002645F">
        <w:rPr>
          <w:rFonts w:ascii="Times New Roman" w:hAnsi="Times New Roman" w:cs="Times New Roman"/>
          <w:sz w:val="28"/>
          <w:szCs w:val="28"/>
        </w:rPr>
        <w:t>(кроме автотранспортных средст</w:t>
      </w:r>
      <w:r w:rsidR="004D7D87">
        <w:rPr>
          <w:rFonts w:ascii="Times New Roman" w:hAnsi="Times New Roman" w:cs="Times New Roman"/>
          <w:sz w:val="28"/>
          <w:szCs w:val="28"/>
        </w:rPr>
        <w:t>в)» (форма № ОС-4, приложение 23</w:t>
      </w:r>
      <w:r w:rsidR="0002645F">
        <w:rPr>
          <w:rFonts w:ascii="Times New Roman" w:hAnsi="Times New Roman" w:cs="Times New Roman"/>
          <w:sz w:val="28"/>
          <w:szCs w:val="28"/>
        </w:rPr>
        <w:t>) предназначен для оформления операций по списанию и выбытию пришедших в негодность объектов основных средств. Является основной формой подтверждающей выбытие. Составляется в двух экземплярах, подписывается членами комиссии, которая назначается руководителем организации, утверждаются руководителем или уполномоченным им лицом.</w:t>
      </w:r>
    </w:p>
    <w:p w:rsidR="008B50ED" w:rsidRDefault="00845622" w:rsidP="008B5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Предприятия, имеющие большое количество имущества, часто учитывают объекты основных средств в специальном документе на бланке ОС-6. </w:t>
      </w:r>
      <w:r w:rsidR="0004486C">
        <w:rPr>
          <w:rFonts w:ascii="Times New Roman" w:hAnsi="Times New Roman" w:cs="Times New Roman"/>
          <w:sz w:val="28"/>
          <w:szCs w:val="28"/>
        </w:rPr>
        <w:t>«Инвентарная карточка учета объекта основных средс</w:t>
      </w:r>
      <w:r w:rsidR="004D7D87">
        <w:rPr>
          <w:rFonts w:ascii="Times New Roman" w:hAnsi="Times New Roman" w:cs="Times New Roman"/>
          <w:sz w:val="28"/>
          <w:szCs w:val="28"/>
        </w:rPr>
        <w:t>тв» (форма № ОС-6, приложение 24</w:t>
      </w:r>
      <w:r w:rsidR="0004486C">
        <w:rPr>
          <w:rFonts w:ascii="Times New Roman" w:hAnsi="Times New Roman" w:cs="Times New Roman"/>
          <w:sz w:val="28"/>
          <w:szCs w:val="28"/>
        </w:rPr>
        <w:t>) содержит сведения о поступлении, перемещении, переоценке, проведении ремонта (реконструкции, модернизации), выбытии основного средства. Она составляется на каждый объект в одном экземпляре. Оформляет документ сотрудник, ответственный за учет основных средств. Он же карточку подписывает.</w:t>
      </w:r>
    </w:p>
    <w:p w:rsidR="008B50ED" w:rsidRDefault="008B50ED" w:rsidP="000448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486C" w:rsidRDefault="0004486C" w:rsidP="000448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Сбор и обработка учетной информации в бухгалтерии сельскохозяйственного предприятия</w:t>
      </w:r>
    </w:p>
    <w:p w:rsidR="008B50ED" w:rsidRDefault="008B50ED" w:rsidP="00044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86C" w:rsidRDefault="005074C0" w:rsidP="00044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ООО «Саба» Сабинского района РТ главный специалист обеспечивает учет поступающих денежных средств, товарно-материальных ценностей и основных средств, а также своевременное отражение в </w:t>
      </w:r>
      <w:r>
        <w:rPr>
          <w:rFonts w:ascii="Times New Roman" w:hAnsi="Times New Roman" w:cs="Times New Roman"/>
          <w:sz w:val="28"/>
          <w:szCs w:val="28"/>
        </w:rPr>
        <w:lastRenderedPageBreak/>
        <w:t>бухгалтерском учете операций, связанных с их движением; достоверный учет издержек производства и обращения, реализация продукции, составлении экономически обоснованных отчетных калькуляций себестоимости продукции, работ и услуг, точный учет результатов финансово-хозяйственной деятельности предприятий в соответствии с установленными правилами, проверку организации бухгалтерского учета и отчетности в структурных подразделениях; достоверной бухгалтерской отчетности на основе первичных документов и бухгалтерских записей, предоставление ее в установленные сроки соответствующим органам, сохранность бухгалтерских документов, оформление и передача</w:t>
      </w:r>
      <w:r w:rsidR="0038306A">
        <w:rPr>
          <w:rFonts w:ascii="Times New Roman" w:hAnsi="Times New Roman" w:cs="Times New Roman"/>
          <w:sz w:val="28"/>
          <w:szCs w:val="28"/>
        </w:rPr>
        <w:t xml:space="preserve"> их в установленном порядке в архив и т.п.</w:t>
      </w:r>
    </w:p>
    <w:p w:rsidR="00777B42" w:rsidRDefault="0038306A" w:rsidP="00044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ООО «Саба» имеется график документооборота, который включает в себя:</w:t>
      </w:r>
    </w:p>
    <w:p w:rsidR="0038306A" w:rsidRDefault="00777B42" w:rsidP="00044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306A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первичного документа, принимаемого бухгалтерией;</w:t>
      </w:r>
    </w:p>
    <w:p w:rsidR="00777B42" w:rsidRDefault="00777B42" w:rsidP="00044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создает документ;</w:t>
      </w:r>
    </w:p>
    <w:p w:rsidR="00777B42" w:rsidRDefault="00777B42" w:rsidP="00044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обрабатывает;</w:t>
      </w:r>
    </w:p>
    <w:p w:rsidR="00777B42" w:rsidRDefault="00777B42" w:rsidP="00044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проверяет;</w:t>
      </w:r>
    </w:p>
    <w:p w:rsidR="00777B42" w:rsidRDefault="00777B42" w:rsidP="00777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сдает в архив.</w:t>
      </w:r>
    </w:p>
    <w:p w:rsidR="0028637B" w:rsidRDefault="0028637B" w:rsidP="00777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в ООО «Саба» осуществляется по Плану счетов бухгалтерского учета агропромышленных организаций, утвержденный в 2001 году Приказом Министерства Финансов РФ от 13 июня 2001 г. № 654н.</w:t>
      </w:r>
    </w:p>
    <w:p w:rsidR="0028637B" w:rsidRDefault="0028637B" w:rsidP="00777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наличных денег производится по «Расходным кассовым ордер</w:t>
      </w:r>
      <w:r w:rsidR="004D7D87">
        <w:rPr>
          <w:rFonts w:ascii="Times New Roman" w:hAnsi="Times New Roman" w:cs="Times New Roman"/>
          <w:sz w:val="28"/>
          <w:szCs w:val="28"/>
        </w:rPr>
        <w:t>ам» (форма № КО-2, приложение 25</w:t>
      </w:r>
      <w:r>
        <w:rPr>
          <w:rFonts w:ascii="Times New Roman" w:hAnsi="Times New Roman" w:cs="Times New Roman"/>
          <w:sz w:val="28"/>
          <w:szCs w:val="28"/>
        </w:rPr>
        <w:t>). В документе указывается наименование хозяйства, номер документа, дата составления, сумма прописью, кому выдать, на каком основании. Здесь не указывается код целевого назначения. РКО подписывают руководитель организации, главный бухгалтер и кассир.</w:t>
      </w:r>
    </w:p>
    <w:p w:rsidR="0028637B" w:rsidRDefault="0028637B" w:rsidP="00777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38B" w:rsidRDefault="0057538B" w:rsidP="0028637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38B" w:rsidRDefault="0057538B" w:rsidP="0028637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637B" w:rsidRDefault="0028637B" w:rsidP="0028637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Организация управленческого учета</w:t>
      </w:r>
    </w:p>
    <w:p w:rsidR="0028637B" w:rsidRDefault="0028637B" w:rsidP="0028637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1E53" w:rsidRDefault="00F806A1" w:rsidP="008A1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Управленческий учет представляет собой систему учета, планирования, контроля, анализа доходов, расходов и результатов хозяйственной деятельности в необходимых аналитических разрезах, оперативного принятия различных управленческих решений в целях оптимизации финансовых результатов деятельности предприятия в краткосрочной и долгосрочной перспективе.</w:t>
      </w:r>
    </w:p>
    <w:p w:rsidR="0057538B" w:rsidRDefault="0057538B" w:rsidP="008A1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управленческого учета – это обеспечение руководителей и менеджеров сельскохозяйственного предприятия необходимой информацией для принятия решений и эффективного управления компанией.</w:t>
      </w:r>
    </w:p>
    <w:p w:rsidR="00945BC2" w:rsidRDefault="00945BC2" w:rsidP="008A1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сельского хозяйста и продовольствия Министерства сельского хозяйства и продовольствия РТ в Сабинском муниципальном районе РТ является самостоятельным структурным подразделением Министерства сельского хозяйства и продовольствия РТ, реализующим в районе государственную политику и осуществляющим управление агропромышленным комплексом и продовольственным обеспечением.</w:t>
      </w:r>
    </w:p>
    <w:p w:rsidR="008216AB" w:rsidRDefault="008C3DBA" w:rsidP="008A1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6AB">
        <w:rPr>
          <w:rFonts w:ascii="Times New Roman" w:hAnsi="Times New Roman" w:cs="Times New Roman"/>
          <w:sz w:val="28"/>
          <w:szCs w:val="28"/>
        </w:rPr>
        <w:t>Структура и штатное расписание Управления утверждаются министром сельского хозяйства и продовольствия РТ в пределах установленной численности и фонда оплаты труда министерства.</w:t>
      </w:r>
    </w:p>
    <w:p w:rsidR="008C3DBA" w:rsidRDefault="008C3DBA" w:rsidP="008C3D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Управления сельского хозяйства и продовольствия РТ в Сабинском районе является Хасаншин Гафур Шайхуллович.</w:t>
      </w:r>
    </w:p>
    <w:p w:rsidR="008216AB" w:rsidRDefault="008216AB" w:rsidP="00821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Управления являются:</w:t>
      </w:r>
    </w:p>
    <w:p w:rsidR="008216AB" w:rsidRDefault="008216AB" w:rsidP="008A1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эффективной работы системы агропромышленного комплекса района;</w:t>
      </w:r>
    </w:p>
    <w:p w:rsidR="008B50ED" w:rsidRDefault="00945BC2" w:rsidP="008B5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6AB">
        <w:rPr>
          <w:rFonts w:ascii="Times New Roman" w:hAnsi="Times New Roman" w:cs="Times New Roman"/>
          <w:sz w:val="28"/>
          <w:szCs w:val="28"/>
        </w:rPr>
        <w:t>обеспечение качества, конкурентоспособности и безопасности сельскохозяйственной продукции, сырья и продовольствия;</w:t>
      </w:r>
    </w:p>
    <w:p w:rsidR="00945BC2" w:rsidRDefault="00945BC2" w:rsidP="008B5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эффективного управления государственной собственностью в агропромышленном комплексе района.</w:t>
      </w:r>
    </w:p>
    <w:p w:rsidR="008C3DBA" w:rsidRDefault="00306A41" w:rsidP="00306A41">
      <w:pPr>
        <w:tabs>
          <w:tab w:val="left" w:pos="3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Управления:</w:t>
      </w:r>
    </w:p>
    <w:p w:rsidR="008C3DBA" w:rsidRDefault="008C3DBA" w:rsidP="00945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Разрабатывает прогнозы социально-экономического развития отраслей агропромышленного комплекса района на </w:t>
      </w:r>
      <w:r w:rsidR="00306A41">
        <w:rPr>
          <w:rFonts w:ascii="Times New Roman" w:hAnsi="Times New Roman" w:cs="Times New Roman"/>
          <w:sz w:val="28"/>
          <w:szCs w:val="28"/>
        </w:rPr>
        <w:t>краткосрочную, среднесрочную и долгосрочную перспективы;</w:t>
      </w:r>
    </w:p>
    <w:p w:rsidR="00306A41" w:rsidRDefault="00306A41" w:rsidP="00306A41">
      <w:pPr>
        <w:tabs>
          <w:tab w:val="left" w:pos="13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участвует в разработке и реализации республиканских целевых, а также отраслевых программ проведения аграрных и земельных преобразований;</w:t>
      </w:r>
    </w:p>
    <w:p w:rsidR="00F6502F" w:rsidRDefault="00306A41" w:rsidP="00306A41">
      <w:pPr>
        <w:tabs>
          <w:tab w:val="left" w:pos="13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принимает меры по всемирному улучшению породного состава скота, внедрению новых технологий кормления</w:t>
      </w:r>
      <w:r w:rsidR="001A0979">
        <w:rPr>
          <w:rFonts w:ascii="Times New Roman" w:hAnsi="Times New Roman" w:cs="Times New Roman"/>
          <w:sz w:val="28"/>
          <w:szCs w:val="28"/>
        </w:rPr>
        <w:t xml:space="preserve"> и содержания скота, развитию молочного и мя</w:t>
      </w:r>
      <w:r w:rsidR="00F6502F">
        <w:rPr>
          <w:rFonts w:ascii="Times New Roman" w:hAnsi="Times New Roman" w:cs="Times New Roman"/>
          <w:sz w:val="28"/>
          <w:szCs w:val="28"/>
        </w:rPr>
        <w:t>сного скотоводства, коневодства, птицеводства, овцеводства, звероводства, созданию прочной кормовой базы, приобретению и реализации племенного материала;</w:t>
      </w:r>
    </w:p>
    <w:p w:rsidR="00F6502F" w:rsidRDefault="00F6502F" w:rsidP="00306A41">
      <w:pPr>
        <w:tabs>
          <w:tab w:val="left" w:pos="13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организует работу по внедрению комплекса мер по повышению плодородия почв и охране окружающей среды, альтернативных экологических (агроландшафтных) систем земледелия, новых интенсивных ресурсосберегающих технологий возделывания сельскохозяйственных культур, устойчивых к болезням и вредителям высокоурожайных сортов, эффективной системы семеноводства, сортоиспытания, приобретения и реализации семенного материала;</w:t>
      </w:r>
    </w:p>
    <w:p w:rsidR="00306A41" w:rsidRDefault="00F6502F" w:rsidP="00F6502F">
      <w:pPr>
        <w:tabs>
          <w:tab w:val="left" w:pos="13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организует мероприятия по индустриализации сельскохозяйственного производства на основе комплексной механизации всех отраслей, внедрению новой техники и ресурсосберегающих технологий, прогрессивных и экономичных технологий возведения производстве</w:t>
      </w:r>
      <w:r w:rsidR="00A87811">
        <w:rPr>
          <w:rFonts w:ascii="Times New Roman" w:hAnsi="Times New Roman" w:cs="Times New Roman"/>
          <w:sz w:val="28"/>
          <w:szCs w:val="28"/>
        </w:rPr>
        <w:t>нных и других объектов;</w:t>
      </w:r>
    </w:p>
    <w:p w:rsidR="00A87811" w:rsidRDefault="00A87811" w:rsidP="00F6502F">
      <w:pPr>
        <w:tabs>
          <w:tab w:val="left" w:pos="13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</w:t>
      </w:r>
      <w:r w:rsidRPr="00A87811">
        <w:rPr>
          <w:rFonts w:ascii="Times New Roman" w:hAnsi="Times New Roman" w:cs="Times New Roman"/>
          <w:sz w:val="28"/>
          <w:szCs w:val="28"/>
        </w:rPr>
        <w:t>правляет процессами эффективного  реформирования агропромышленного комплекса района, развития м</w:t>
      </w:r>
      <w:r>
        <w:rPr>
          <w:rFonts w:ascii="Times New Roman" w:hAnsi="Times New Roman" w:cs="Times New Roman"/>
          <w:sz w:val="28"/>
          <w:szCs w:val="28"/>
        </w:rPr>
        <w:t>ногоукладной аграрной экономики;</w:t>
      </w:r>
    </w:p>
    <w:p w:rsidR="00A87811" w:rsidRDefault="00A87811" w:rsidP="00F6502F">
      <w:pPr>
        <w:tabs>
          <w:tab w:val="left" w:pos="13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Pr="00A87811">
        <w:rPr>
          <w:rFonts w:ascii="Times New Roman" w:hAnsi="Times New Roman" w:cs="Times New Roman"/>
          <w:sz w:val="28"/>
          <w:szCs w:val="28"/>
        </w:rPr>
        <w:t>беспечивает принятие мер, направленных на увеличение в районе производства, повышение  эффективности, конкурентоспособности сельскохозяйственной продукции, обеспечение качества сельскохозяйственной пр</w:t>
      </w:r>
      <w:r>
        <w:rPr>
          <w:rFonts w:ascii="Times New Roman" w:hAnsi="Times New Roman" w:cs="Times New Roman"/>
          <w:sz w:val="28"/>
          <w:szCs w:val="28"/>
        </w:rPr>
        <w:t>одукции, сырья и продовольствия;</w:t>
      </w:r>
    </w:p>
    <w:p w:rsidR="00A87811" w:rsidRDefault="00A87811" w:rsidP="0057538B">
      <w:pPr>
        <w:tabs>
          <w:tab w:val="left" w:pos="13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о</w:t>
      </w:r>
      <w:r w:rsidRPr="00A87811">
        <w:rPr>
          <w:rFonts w:ascii="Times New Roman" w:hAnsi="Times New Roman" w:cs="Times New Roman"/>
          <w:sz w:val="28"/>
          <w:szCs w:val="28"/>
        </w:rPr>
        <w:t>рганизует работу по привлечению трудовых ресурсов и обеспечению их занятости, росту заработной платы работников агр</w:t>
      </w:r>
      <w:r>
        <w:rPr>
          <w:rFonts w:ascii="Times New Roman" w:hAnsi="Times New Roman" w:cs="Times New Roman"/>
          <w:sz w:val="28"/>
          <w:szCs w:val="28"/>
        </w:rPr>
        <w:t>опромы</w:t>
      </w:r>
      <w:r w:rsidR="0057538B">
        <w:rPr>
          <w:rFonts w:ascii="Times New Roman" w:hAnsi="Times New Roman" w:cs="Times New Roman"/>
          <w:sz w:val="28"/>
          <w:szCs w:val="28"/>
        </w:rPr>
        <w:t>шленного комплекса района;</w:t>
      </w:r>
    </w:p>
    <w:p w:rsidR="0057538B" w:rsidRDefault="0057538B" w:rsidP="0057538B">
      <w:pPr>
        <w:tabs>
          <w:tab w:val="left" w:pos="13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</w:t>
      </w:r>
      <w:r w:rsidRPr="0057538B">
        <w:rPr>
          <w:rFonts w:ascii="Times New Roman" w:hAnsi="Times New Roman" w:cs="Times New Roman"/>
          <w:sz w:val="28"/>
          <w:szCs w:val="28"/>
        </w:rPr>
        <w:t xml:space="preserve">рганизует подготовку и переподготовку повышения квалификации руководителей и специалистов, фермеров, предпринимателей, работающих в сфере агробизнеса, и других кадров массовых профессий </w:t>
      </w:r>
      <w:r>
        <w:rPr>
          <w:rFonts w:ascii="Times New Roman" w:hAnsi="Times New Roman" w:cs="Times New Roman"/>
          <w:sz w:val="28"/>
          <w:szCs w:val="28"/>
        </w:rPr>
        <w:t>для агропромышленного комплекса;</w:t>
      </w:r>
    </w:p>
    <w:p w:rsidR="0057538B" w:rsidRDefault="0057538B" w:rsidP="0057538B">
      <w:pPr>
        <w:tabs>
          <w:tab w:val="left" w:pos="13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</w:t>
      </w:r>
      <w:r w:rsidRPr="0057538B">
        <w:rPr>
          <w:rFonts w:ascii="Times New Roman" w:hAnsi="Times New Roman" w:cs="Times New Roman"/>
          <w:sz w:val="28"/>
          <w:szCs w:val="28"/>
        </w:rPr>
        <w:t>рганизует ведение в агропромышленном комплексе района, учетной политики бухгалтерского учета, отчетности, статистического наблюдения и осуществляет в установленном порядке сбор, обработку, анализ и представление соответствующим органам бухгалтерской и иной отчетности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538B" w:rsidRDefault="0057538B" w:rsidP="0057538B">
      <w:pPr>
        <w:tabs>
          <w:tab w:val="left" w:pos="13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организует </w:t>
      </w:r>
      <w:r w:rsidRPr="0057538B">
        <w:rPr>
          <w:rFonts w:ascii="Times New Roman" w:hAnsi="Times New Roman" w:cs="Times New Roman"/>
          <w:sz w:val="28"/>
          <w:szCs w:val="28"/>
        </w:rPr>
        <w:t>деятельность товаропроизводителей и заготовительных организаций по выполнению закупок и поставок продукции, товаров, работ и услуг для государственных нужд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538B" w:rsidRDefault="0057538B" w:rsidP="0057538B">
      <w:pPr>
        <w:tabs>
          <w:tab w:val="left" w:pos="13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</w:t>
      </w:r>
      <w:r w:rsidRPr="0057538B">
        <w:rPr>
          <w:rFonts w:ascii="Times New Roman" w:hAnsi="Times New Roman" w:cs="Times New Roman"/>
          <w:sz w:val="28"/>
          <w:szCs w:val="28"/>
        </w:rPr>
        <w:t>заимодействует с ветеринарной и фитосанитарной службами по предупреждению болезней животных, в том числе по охране района от проникновения возбудителей болезней животных и растений, вредителей, сорняко</w:t>
      </w:r>
      <w:r>
        <w:rPr>
          <w:rFonts w:ascii="Times New Roman" w:hAnsi="Times New Roman" w:cs="Times New Roman"/>
          <w:sz w:val="28"/>
          <w:szCs w:val="28"/>
        </w:rPr>
        <w:t>в и других карантинных объектов;</w:t>
      </w:r>
    </w:p>
    <w:p w:rsidR="0057538B" w:rsidRDefault="0057538B" w:rsidP="0057538B">
      <w:pPr>
        <w:tabs>
          <w:tab w:val="left" w:pos="13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</w:t>
      </w:r>
      <w:r w:rsidRPr="0057538B">
        <w:rPr>
          <w:rFonts w:ascii="Times New Roman" w:hAnsi="Times New Roman" w:cs="Times New Roman"/>
          <w:sz w:val="28"/>
          <w:szCs w:val="28"/>
        </w:rPr>
        <w:t>оординирует осуществление государственного надзора за техническим состоянием тракторов, самоходных дорожно-строительных и иных машин и прицепов к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538B" w:rsidRPr="0057538B" w:rsidRDefault="0057538B" w:rsidP="0057538B">
      <w:pPr>
        <w:tabs>
          <w:tab w:val="left" w:pos="13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осуществляет </w:t>
      </w:r>
      <w:r w:rsidRPr="0057538B">
        <w:rPr>
          <w:rFonts w:ascii="Times New Roman" w:hAnsi="Times New Roman" w:cs="Times New Roman"/>
          <w:sz w:val="28"/>
          <w:szCs w:val="28"/>
        </w:rPr>
        <w:t>контроль за целевым использованием выделяемых на поддержку и развитие агропромышленного комплекса района бюджетных средств.</w:t>
      </w:r>
    </w:p>
    <w:p w:rsidR="0057538B" w:rsidRDefault="0057538B" w:rsidP="0057538B">
      <w:pPr>
        <w:tabs>
          <w:tab w:val="left" w:pos="13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38B" w:rsidRDefault="0057538B" w:rsidP="008B50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38B" w:rsidRDefault="0057538B" w:rsidP="008B50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38B" w:rsidRDefault="0057538B" w:rsidP="008B50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38B" w:rsidRDefault="0057538B" w:rsidP="005753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638D" w:rsidRDefault="004D7D87" w:rsidP="008B50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И ПРЕДЛОЖЕНИЯ</w:t>
      </w:r>
    </w:p>
    <w:p w:rsidR="008E3141" w:rsidRDefault="008E3141" w:rsidP="008B50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2526" w:rsidRDefault="00A87811" w:rsidP="00712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данного отчета по производственной технологической практике является ООО «Саба» Сабинского района РТ.</w:t>
      </w:r>
    </w:p>
    <w:p w:rsidR="00BA632F" w:rsidRDefault="00625885" w:rsidP="00BA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ООО «Саба» наибольшую площадь в земельных угодьях имеет пашня, которая в 2022 году составила </w:t>
      </w:r>
      <w:r w:rsidR="00BA632F">
        <w:rPr>
          <w:rFonts w:ascii="Times New Roman" w:hAnsi="Times New Roman" w:cs="Times New Roman"/>
          <w:sz w:val="28"/>
          <w:szCs w:val="28"/>
        </w:rPr>
        <w:t>14198 га.</w:t>
      </w:r>
    </w:p>
    <w:p w:rsidR="00BA632F" w:rsidRDefault="00BA632F" w:rsidP="00BA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Специализация ООО «Саба» - молочное скотоводство, так как наибольший удельный вес приходится на отрасль скотоводства 79,5%, из которых 61,9% приходится на молоко. Также специализация углубленная, так как коэффициент специализации составляет 0,67%.</w:t>
      </w:r>
    </w:p>
    <w:p w:rsidR="00BA632F" w:rsidRDefault="00BA632F" w:rsidP="00BA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работников в хозяйстве колеблется, но в 2022 году увеличилась и составила 568, что говорит о том, что нет нагрузки на 1 среднегодового работника, что способствует увеличению производительности труда.</w:t>
      </w:r>
    </w:p>
    <w:p w:rsidR="00712526" w:rsidRDefault="00712526" w:rsidP="00BA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баланс в ООО «Саба» Сабинского района РТ ликвиден на 75%. Также в организации абсолютная финансовая устойчивость – это значит, что все запасы предприятия покрываются собственными оборотными средствами. В предприятии наблюдается рост независимости от заемных средств. Организация успешно распоряжается собственными средствами и остается платежеспособной.</w:t>
      </w:r>
    </w:p>
    <w:p w:rsidR="00712526" w:rsidRDefault="00712526" w:rsidP="00BA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ООО «Саба»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– счета Альтмана на 31.12.2022 составило 7,08, что свидетельствует о незначительной вероятности банкротства.</w:t>
      </w:r>
    </w:p>
    <w:p w:rsidR="00712526" w:rsidRDefault="00712526" w:rsidP="00BA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одним из основных факторов, влияющих на финансовые результаты деятельности организации, является правильная и рациональная организац</w:t>
      </w:r>
      <w:r w:rsidR="00CB03E1">
        <w:rPr>
          <w:rFonts w:ascii="Times New Roman" w:hAnsi="Times New Roman" w:cs="Times New Roman"/>
          <w:sz w:val="28"/>
          <w:szCs w:val="28"/>
        </w:rPr>
        <w:t>ия системы бухгалтерского учета.</w:t>
      </w:r>
    </w:p>
    <w:p w:rsidR="00CB03E1" w:rsidRDefault="00CB03E1" w:rsidP="00BA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отчете были рассчитаны показатели, характеризующие предприятие исходя из бухгалтерской отчетности, также была дана характеристика процесса осуществления бухгалтерского и управленческого учета в ООО «Саба» Сабинского района РТ. Исходя из всего полученного материала по данному вопросу, можно сделать следующие выводы:</w:t>
      </w:r>
    </w:p>
    <w:p w:rsidR="00CB03E1" w:rsidRDefault="00CB03E1" w:rsidP="00BA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бухгалтерский учет в ООО «Саба»  осуществляется центральной бухгалтерией организации под руководством главного бухгалтера;</w:t>
      </w:r>
    </w:p>
    <w:p w:rsidR="00CB03E1" w:rsidRDefault="00CB03E1" w:rsidP="00BA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процесса бухгалтерского учета регламентировано рядом законодательных актов, регулирующих ведение бухгалтерского учета на территории РФ;</w:t>
      </w:r>
    </w:p>
    <w:p w:rsidR="00CB03E1" w:rsidRDefault="00CB03E1" w:rsidP="00BA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бухгалтерского учета в данной организации соответствует установленным нормам;</w:t>
      </w:r>
    </w:p>
    <w:p w:rsidR="00CB03E1" w:rsidRDefault="00CB03E1" w:rsidP="00BA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первичные учетные документы, регистры бухгалтерского учета и иная документация оформляются и заполняются в надлежащем виде</w:t>
      </w:r>
      <w:r w:rsidR="006A15B3">
        <w:rPr>
          <w:rFonts w:ascii="Times New Roman" w:hAnsi="Times New Roman" w:cs="Times New Roman"/>
          <w:sz w:val="28"/>
          <w:szCs w:val="28"/>
        </w:rPr>
        <w:t>;</w:t>
      </w:r>
    </w:p>
    <w:p w:rsidR="006A15B3" w:rsidRDefault="006A15B3" w:rsidP="00BA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в ООО «Саба» ведется с применением компьютерной системы, программы 1С;</w:t>
      </w:r>
    </w:p>
    <w:p w:rsidR="006A15B3" w:rsidRDefault="006A15B3" w:rsidP="00BA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годовые результативные показатели представляются в годовой бухгалтерской (финансовой) отчетности. Годовая бухгалтерская (финансовая) отчетность формируется и предоставляется в соответствующие органы в установленные сроки;</w:t>
      </w:r>
    </w:p>
    <w:p w:rsidR="006A15B3" w:rsidRDefault="006A15B3" w:rsidP="006A1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«Саба» ведет управленческий учет, есть свое Управление, которое имеет общее положение, структуру.</w:t>
      </w:r>
    </w:p>
    <w:p w:rsidR="006A15B3" w:rsidRDefault="006A15B3" w:rsidP="006A1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 в ООО «Саба» Сабинского района РТ также имеются:</w:t>
      </w:r>
    </w:p>
    <w:p w:rsidR="006A15B3" w:rsidRDefault="006A15B3" w:rsidP="001503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ведется на татарском языке;</w:t>
      </w:r>
    </w:p>
    <w:p w:rsidR="006A15B3" w:rsidRDefault="006A15B3" w:rsidP="006A1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слаборазвитая социальная сфера в районе (дефицит кадров).</w:t>
      </w:r>
    </w:p>
    <w:p w:rsidR="006A15B3" w:rsidRDefault="006A15B3" w:rsidP="006A1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эффективности продукции отрасли животноводства проводятся следующие работы:</w:t>
      </w:r>
    </w:p>
    <w:p w:rsidR="00845F43" w:rsidRDefault="00845F43" w:rsidP="00845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и бережливое использование ресурсного потенциала;</w:t>
      </w:r>
    </w:p>
    <w:p w:rsidR="00845F43" w:rsidRDefault="00845F43" w:rsidP="006A1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совершенствования специализации организации;</w:t>
      </w:r>
    </w:p>
    <w:p w:rsidR="00845F43" w:rsidRDefault="00845F43" w:rsidP="006A1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механизации производства и увеличение эффективности использования средств труда.</w:t>
      </w:r>
    </w:p>
    <w:p w:rsidR="00845F43" w:rsidRDefault="00845F43" w:rsidP="006A1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предложить мероприятия по повышению общей эффективности сельскохозяйственного производства:</w:t>
      </w:r>
    </w:p>
    <w:p w:rsidR="00845F43" w:rsidRDefault="00845F43" w:rsidP="006A1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ускорение научно-технического прогресса и применение достижений науки;</w:t>
      </w:r>
    </w:p>
    <w:p w:rsidR="00845F43" w:rsidRDefault="00845F43" w:rsidP="006A1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эффективное и рациональное использование ресурсного потенциала;</w:t>
      </w:r>
    </w:p>
    <w:p w:rsidR="00845F43" w:rsidRDefault="00845F43" w:rsidP="006A1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материально-денежных затрат на производство продукции;</w:t>
      </w:r>
    </w:p>
    <w:p w:rsidR="00845F43" w:rsidRDefault="00845F43" w:rsidP="006A1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себестоимости продукции и т.д.</w:t>
      </w:r>
    </w:p>
    <w:p w:rsidR="00845F43" w:rsidRDefault="00845F43" w:rsidP="006A1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систему бухгалтерского учета в ООО «Саба» можно признать рационально организованной, что обеспечивает сохранность активов организации, правильное исчисление и отражение сумм в бухгалтерской документации, и, главным образом, принятие правильных управленческих решений руководством организации.</w:t>
      </w:r>
    </w:p>
    <w:p w:rsidR="00712526" w:rsidRDefault="00712526" w:rsidP="00BA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526" w:rsidRPr="00712526" w:rsidRDefault="00712526" w:rsidP="00BA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141" w:rsidRDefault="008E3141" w:rsidP="008E3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8D" w:rsidRDefault="00C6638D" w:rsidP="00C663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638D" w:rsidRDefault="00C6638D" w:rsidP="00C663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681F" w:rsidRDefault="00BA6B4B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227" w:rsidRDefault="00E5022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17E" w:rsidRDefault="00E5022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5753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7D87" w:rsidRDefault="004D7D87" w:rsidP="00E5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87" w:rsidRDefault="005C1DCB" w:rsidP="00E728E9">
      <w:pPr>
        <w:spacing w:after="0" w:line="360" w:lineRule="auto"/>
        <w:ind w:firstLine="709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</w:t>
      </w:r>
      <w:r w:rsidR="004D7D87" w:rsidRPr="00E728E9">
        <w:rPr>
          <w:rFonts w:ascii="Times New Roman" w:hAnsi="Times New Roman" w:cs="Times New Roman"/>
          <w:sz w:val="72"/>
          <w:szCs w:val="72"/>
        </w:rPr>
        <w:t>ПРИЛОЖЕНИЯ</w:t>
      </w:r>
    </w:p>
    <w:p w:rsidR="00E728E9" w:rsidRDefault="00E728E9" w:rsidP="005C1D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1DCB" w:rsidRDefault="00654079" w:rsidP="00E756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DCB" w:rsidRDefault="005C1DCB" w:rsidP="00E756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7811" w:rsidRDefault="00A87811" w:rsidP="00E756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7811" w:rsidRDefault="00A87811" w:rsidP="00E756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7811" w:rsidRDefault="00A87811" w:rsidP="00E756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7811" w:rsidRDefault="00A87811" w:rsidP="00E756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7811" w:rsidRDefault="00A87811" w:rsidP="00E756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7811" w:rsidRDefault="00A87811" w:rsidP="00E756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7811" w:rsidRDefault="00A87811" w:rsidP="00E756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7811" w:rsidRDefault="00A87811" w:rsidP="00E756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7811" w:rsidRDefault="00A87811" w:rsidP="00E756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7811" w:rsidRDefault="00796934" w:rsidP="00796934">
      <w:pPr>
        <w:tabs>
          <w:tab w:val="left" w:pos="740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7811" w:rsidRDefault="00A87811" w:rsidP="00E756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7811" w:rsidRDefault="00A87811" w:rsidP="000F29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87811" w:rsidSect="00251FE7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DFF" w:rsidRDefault="004A5DFF" w:rsidP="00E756F6">
      <w:pPr>
        <w:spacing w:after="0" w:line="240" w:lineRule="auto"/>
      </w:pPr>
      <w:r>
        <w:separator/>
      </w:r>
    </w:p>
  </w:endnote>
  <w:endnote w:type="continuationSeparator" w:id="0">
    <w:p w:rsidR="004A5DFF" w:rsidRDefault="004A5DFF" w:rsidP="00E7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18374"/>
      <w:docPartObj>
        <w:docPartGallery w:val="Page Numbers (Bottom of Page)"/>
        <w:docPartUnique/>
      </w:docPartObj>
    </w:sdtPr>
    <w:sdtEndPr/>
    <w:sdtContent>
      <w:p w:rsidR="00251FE7" w:rsidRDefault="004A5DF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934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251FE7" w:rsidRDefault="00251F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18370"/>
      <w:docPartObj>
        <w:docPartGallery w:val="Page Numbers (Bottom of Page)"/>
        <w:docPartUnique/>
      </w:docPartObj>
    </w:sdtPr>
    <w:sdtEndPr/>
    <w:sdtContent>
      <w:p w:rsidR="00251FE7" w:rsidRDefault="004A5DF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9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1FE7" w:rsidRDefault="00251F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DFF" w:rsidRDefault="004A5DFF" w:rsidP="00E756F6">
      <w:pPr>
        <w:spacing w:after="0" w:line="240" w:lineRule="auto"/>
      </w:pPr>
      <w:r>
        <w:separator/>
      </w:r>
    </w:p>
  </w:footnote>
  <w:footnote w:type="continuationSeparator" w:id="0">
    <w:p w:rsidR="004A5DFF" w:rsidRDefault="004A5DFF" w:rsidP="00E7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39FC"/>
    <w:multiLevelType w:val="multilevel"/>
    <w:tmpl w:val="7D2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E263C"/>
    <w:multiLevelType w:val="hybridMultilevel"/>
    <w:tmpl w:val="1BB6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643CD"/>
    <w:multiLevelType w:val="hybridMultilevel"/>
    <w:tmpl w:val="BC6E47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68"/>
    <w:rsid w:val="0002645F"/>
    <w:rsid w:val="0004486C"/>
    <w:rsid w:val="00070FAA"/>
    <w:rsid w:val="0007280D"/>
    <w:rsid w:val="00081F38"/>
    <w:rsid w:val="00085B18"/>
    <w:rsid w:val="000864E3"/>
    <w:rsid w:val="000B1AB1"/>
    <w:rsid w:val="000C38DD"/>
    <w:rsid w:val="000C5FFE"/>
    <w:rsid w:val="000D6DD9"/>
    <w:rsid w:val="000F0057"/>
    <w:rsid w:val="000F295C"/>
    <w:rsid w:val="00107FE2"/>
    <w:rsid w:val="00112435"/>
    <w:rsid w:val="00115357"/>
    <w:rsid w:val="00140791"/>
    <w:rsid w:val="0015032B"/>
    <w:rsid w:val="0017651E"/>
    <w:rsid w:val="00184D43"/>
    <w:rsid w:val="00187829"/>
    <w:rsid w:val="0019246F"/>
    <w:rsid w:val="001A07F3"/>
    <w:rsid w:val="001A0979"/>
    <w:rsid w:val="001A488A"/>
    <w:rsid w:val="001B3B65"/>
    <w:rsid w:val="001B7489"/>
    <w:rsid w:val="001E7FDF"/>
    <w:rsid w:val="0020107F"/>
    <w:rsid w:val="00203A9D"/>
    <w:rsid w:val="002239A1"/>
    <w:rsid w:val="00242A7E"/>
    <w:rsid w:val="00246D7D"/>
    <w:rsid w:val="00251FE7"/>
    <w:rsid w:val="00253599"/>
    <w:rsid w:val="002635F2"/>
    <w:rsid w:val="002844D2"/>
    <w:rsid w:val="0028637B"/>
    <w:rsid w:val="002871D8"/>
    <w:rsid w:val="002D5501"/>
    <w:rsid w:val="002E54E3"/>
    <w:rsid w:val="00306A41"/>
    <w:rsid w:val="00310555"/>
    <w:rsid w:val="00333B69"/>
    <w:rsid w:val="0038055A"/>
    <w:rsid w:val="0038306A"/>
    <w:rsid w:val="00390D81"/>
    <w:rsid w:val="0039729D"/>
    <w:rsid w:val="003A7B15"/>
    <w:rsid w:val="003B64F4"/>
    <w:rsid w:val="003C0E7B"/>
    <w:rsid w:val="003C14A4"/>
    <w:rsid w:val="003D41F1"/>
    <w:rsid w:val="003E010A"/>
    <w:rsid w:val="003E3AE4"/>
    <w:rsid w:val="003E6473"/>
    <w:rsid w:val="003F3489"/>
    <w:rsid w:val="00401281"/>
    <w:rsid w:val="00430216"/>
    <w:rsid w:val="0043192C"/>
    <w:rsid w:val="004356B3"/>
    <w:rsid w:val="0045717A"/>
    <w:rsid w:val="00463CEB"/>
    <w:rsid w:val="00470346"/>
    <w:rsid w:val="0047380D"/>
    <w:rsid w:val="00486584"/>
    <w:rsid w:val="00491152"/>
    <w:rsid w:val="004A59CE"/>
    <w:rsid w:val="004A5DFF"/>
    <w:rsid w:val="004B0456"/>
    <w:rsid w:val="004B0CE1"/>
    <w:rsid w:val="004D7D87"/>
    <w:rsid w:val="005074C0"/>
    <w:rsid w:val="00526827"/>
    <w:rsid w:val="005567CB"/>
    <w:rsid w:val="00570B88"/>
    <w:rsid w:val="0057538B"/>
    <w:rsid w:val="005A32F4"/>
    <w:rsid w:val="005B05BE"/>
    <w:rsid w:val="005C1DCB"/>
    <w:rsid w:val="005C65E6"/>
    <w:rsid w:val="005E5AA7"/>
    <w:rsid w:val="005F4C87"/>
    <w:rsid w:val="0062110D"/>
    <w:rsid w:val="00625885"/>
    <w:rsid w:val="00644906"/>
    <w:rsid w:val="00654079"/>
    <w:rsid w:val="00670A98"/>
    <w:rsid w:val="00670E23"/>
    <w:rsid w:val="006822E1"/>
    <w:rsid w:val="006A15B3"/>
    <w:rsid w:val="006B2A45"/>
    <w:rsid w:val="006C2C1C"/>
    <w:rsid w:val="006D3AD8"/>
    <w:rsid w:val="006F4734"/>
    <w:rsid w:val="006F72DF"/>
    <w:rsid w:val="00712526"/>
    <w:rsid w:val="00712F41"/>
    <w:rsid w:val="0071631A"/>
    <w:rsid w:val="0072227B"/>
    <w:rsid w:val="0075532B"/>
    <w:rsid w:val="00757440"/>
    <w:rsid w:val="00777B42"/>
    <w:rsid w:val="00796934"/>
    <w:rsid w:val="007B3556"/>
    <w:rsid w:val="007E2519"/>
    <w:rsid w:val="008216AB"/>
    <w:rsid w:val="00821D86"/>
    <w:rsid w:val="0084341D"/>
    <w:rsid w:val="00845622"/>
    <w:rsid w:val="00845F43"/>
    <w:rsid w:val="00874D68"/>
    <w:rsid w:val="008A1E53"/>
    <w:rsid w:val="008A1F9C"/>
    <w:rsid w:val="008B1709"/>
    <w:rsid w:val="008B50ED"/>
    <w:rsid w:val="008C3DBA"/>
    <w:rsid w:val="008D313D"/>
    <w:rsid w:val="008E3141"/>
    <w:rsid w:val="008E7D0F"/>
    <w:rsid w:val="0091442E"/>
    <w:rsid w:val="00936986"/>
    <w:rsid w:val="00941F45"/>
    <w:rsid w:val="00945BC2"/>
    <w:rsid w:val="009765A1"/>
    <w:rsid w:val="0097683F"/>
    <w:rsid w:val="00982806"/>
    <w:rsid w:val="009D03DC"/>
    <w:rsid w:val="009D2617"/>
    <w:rsid w:val="00A3031A"/>
    <w:rsid w:val="00A45368"/>
    <w:rsid w:val="00A83D3C"/>
    <w:rsid w:val="00A87811"/>
    <w:rsid w:val="00A87DBD"/>
    <w:rsid w:val="00A90A7B"/>
    <w:rsid w:val="00AD12AD"/>
    <w:rsid w:val="00AE6119"/>
    <w:rsid w:val="00B004DA"/>
    <w:rsid w:val="00B06376"/>
    <w:rsid w:val="00B440D9"/>
    <w:rsid w:val="00B53098"/>
    <w:rsid w:val="00B75B04"/>
    <w:rsid w:val="00B87C4A"/>
    <w:rsid w:val="00B94F2A"/>
    <w:rsid w:val="00BA5A3A"/>
    <w:rsid w:val="00BA632F"/>
    <w:rsid w:val="00BA6B4B"/>
    <w:rsid w:val="00BA79F7"/>
    <w:rsid w:val="00BE0554"/>
    <w:rsid w:val="00C4331F"/>
    <w:rsid w:val="00C5522A"/>
    <w:rsid w:val="00C6638D"/>
    <w:rsid w:val="00C70A00"/>
    <w:rsid w:val="00CA2C25"/>
    <w:rsid w:val="00CA44AF"/>
    <w:rsid w:val="00CB03E1"/>
    <w:rsid w:val="00CC4C94"/>
    <w:rsid w:val="00CC6459"/>
    <w:rsid w:val="00CD1DEB"/>
    <w:rsid w:val="00CE1D29"/>
    <w:rsid w:val="00CE2217"/>
    <w:rsid w:val="00CE2263"/>
    <w:rsid w:val="00CE4720"/>
    <w:rsid w:val="00CF7FFE"/>
    <w:rsid w:val="00D22308"/>
    <w:rsid w:val="00D2282C"/>
    <w:rsid w:val="00D448A1"/>
    <w:rsid w:val="00D45190"/>
    <w:rsid w:val="00D648A9"/>
    <w:rsid w:val="00D65A1F"/>
    <w:rsid w:val="00D73081"/>
    <w:rsid w:val="00D73A09"/>
    <w:rsid w:val="00DC23FB"/>
    <w:rsid w:val="00E205E5"/>
    <w:rsid w:val="00E34E6B"/>
    <w:rsid w:val="00E50227"/>
    <w:rsid w:val="00E533DD"/>
    <w:rsid w:val="00E54BEB"/>
    <w:rsid w:val="00E625CC"/>
    <w:rsid w:val="00E728E9"/>
    <w:rsid w:val="00E756F6"/>
    <w:rsid w:val="00EA7D4F"/>
    <w:rsid w:val="00ED0D0A"/>
    <w:rsid w:val="00EE2D82"/>
    <w:rsid w:val="00EF6125"/>
    <w:rsid w:val="00F02DAB"/>
    <w:rsid w:val="00F1017E"/>
    <w:rsid w:val="00F164B2"/>
    <w:rsid w:val="00F257BE"/>
    <w:rsid w:val="00F4681F"/>
    <w:rsid w:val="00F56E3F"/>
    <w:rsid w:val="00F6502F"/>
    <w:rsid w:val="00F72CD1"/>
    <w:rsid w:val="00F806A1"/>
    <w:rsid w:val="00FA1376"/>
    <w:rsid w:val="00FE35E9"/>
    <w:rsid w:val="00FE58B0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E0FF4-5591-44DA-83B2-FE9B81CD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CB"/>
  </w:style>
  <w:style w:type="paragraph" w:styleId="1">
    <w:name w:val="heading 1"/>
    <w:basedOn w:val="a"/>
    <w:next w:val="a"/>
    <w:link w:val="10"/>
    <w:uiPriority w:val="9"/>
    <w:qFormat/>
    <w:rsid w:val="009765A1"/>
    <w:pPr>
      <w:keepNext/>
      <w:keepLines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3">
    <w:name w:val="Table Grid"/>
    <w:basedOn w:val="a1"/>
    <w:uiPriority w:val="39"/>
    <w:rsid w:val="007163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65A1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9765A1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765A1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9765A1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765A1"/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97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9765A1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Balloon Text"/>
    <w:basedOn w:val="a"/>
    <w:link w:val="aa"/>
    <w:uiPriority w:val="99"/>
    <w:semiHidden/>
    <w:unhideWhenUsed/>
    <w:rsid w:val="009765A1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styleId="ac">
    <w:name w:val="Hyperlink"/>
    <w:basedOn w:val="a0"/>
    <w:uiPriority w:val="99"/>
    <w:unhideWhenUsed/>
    <w:rsid w:val="009765A1"/>
    <w:rPr>
      <w:color w:val="0000FF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9765A1"/>
    <w:pPr>
      <w:spacing w:line="276" w:lineRule="auto"/>
      <w:jc w:val="left"/>
      <w:outlineLvl w:val="9"/>
    </w:pPr>
  </w:style>
  <w:style w:type="paragraph" w:styleId="ae">
    <w:name w:val="No Spacing"/>
    <w:uiPriority w:val="1"/>
    <w:qFormat/>
    <w:rsid w:val="009765A1"/>
    <w:pPr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41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7128-868A-4E98-8E6C-BF2294D0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10244</Words>
  <Characters>58391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galee</cp:lastModifiedBy>
  <cp:revision>2</cp:revision>
  <cp:lastPrinted>2023-08-29T19:53:00Z</cp:lastPrinted>
  <dcterms:created xsi:type="dcterms:W3CDTF">2023-12-25T09:34:00Z</dcterms:created>
  <dcterms:modified xsi:type="dcterms:W3CDTF">2023-12-25T09:34:00Z</dcterms:modified>
</cp:coreProperties>
</file>