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E7" w:rsidRPr="001743E7" w:rsidRDefault="001743E7" w:rsidP="00D5739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3E7" w:rsidRPr="001743E7" w:rsidRDefault="001743E7" w:rsidP="001743E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43E7" w:rsidRDefault="001743E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2110A" w:rsidRPr="006C2F4E" w:rsidRDefault="00C2110A" w:rsidP="001743E7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 </w:t>
      </w:r>
      <w:r w:rsidR="00F4498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 ПО ПРОИЗВОДСТВЕННОЙ ТЕХНОЛОГИЧЕСКОЙ ПРАКТИКЕ</w:t>
      </w:r>
    </w:p>
    <w:p w:rsidR="00C2110A" w:rsidRDefault="00C2110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1.1. Природно-климатические условия </w:t>
      </w:r>
    </w:p>
    <w:p w:rsidR="005C0683" w:rsidRPr="00D57395" w:rsidRDefault="005C0683" w:rsidP="001743E7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Климат в котором размещаются угодья хозяйства умеренно континентальный. Сре</w:t>
      </w:r>
      <w:r w:rsidR="001743E7"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дняя температура воздуха + 2.7С</w:t>
      </w:r>
      <w:r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средняя </w:t>
      </w:r>
      <w:r w:rsidR="001743E7"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температура  января -14.7С, июня +10С</w:t>
      </w:r>
      <w:r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Весенний период длятся более 1.5 месяца и характеризуется интенсивным повышением температуры. В связи с этим важное значение имеет выполнение весенне-пос</w:t>
      </w:r>
      <w:r w:rsidR="001743E7"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евных работ  в сжатые сроки что</w:t>
      </w:r>
      <w:r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 успеть использовать осенн</w:t>
      </w:r>
      <w:r w:rsidR="001743E7"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е-зимние запасы </w:t>
      </w:r>
      <w:r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почвенной влаги. Продолжительность безморозного периода колеблется в пределах 130-145</w:t>
      </w:r>
      <w:r w:rsidR="001743E7"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дней.</w:t>
      </w:r>
      <w:r w:rsidR="001743E7"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Устойчивый снежный покров образуется во второй декаде ноября. Уровень урожая в районе во многом определяется </w:t>
      </w:r>
      <w:r w:rsidR="00BB62EA"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влагообеспеченностью.</w:t>
      </w:r>
    </w:p>
    <w:p w:rsidR="00BB62EA" w:rsidRPr="00D57395" w:rsidRDefault="00BB62E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источник влаги для зерновых культур в хозяйстве атмосферные осадки.</w:t>
      </w:r>
    </w:p>
    <w:p w:rsidR="00A9562A" w:rsidRPr="006C2F4E" w:rsidRDefault="00F7087C" w:rsidP="006C2F4E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АПК </w:t>
      </w:r>
      <w:r w:rsidR="00C2110A"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5C0683"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меет общую земельную площадь </w:t>
      </w:r>
      <w:r w:rsid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900</w:t>
      </w:r>
      <w:r w:rsidR="00C2110A"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га, площадь здания </w:t>
      </w:r>
      <w:r w:rsid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1034</w:t>
      </w:r>
      <w:r w:rsidR="00C2110A" w:rsidRPr="00D573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м2.</w:t>
      </w:r>
    </w:p>
    <w:p w:rsidR="00C2110A" w:rsidRPr="006C2F4E" w:rsidRDefault="00C2110A" w:rsidP="00C2110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Таблица 1.1 Структура и размеры сельхозугодий.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71"/>
        <w:gridCol w:w="2167"/>
        <w:gridCol w:w="2038"/>
      </w:tblGrid>
      <w:tr w:rsidR="00C2110A" w:rsidRPr="006C2F4E" w:rsidTr="00905D9F">
        <w:trPr>
          <w:trHeight w:val="324"/>
        </w:trPr>
        <w:tc>
          <w:tcPr>
            <w:tcW w:w="5571" w:type="dxa"/>
            <w:vMerge w:val="restart"/>
          </w:tcPr>
          <w:p w:rsidR="00C2110A" w:rsidRPr="006C2F4E" w:rsidRDefault="00C2110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сельхозугодий</w:t>
            </w:r>
          </w:p>
        </w:tc>
        <w:tc>
          <w:tcPr>
            <w:tcW w:w="4205" w:type="dxa"/>
            <w:gridSpan w:val="2"/>
          </w:tcPr>
          <w:p w:rsidR="00C2110A" w:rsidRPr="006C2F4E" w:rsidRDefault="00C2110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Размер</w:t>
            </w:r>
          </w:p>
        </w:tc>
      </w:tr>
      <w:tr w:rsidR="00C2110A" w:rsidRPr="006C2F4E" w:rsidTr="00905D9F">
        <w:trPr>
          <w:trHeight w:val="339"/>
        </w:trPr>
        <w:tc>
          <w:tcPr>
            <w:tcW w:w="5571" w:type="dxa"/>
            <w:vMerge/>
          </w:tcPr>
          <w:p w:rsidR="00C2110A" w:rsidRPr="006C2F4E" w:rsidRDefault="00C2110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67" w:type="dxa"/>
          </w:tcPr>
          <w:p w:rsidR="00C2110A" w:rsidRPr="006C2F4E" w:rsidRDefault="00C2110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</w:t>
            </w:r>
          </w:p>
        </w:tc>
        <w:tc>
          <w:tcPr>
            <w:tcW w:w="2038" w:type="dxa"/>
          </w:tcPr>
          <w:p w:rsidR="00C2110A" w:rsidRPr="006C2F4E" w:rsidRDefault="00C2110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%</w:t>
            </w:r>
          </w:p>
        </w:tc>
      </w:tr>
      <w:tr w:rsidR="00C2110A" w:rsidRPr="006C2F4E" w:rsidTr="00905D9F">
        <w:trPr>
          <w:trHeight w:val="1327"/>
        </w:trPr>
        <w:tc>
          <w:tcPr>
            <w:tcW w:w="5571" w:type="dxa"/>
          </w:tcPr>
          <w:p w:rsidR="00C2110A" w:rsidRPr="006C2F4E" w:rsidRDefault="00A9562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Общая земельная площадь в т.ч. земли переданные в пользование межхозяйственным предприятиям</w:t>
            </w:r>
          </w:p>
        </w:tc>
        <w:tc>
          <w:tcPr>
            <w:tcW w:w="2167" w:type="dxa"/>
          </w:tcPr>
          <w:p w:rsidR="00C2110A" w:rsidRPr="006C2F4E" w:rsidRDefault="00D57395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899</w:t>
            </w:r>
          </w:p>
        </w:tc>
        <w:tc>
          <w:tcPr>
            <w:tcW w:w="2038" w:type="dxa"/>
          </w:tcPr>
          <w:p w:rsidR="00C2110A" w:rsidRPr="006C2F4E" w:rsidRDefault="00D57395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99,5</w:t>
            </w:r>
          </w:p>
        </w:tc>
      </w:tr>
      <w:tr w:rsidR="00C2110A" w:rsidRPr="006C2F4E" w:rsidTr="00905D9F">
        <w:trPr>
          <w:trHeight w:val="1327"/>
        </w:trPr>
        <w:tc>
          <w:tcPr>
            <w:tcW w:w="5571" w:type="dxa"/>
          </w:tcPr>
          <w:p w:rsidR="00A9562A" w:rsidRPr="006C2F4E" w:rsidRDefault="00A9562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Всего сельскохозяйственных угодий из них:   пашня</w:t>
            </w:r>
          </w:p>
          <w:p w:rsidR="00C2110A" w:rsidRPr="006C2F4E" w:rsidRDefault="00905D9F" w:rsidP="00905D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сенокосы</w:t>
            </w:r>
          </w:p>
        </w:tc>
        <w:tc>
          <w:tcPr>
            <w:tcW w:w="2167" w:type="dxa"/>
          </w:tcPr>
          <w:p w:rsidR="00A9562A" w:rsidRDefault="00A9562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57395" w:rsidRDefault="00905D9F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600</w:t>
            </w:r>
          </w:p>
          <w:p w:rsidR="00905D9F" w:rsidRPr="006C2F4E" w:rsidRDefault="00905D9F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270</w:t>
            </w:r>
          </w:p>
        </w:tc>
        <w:tc>
          <w:tcPr>
            <w:tcW w:w="2038" w:type="dxa"/>
          </w:tcPr>
          <w:p w:rsidR="00A9562A" w:rsidRDefault="00A9562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05D9F" w:rsidRDefault="00905D9F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63</w:t>
            </w:r>
          </w:p>
          <w:p w:rsidR="00905D9F" w:rsidRPr="006C2F4E" w:rsidRDefault="00905D9F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33</w:t>
            </w:r>
          </w:p>
        </w:tc>
      </w:tr>
      <w:tr w:rsidR="00C2110A" w:rsidRPr="006C2F4E" w:rsidTr="00905D9F">
        <w:trPr>
          <w:trHeight w:val="442"/>
        </w:trPr>
        <w:tc>
          <w:tcPr>
            <w:tcW w:w="5571" w:type="dxa"/>
          </w:tcPr>
          <w:p w:rsidR="00C2110A" w:rsidRPr="006C2F4E" w:rsidRDefault="00A9562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Площадь леса</w:t>
            </w:r>
          </w:p>
        </w:tc>
        <w:tc>
          <w:tcPr>
            <w:tcW w:w="2167" w:type="dxa"/>
          </w:tcPr>
          <w:p w:rsidR="00C2110A" w:rsidRPr="006C2F4E" w:rsidRDefault="00905D9F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2038" w:type="dxa"/>
          </w:tcPr>
          <w:p w:rsidR="00C2110A" w:rsidRPr="006C2F4E" w:rsidRDefault="00905D9F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C2110A" w:rsidRPr="006C2F4E" w:rsidTr="00905D9F">
        <w:trPr>
          <w:trHeight w:val="442"/>
        </w:trPr>
        <w:tc>
          <w:tcPr>
            <w:tcW w:w="5571" w:type="dxa"/>
          </w:tcPr>
          <w:p w:rsidR="00C2110A" w:rsidRPr="006C2F4E" w:rsidRDefault="00A9562A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Приусадебные участки</w:t>
            </w:r>
          </w:p>
        </w:tc>
        <w:tc>
          <w:tcPr>
            <w:tcW w:w="2167" w:type="dxa"/>
          </w:tcPr>
          <w:p w:rsidR="00C2110A" w:rsidRPr="006C2F4E" w:rsidRDefault="00905D9F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038" w:type="dxa"/>
          </w:tcPr>
          <w:p w:rsidR="00C2110A" w:rsidRPr="006C2F4E" w:rsidRDefault="00905D9F" w:rsidP="00A9562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</w:tr>
    </w:tbl>
    <w:p w:rsidR="00C2110A" w:rsidRPr="006C2F4E" w:rsidRDefault="00C211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110A" w:rsidRPr="006C2F4E" w:rsidRDefault="00C2110A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C0B2D" w:rsidRDefault="00AC0B2D" w:rsidP="00837E6A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37E6A" w:rsidRPr="006C2F4E" w:rsidRDefault="00A9562A" w:rsidP="00837E6A">
      <w:pPr>
        <w:spacing w:before="120" w:after="12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1.2          Краткая производственно-экономическая характеристика </w:t>
      </w:r>
    </w:p>
    <w:p w:rsidR="00837E6A" w:rsidRPr="006C2F4E" w:rsidRDefault="00837E6A" w:rsidP="00837E6A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</w:p>
    <w:p w:rsidR="00A9562A" w:rsidRPr="00BB62EA" w:rsidRDefault="00837E6A" w:rsidP="001743E7">
      <w:pPr>
        <w:spacing w:before="120" w:after="1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A9562A"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1.3 Система машин предприятия для комплексной механизации растениеводства, животноводства и кормопроизводства. Уровень механизации производства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3260"/>
        <w:gridCol w:w="1808"/>
      </w:tblGrid>
      <w:tr w:rsidR="00837E6A" w:rsidRPr="006C2F4E" w:rsidTr="00837E6A">
        <w:tc>
          <w:tcPr>
            <w:tcW w:w="4679" w:type="dxa"/>
          </w:tcPr>
          <w:p w:rsidR="00837E6A" w:rsidRPr="006C2F4E" w:rsidRDefault="00837E6A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Наименование машины</w:t>
            </w:r>
          </w:p>
        </w:tc>
        <w:tc>
          <w:tcPr>
            <w:tcW w:w="3260" w:type="dxa"/>
          </w:tcPr>
          <w:p w:rsidR="00837E6A" w:rsidRPr="006C2F4E" w:rsidRDefault="00837E6A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Марка машины</w:t>
            </w:r>
          </w:p>
        </w:tc>
        <w:tc>
          <w:tcPr>
            <w:tcW w:w="1808" w:type="dxa"/>
          </w:tcPr>
          <w:p w:rsidR="00837E6A" w:rsidRPr="006C2F4E" w:rsidRDefault="00837E6A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2F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 вве-дения в эксп.</w:t>
            </w:r>
          </w:p>
        </w:tc>
      </w:tr>
      <w:tr w:rsidR="00AC0B2D" w:rsidRPr="006C2F4E" w:rsidTr="00837E6A">
        <w:tc>
          <w:tcPr>
            <w:tcW w:w="4679" w:type="dxa"/>
          </w:tcPr>
          <w:p w:rsidR="00AC0B2D" w:rsidRPr="006C2F4E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МТ3-80</w:t>
            </w:r>
          </w:p>
        </w:tc>
        <w:tc>
          <w:tcPr>
            <w:tcW w:w="3260" w:type="dxa"/>
          </w:tcPr>
          <w:p w:rsidR="00AC0B2D" w:rsidRPr="006C2F4E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Беларус</w:t>
            </w:r>
          </w:p>
        </w:tc>
        <w:tc>
          <w:tcPr>
            <w:tcW w:w="1808" w:type="dxa"/>
          </w:tcPr>
          <w:p w:rsidR="00AC0B2D" w:rsidRPr="006C2F4E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2013</w:t>
            </w:r>
          </w:p>
        </w:tc>
      </w:tr>
      <w:tr w:rsidR="00AC0B2D" w:rsidRPr="006C2F4E" w:rsidTr="00837E6A">
        <w:tc>
          <w:tcPr>
            <w:tcW w:w="4679" w:type="dxa"/>
          </w:tcPr>
          <w:p w:rsidR="00AC0B2D" w:rsidRPr="006C2F4E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МТЗ-82</w:t>
            </w:r>
          </w:p>
        </w:tc>
        <w:tc>
          <w:tcPr>
            <w:tcW w:w="3260" w:type="dxa"/>
          </w:tcPr>
          <w:p w:rsidR="00AC0B2D" w:rsidRPr="006C2F4E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Беларус</w:t>
            </w:r>
          </w:p>
        </w:tc>
        <w:tc>
          <w:tcPr>
            <w:tcW w:w="1808" w:type="dxa"/>
          </w:tcPr>
          <w:p w:rsidR="00AC0B2D" w:rsidRPr="006C2F4E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</w:t>
            </w:r>
          </w:p>
        </w:tc>
      </w:tr>
      <w:tr w:rsidR="00AC0B2D" w:rsidRPr="006C2F4E" w:rsidTr="00837E6A">
        <w:tc>
          <w:tcPr>
            <w:tcW w:w="4679" w:type="dxa"/>
          </w:tcPr>
          <w:p w:rsidR="00AC0B2D" w:rsidRPr="00905D9F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Acros 595</w:t>
            </w:r>
          </w:p>
        </w:tc>
        <w:tc>
          <w:tcPr>
            <w:tcW w:w="3260" w:type="dxa"/>
          </w:tcPr>
          <w:p w:rsidR="00AC0B2D" w:rsidRPr="006C2F4E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Ростельмаш </w:t>
            </w:r>
          </w:p>
        </w:tc>
        <w:tc>
          <w:tcPr>
            <w:tcW w:w="1808" w:type="dxa"/>
          </w:tcPr>
          <w:p w:rsidR="00AC0B2D" w:rsidRPr="006C2F4E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</w:t>
            </w:r>
          </w:p>
        </w:tc>
      </w:tr>
      <w:tr w:rsidR="00AC0B2D" w:rsidRPr="006C2F4E" w:rsidTr="00837E6A">
        <w:tc>
          <w:tcPr>
            <w:tcW w:w="4679" w:type="dxa"/>
          </w:tcPr>
          <w:p w:rsidR="00AC0B2D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Барс-4500</w:t>
            </w:r>
          </w:p>
          <w:p w:rsidR="00AC0B2D" w:rsidRPr="006C2F4E" w:rsidRDefault="00AC0B2D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</w:tcPr>
          <w:p w:rsidR="00AC0B2D" w:rsidRPr="006C2F4E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Казаньсельмаш</w:t>
            </w:r>
          </w:p>
        </w:tc>
        <w:tc>
          <w:tcPr>
            <w:tcW w:w="1808" w:type="dxa"/>
          </w:tcPr>
          <w:p w:rsidR="00AC0B2D" w:rsidRPr="006C2F4E" w:rsidRDefault="00905D9F" w:rsidP="00837E6A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2018</w:t>
            </w:r>
          </w:p>
        </w:tc>
      </w:tr>
    </w:tbl>
    <w:p w:rsidR="00A9562A" w:rsidRPr="006C2F4E" w:rsidRDefault="00A9562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E6A"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2F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60444" w:rsidRPr="0091311E" w:rsidRDefault="00F7087C" w:rsidP="0091311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960444" w:rsidRDefault="00960444" w:rsidP="004B4C18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0444" w:rsidRDefault="00960444" w:rsidP="004B4C18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60444" w:rsidRDefault="00960444" w:rsidP="004B4C18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62EA" w:rsidRDefault="00BB62EA" w:rsidP="004B4C18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62EA" w:rsidRDefault="00BB62EA" w:rsidP="004B4C18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62EA" w:rsidRDefault="00BB62EA" w:rsidP="004B4C18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62EA" w:rsidRDefault="00BB62EA" w:rsidP="004B4C18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62EA" w:rsidRDefault="00BB62EA" w:rsidP="004B4C18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B62EA" w:rsidRDefault="00BB62EA" w:rsidP="004B4C18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C0B2D" w:rsidRDefault="00AC0B2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4B4C18" w:rsidRPr="006C2F4E" w:rsidRDefault="004B4C18" w:rsidP="001743E7">
      <w:pPr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2F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 Индивидуальное задание</w:t>
      </w:r>
    </w:p>
    <w:p w:rsidR="0091311E" w:rsidRDefault="0091311E" w:rsidP="00913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311E">
        <w:rPr>
          <w:rFonts w:ascii="Times New Roman" w:hAnsi="Times New Roman" w:cs="Times New Roman"/>
          <w:sz w:val="28"/>
          <w:szCs w:val="28"/>
        </w:rPr>
        <w:t>Совершенствование технологии переработки подсолнечника с разработкой конструкции семенорушки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E3CB3" w:rsidRDefault="00DE3CB3" w:rsidP="00DE3CB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CB3" w:rsidRDefault="00DE3CB3" w:rsidP="00DE3CB3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DE3CB3" w:rsidRDefault="00DE3CB3" w:rsidP="00DE3CB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Подсолнечник является одной из важнейших доходных полевых   культур не только отечественного, но и мирового земледелия. По разным данным средние показатели рентабельности возделывания подсолнечника на маслосемена составляют 57-60%, против 20-25% у яровых зерновых культур</w:t>
      </w:r>
    </w:p>
    <w:p w:rsidR="00DE3CB3" w:rsidRDefault="00DE3CB3" w:rsidP="00DE3CB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России на долю подсолнечника приходит до 75 % посевов всех масличных культур. </w:t>
      </w:r>
    </w:p>
    <w:p w:rsidR="00DE3CB3" w:rsidRDefault="00DE3CB3" w:rsidP="00DE3CB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 многими жирами подсолнечное масло значительно превосходит их по усвояемости, калорийности и физиологической ценности.</w:t>
      </w:r>
    </w:p>
    <w:p w:rsidR="00DE3CB3" w:rsidRDefault="00DE3CB3" w:rsidP="00DE3CB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масле семян содержатся линолевые и олеиновые кислоты, а также витамины А, Д, Е, что повышает пищевую ценность масла. Масло подсолнечника принимают в пищу как в натуральном виде, его также применяют в производстве разных консерв, маргарина и др. Его также применяют в мыловарении, производстве красок и олифы.[1,7]</w:t>
      </w:r>
    </w:p>
    <w:p w:rsidR="00DE3CB3" w:rsidRDefault="00DE3CB3" w:rsidP="00DE3CB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переработке семян подсолнечника на масло, как побочный продукт получают шрот, что является отличным концентрированным кормом для животных, а также важным компонентом многих комбикормов. Также при переработке семян в качестве отходов получают лузгу, которая является ценнейшим продуктом гидролизной промышленности. Из нее вырабатывают фурфурол, кормовые дрожжи, этиловый спирт и другие продукты. А в размолотом виде лузга также подходит для вскармливания жвачных животных.</w:t>
      </w:r>
    </w:p>
    <w:p w:rsidR="00DE3CB3" w:rsidRDefault="00DE3CB3" w:rsidP="00DE3CB3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Следуя из этого можно понять, что выращивание и переработка подсолнечника является очень выгодной и н</w:t>
      </w:r>
      <w:r>
        <w:rPr>
          <w:rFonts w:ascii="Times New Roman" w:hAnsi="Times New Roman" w:cs="Times New Roman"/>
          <w:color w:val="000000"/>
          <w:sz w:val="28"/>
          <w:szCs w:val="28"/>
        </w:rPr>
        <w:t>ужной работай в наши дни.</w:t>
      </w:r>
    </w:p>
    <w:p w:rsidR="00DE3CB3" w:rsidRDefault="00DE3CB3" w:rsidP="00DE3CB3">
      <w:pPr>
        <w:shd w:val="clear" w:color="auto" w:fill="FFFFFF"/>
        <w:spacing w:after="0" w:line="360" w:lineRule="auto"/>
        <w:ind w:left="30" w:hanging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B3" w:rsidRDefault="00DE3CB3" w:rsidP="00DE3CB3">
      <w:pPr>
        <w:shd w:val="clear" w:color="auto" w:fill="FFFFFF"/>
        <w:spacing w:after="0" w:line="360" w:lineRule="auto"/>
        <w:ind w:left="30" w:hanging="3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B3" w:rsidRDefault="00DE3CB3" w:rsidP="00DE3CB3">
      <w:pPr>
        <w:shd w:val="clear" w:color="auto" w:fill="FFFFFF"/>
        <w:spacing w:after="0" w:line="360" w:lineRule="auto"/>
        <w:ind w:left="30" w:hanging="3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ТЕХНОЛОГИЧЕСКАЯ ЧАСТЬ</w:t>
      </w:r>
    </w:p>
    <w:p w:rsidR="00DE3CB3" w:rsidRDefault="00DE3CB3" w:rsidP="00DE3CB3">
      <w:pPr>
        <w:shd w:val="clear" w:color="auto" w:fill="FFFFFF"/>
        <w:spacing w:after="0" w:line="360" w:lineRule="auto"/>
        <w:ind w:left="30" w:hanging="3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E3CB3" w:rsidRDefault="00DE3CB3" w:rsidP="00DE3CB3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Описание технологического процесса линии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Технология переработки семян подсолнечника начинается с поступления на маслозаводы от заготовительных организаций или непосредственно от сельхозпроизводителя. В соответствии с принятой технологией независимо от используемого оборудования производство растительного масла из семян подсолнечника состоит из следующих этапов: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-подготовка сырья, включающая очистку семян от примесей и сушку; 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-получение мятки, включающее обрушивание семян, отделение чистого ядра и его измельчение, жарение мезги; 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-получение масла прессованием или экстрагированием; 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-первичная очистка масла и рафинация.[1,14]</w:t>
      </w:r>
    </w:p>
    <w:p w:rsidR="00DE3CB3" w:rsidRDefault="00DE3CB3" w:rsidP="00DE3CB3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Очистка семян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 переработкой масличные семена проходят очистку от примесей: 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сорных, масличных и металлических.  К примесям относятся оболочки, остатки листьев и стеблей, песок, земля, камни, семена дикорастущих и культурных растений, поврежденные семена основной культуры.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Способы  очистки, а также соответствующее оборудование основаны на отличии примесей от масличных семян по размерам, форме, аэродинамическим и магнитным свойствам.При отделении примесей от семян, отличающихся от основной культуры по размерам, используют ситовое сепарирование, а для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удаления примесей, близких к масличным семенам по размеру, но отличающихся по плотности, применяют воздушное сепарирование.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Очистка же ферропримесей осуществляется при магнитном сепарировании, когда семенная масса непрерывно движется через сепараторы с постоянными магнитами или через электромагнитные сепараторы.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en-US"/>
        </w:rPr>
        <w:t>Сушка семян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lastRenderedPageBreak/>
        <w:t>Природно-климатические условия нашей страны таковы, что 50% всех собранных семян нуждаются в искусственной сушке. Все способы сушки основаны на сорбционных свойствах семян.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На производствах применяются следующие виды сушки: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en-US"/>
        </w:rPr>
        <w:t>Радиационная сушка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– осуществляется передачей тепла излучением без соприкосновения с высушиваемой массой. В южных регионах и при уборке семян с пониженной влажностью используют воздушно-солнечную сушку. Также к этому виду относится сушка инфракрасным излучением, но из-за больших затрат на электроэнергию этот метод почти не используется.  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>Контактная сушка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 – осуществляется в результате соприкосновения объекта сушки с нагреваемой поверхностью. Данной метод требует постоянного перемешивания семян, чтобы избежать пересушивания нижнего слоя семян.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Сушка в электрическом поле токов высоких частот –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сушка протекает очень быстро и без снижения качества семян. Но метод не востребован из-за больших затрат на электроэнергию.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Конвективная сушка –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является основным методом сушки во многих предприятиях. При конвективном методе теплоносителем является нагретый воздух. Конвективная сушка основана не только на сорбционных, но и на многих других свойствах зерна: влагоотталкивающей способности, термоустойчивости, скважистости, теплопроводности, сыпучести и др.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Отделение ядра от оболочек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Отделение оболочек от ядра масличных семян улучшает качество получаемого масла, при этом увеличивается производительность технологического оборудования, снижаются потери масла, повышается пищевая и кормовая ценности жмыха и шрота.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Процесс отделения оболочки состоит из двух операций: разрушения оболочек семян (обрушивание) и последующего отделения их от ядра. В результате обрушивания получают смесь, называемую рушанкой, которая состоит из целого ядра, оболочки, сечки, масличной пыли, целых и не </w:t>
      </w: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полностью обрушенных семян. Наличие в рушанке сечки и масличной пыли увеличивает потери масла с отделяемой оболочкой.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Применяемые для обрушивания машины базируются на нескольких методах обрушивания. Для подсолнечника используют бичевые и центробежные обрушивающие машины, работающие на принципе однократного и многократного удара.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Получение масла методом прессования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Это механический отжим масла из предварительно измельченного сырья. При работе с высокомасличным сырьем применяют двукратное прессование. </w:t>
      </w:r>
      <w:r>
        <w:rPr>
          <w:rFonts w:ascii="Times New Roman" w:eastAsia="Times New Roman" w:hAnsi="Times New Roman" w:cs="Times New Roman"/>
          <w:sz w:val="28"/>
          <w:szCs w:val="28"/>
        </w:rPr>
        <w:t>Этот процесс включает в себя предварительный съем основного количества масла на шнековых прессах и окончательное извлечение масла на прессах высокого давления.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Предварительное извлечение масла. </w:t>
      </w:r>
      <w:r>
        <w:rPr>
          <w:rFonts w:ascii="Times New Roman" w:eastAsia="Times New Roman" w:hAnsi="Times New Roman" w:cs="Times New Roman"/>
          <w:sz w:val="28"/>
          <w:szCs w:val="28"/>
        </w:rPr>
        <w:t>Для предварительного отжима масла применяют шнековые прессы. Рабочими органами шнекового пресса являются ступенчатый цилиндр и расположенный внутри него шнековый вал. Поверхность цилиндра состоит из стальных пластин и имеет продольные щели для стока масла, в которые не проходят частички мезги.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Подготовленный материал поступает в ступенчатый барабан пресса, захватывается витками шнекового вала и переходят к выходу из пресса. При движении по барабану пресса происходит сжатие мезги, от нее выделяется масло, а твердые частицы мезги спрессовываются и образуют жмых. Давление на масличный материал возрастает при его продвижении вдоль оси вала за счет уменьшения шага витков шнекового вала и сужения свободного пространства между телом шнекового вала и внутренней поверхностью ступенчатого барабана. На данных прессах можно отделить 60-85% масла. 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Окончательное извлечение масла прессовым способом осуществляют из мезги, которую получают из жмыха после первичного извлечения. Форпрессовый жмых измельчают и проводят ему влаготермическую обработку.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Грубое измельчение форпрессового жмыха вначале проводят на дисковых или молотковых дробилках. После грубого помола жмых подвергается тонкому однородному измельчению на вальцовых станках. Проход частиц жмыха через сито с размером ячеек 1 мм должен быть не менее 80%.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Мезга из форпрессового жмыха подается для окончательного извлечения масла на шнековые прессы. Прессы глубокого съема масла характеризуются меньшей производительностью, чем форпрессы, но степень сжатия масличного материала в них значительно выше. Получаемый экспеллерный жмых должен содержать не более 6% масла. Оставшееся в жмыхе масло находится в неразрушенных клетках масличного материала, а также удерживается на поверхности частиц жмыха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Первичная очистка масла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Растительные масла полученные как прессовым, так и экстракционными методами содержат в себе механические частицы. Первичная очистка предусматривает удаление этих частиц сразу послу получения масла.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первичной очистке для отделения взвешенных и частично растворенных часто применяется метод отстаивания. Более широкое применение нашли центрифуги, так-как в них происходит более эффективное разделение фаз.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первичной очистки растительных масел также применяется метод фильтрования. В   качестве фильтрующего материала используются ткани или несколько слоев металлической сетки. 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Предлагаемая технологическая схема переработки семян подсолнечника</w:t>
      </w:r>
    </w:p>
    <w:p w:rsidR="00DE3CB3" w:rsidRDefault="00DE3CB3" w:rsidP="00DE3C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Процесс производства подсолнечного масла выполняется по следующей технологической схеме (рисунок 2.1).</w:t>
      </w:r>
    </w:p>
    <w:p w:rsidR="00DE3CB3" w:rsidRDefault="00DE3CB3" w:rsidP="00DE3CB3">
      <w:pPr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57850" cy="3486150"/>
            <wp:effectExtent l="0" t="0" r="0" b="0"/>
            <wp:docPr id="1" name="Рисунок 1" descr="Фрагме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Фрагмен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CB3" w:rsidRDefault="00DE3CB3" w:rsidP="00DE3CB3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8"/>
          <w:lang w:eastAsia="en-US"/>
        </w:rPr>
        <w:t>1 - приемный бункер; 2, 6, 11, 18 - нории; 3, 7 - магнитные устройства; 4 - аспиратор; 5 - бункер подготовленных семян; 8 - семенорушка; 9 - бункер; 10 - пресс предварительного съема масла; 12 - приемные баки; 13 - шнековые прессы; 14 - бункер для жмыха; 15 - насос для масла; 16 - уловитель отстоя; 17 - промежуточные сборники масла; 19 - фильтр; 20 - фильтр-пресс; 21 - бак готовой продукции; I - лузга; II- жмых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Рисунок 2.1 – Предлагаемая технология переработки семян подсолнечника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Подсолнечник, поступающий на зерноток от комбайнов,  как правило, содержит много примесей: кусочки от стеблей, корзинок, листьев и сорных растений и поэтому семена оцениваются предприятием по качеству и количеству. От каждой партии семян отбирают пробы, анализируется лабораторией влажность, сорность и другие показатели. После взвешивания и отбора проб с каждой партии семена загружают в приемный бункер 1 и пропускают через ситовый сепаратор 2, где удаляют крупные примеси, минеральный и органический сор. Затем производят магнитную сепарацию 3 для удаления металломагнитных примесей. После этого, в зависимости от влажности, проводятся их сушка в шахтных или барабанных сушилках 4 с соблюдением рекомендуемого режима сушки. Высушенные семена подсолнечника норием поступают в семенорушку 7, где семена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подсолнечника обрушиваются. После обрушивания семена на сепарировании разделяются на фракции. Оболочки выводятся из производства, недоруш и целые семена поступают на повторное обрушивание, ядро горизонтальным шнеком поступает в маслопресс. 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Предлагаемая технология позволяет сократить количество машин в процессе обработки семян, т.к. в настоящее время машины и оборудования очень дороги и не все хозяйства  в силах приобретать их, а предлагаемая технология в отличие от существующих технологий семена без калибровки и сушки поступают в семенорушку, где сушатся, обрушиваются и сразу разделяются на фракции и все это делает одна машина. Тем самым, во-первых, уменьшаются затраты на покупку и обслуживание дополнительных машин, во-вторых, значительно сократится затраты на электроэнергию, в-третьих, сокращение времени на обработку. Это технология очень простая, экономичная и под силу всем хозяйствам.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предлагаемая технология позволяет сократить затраты и время на послеуборочную обработку семян, т.к. в предлагаемой технологии семена, которые идут на обрушивание требуют калибровки и сушки, а все эти процессы заменяет одна семенорушка, где влажные семена сушатся непосредственно в процессе обрушивания с одновременным отделением лузги от ядра и с последующим разделением на фракции. Эта технология очень простая и экономически выгодная.</w:t>
      </w:r>
    </w:p>
    <w:p w:rsidR="00DE3CB3" w:rsidRDefault="00DE3CB3" w:rsidP="00DE3CB3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E3CB3" w:rsidRDefault="00DE3CB3" w:rsidP="00DE3CB3">
      <w:pPr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.2 Технологические расчеты 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Произведем оценку эффективности обрушивания. При оценке эффективности обрушивания будем пользоваться двумя показателями: коэффициентом обрушивания и коэффициентом сохранности ядра. Первый показатель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учитывает количественную сторону обрушивания и показывает какое относительное количество семян обрушено, а второй показатель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>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показывает относительный выход получаемого продукта. Для этого в начале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определяем коэффициент обрушивания по формуле: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34"/>
          <w:sz w:val="28"/>
          <w:szCs w:val="28"/>
          <w:lang w:eastAsia="en-US"/>
        </w:rPr>
        <w:object w:dxaOrig="17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87pt;height:39pt" o:ole="" fillcolor="window">
            <v:imagedata r:id="rId9" o:title=""/>
          </v:shape>
          <o:OLEObject Type="Embed" ProgID="Equation.3" ShapeID="_x0000_i1026" DrawAspect="Content" ObjectID="_1778358493" r:id="rId10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(2.1)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коэффициент обрушивания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содержание  необрушенных семян до поступления в семенорушку, %;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содержание  необрушенных семя после однократного пропуска через семенорушку, %;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28"/>
          <w:sz w:val="28"/>
          <w:szCs w:val="28"/>
          <w:lang w:eastAsia="en-US"/>
        </w:rPr>
        <w:object w:dxaOrig="2205" w:dyaOrig="720">
          <v:shape id="_x0000_i1027" type="#_x0000_t75" style="width:110.25pt;height:36pt" o:ole="" fillcolor="window">
            <v:imagedata r:id="rId11" o:title=""/>
          </v:shape>
          <o:OLEObject Type="Embed" ProgID="Equation.3" ShapeID="_x0000_i1027" DrawAspect="Content" ObjectID="_1778358494" r:id="rId12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Определим коэффициент извлечения цельного ядра по формуле: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38"/>
          <w:sz w:val="28"/>
          <w:szCs w:val="28"/>
          <w:lang w:eastAsia="en-US"/>
        </w:rPr>
        <w:object w:dxaOrig="1860" w:dyaOrig="885">
          <v:shape id="_x0000_i1028" type="#_x0000_t75" style="width:93pt;height:44.25pt" o:ole="" fillcolor="window">
            <v:imagedata r:id="rId13" o:title=""/>
          </v:shape>
          <o:OLEObject Type="Embed" ProgID="Equation.3" ShapeID="_x0000_i1028" DrawAspect="Content" ObjectID="_1778358495" r:id="rId14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(2.2)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495" w:dyaOrig="375">
          <v:shape id="_x0000_i1029" type="#_x0000_t75" style="width:24.75pt;height:18.75pt" o:ole="" fillcolor="window">
            <v:imagedata r:id="rId15" o:title=""/>
          </v:shape>
          <o:OLEObject Type="Embed" ProgID="Equation.3" ShapeID="_x0000_i1029" DrawAspect="Content" ObjectID="_1778358496" r:id="rId16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коэффициент извлечения цельного ядра;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6"/>
          <w:sz w:val="28"/>
          <w:szCs w:val="28"/>
          <w:lang w:eastAsia="en-US"/>
        </w:rPr>
        <w:object w:dxaOrig="495" w:dyaOrig="420">
          <v:shape id="_x0000_i1030" type="#_x0000_t75" style="width:24.75pt;height:21pt" o:ole="" fillcolor="window">
            <v:imagedata r:id="rId17" o:title=""/>
          </v:shape>
          <o:OLEObject Type="Embed" ProgID="Equation.3" ShapeID="_x0000_i1030" DrawAspect="Content" ObjectID="_1778358497" r:id="rId18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содержание целых ядер, %;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содержание дробленной части, %.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28"/>
          <w:sz w:val="28"/>
          <w:szCs w:val="28"/>
          <w:lang w:eastAsia="en-US"/>
        </w:rPr>
        <w:object w:dxaOrig="2415" w:dyaOrig="720">
          <v:shape id="_x0000_i1031" type="#_x0000_t75" style="width:120.75pt;height:36pt" o:ole="" fillcolor="window">
            <v:imagedata r:id="rId19" o:title=""/>
          </v:shape>
          <o:OLEObject Type="Embed" ProgID="Equation.3" ShapeID="_x0000_i1031" DrawAspect="Content" ObjectID="_1778358498" r:id="rId20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Технологическая эффективность обрушивания определяется по формуле: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1680" w:dyaOrig="375">
          <v:shape id="_x0000_i1032" type="#_x0000_t75" style="width:84pt;height:18.75pt" o:ole="" fillcolor="window">
            <v:imagedata r:id="rId21" o:title=""/>
          </v:shape>
          <o:OLEObject Type="Embed" ProgID="Equation.3" ShapeID="_x0000_i1032" DrawAspect="Content" ObjectID="_1778358499" r:id="rId22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                          (2.3)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2415" w:dyaOrig="375">
          <v:shape id="_x0000_i1033" type="#_x0000_t75" style="width:120.75pt;height:18.75pt" o:ole="" fillcolor="window">
            <v:imagedata r:id="rId23" o:title=""/>
          </v:shape>
          <o:OLEObject Type="Embed" ProgID="Equation.3" ShapeID="_x0000_i1033" DrawAspect="Content" ObjectID="_1778358500" r:id="rId24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Таким образом, произведенный расчет показывает, что разрабатываемая установка для обрушивания семян подсолнечника не уступает в эффективности обрушивания другим известным машинам.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Определим производительность разрабатываемой машины.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определения производительности будем исходить из того, что диаметр  ротора 800 мм, а заданная частота вращения ротора 1200 об/мин.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Вначале определим угловую скорость ротора по формуле: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28"/>
          <w:sz w:val="28"/>
          <w:szCs w:val="28"/>
          <w:lang w:eastAsia="en-US"/>
        </w:rPr>
        <w:object w:dxaOrig="1095" w:dyaOrig="720">
          <v:shape id="_x0000_i1034" type="#_x0000_t75" style="width:54.75pt;height:36pt" o:ole="" fillcolor="window">
            <v:imagedata r:id="rId25" o:title=""/>
          </v:shape>
          <o:OLEObject Type="Embed" ProgID="Equation.3" ShapeID="_x0000_i1034" DrawAspect="Content" ObjectID="_1778358501" r:id="rId26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                          (2.4)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частота вращения ротора, мин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-1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24"/>
          <w:sz w:val="28"/>
          <w:szCs w:val="28"/>
          <w:lang w:eastAsia="en-US"/>
        </w:rPr>
        <w:object w:dxaOrig="2250" w:dyaOrig="615">
          <v:shape id="_x0000_i1035" type="#_x0000_t75" style="width:112.5pt;height:30.75pt" o:ole="" fillcolor="window">
            <v:imagedata r:id="rId27" o:title=""/>
          </v:shape>
          <o:OLEObject Type="Embed" ProgID="Equation.3" ShapeID="_x0000_i1035" DrawAspect="Content" ObjectID="_1778358502" r:id="rId28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-1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Определим линейную скорость, приобретаемую семенем по формуле: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6"/>
          <w:sz w:val="28"/>
          <w:szCs w:val="28"/>
          <w:lang w:eastAsia="en-US"/>
        </w:rPr>
        <w:object w:dxaOrig="1095" w:dyaOrig="300">
          <v:shape id="_x0000_i1036" type="#_x0000_t75" style="width:54.75pt;height:15pt" o:ole="" fillcolor="window">
            <v:imagedata r:id="rId29" o:title=""/>
          </v:shape>
          <o:OLEObject Type="Embed" ProgID="Equation.3" ShapeID="_x0000_i1036" DrawAspect="Content" ObjectID="_1778358503" r:id="rId30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                         (2.5)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</w:t>
      </w:r>
      <w:r>
        <w:rPr>
          <w:rFonts w:ascii="Times New Roman" w:eastAsiaTheme="minorHAnsi" w:hAnsi="Times New Roman" w:cs="Times New Roman"/>
          <w:position w:val="-4"/>
          <w:sz w:val="28"/>
          <w:szCs w:val="28"/>
          <w:lang w:eastAsia="en-US"/>
        </w:rPr>
        <w:object w:dxaOrig="255" w:dyaOrig="285">
          <v:shape id="_x0000_i1037" type="#_x0000_t75" style="width:12.75pt;height:14.25pt" o:ole="" fillcolor="window">
            <v:imagedata r:id="rId31" o:title=""/>
          </v:shape>
          <o:OLEObject Type="Embed" ProgID="Equation.3" ShapeID="_x0000_i1037" DrawAspect="Content" ObjectID="_1778358504" r:id="rId32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=0,40 - радиус ротора, м.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0"/>
          <w:sz w:val="28"/>
          <w:szCs w:val="28"/>
          <w:lang w:eastAsia="en-US"/>
        </w:rPr>
        <w:object w:dxaOrig="2175" w:dyaOrig="315">
          <v:shape id="_x0000_i1038" type="#_x0000_t75" style="width:108.75pt;height:15.75pt" o:ole="" fillcolor="window">
            <v:imagedata r:id="rId33" o:title=""/>
          </v:shape>
          <o:OLEObject Type="Embed" ProgID="Equation.3" ShapeID="_x0000_i1038" DrawAspect="Content" ObjectID="_1778358505" r:id="rId34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Определим фактическую скорость, которая приобретается семенем, по формуле: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6"/>
          <w:sz w:val="28"/>
          <w:szCs w:val="28"/>
          <w:lang w:eastAsia="en-US"/>
        </w:rPr>
        <w:object w:dxaOrig="1605" w:dyaOrig="420">
          <v:shape id="_x0000_i1039" type="#_x0000_t75" style="width:80.25pt;height:21pt" o:ole="" fillcolor="window">
            <v:imagedata r:id="rId35" o:title=""/>
          </v:shape>
          <o:OLEObject Type="Embed" ProgID="Equation.3" ShapeID="_x0000_i1039" DrawAspect="Content" ObjectID="_1778358506" r:id="rId36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                        (2.6)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</w:t>
      </w:r>
      <w:r>
        <w:rPr>
          <w:rFonts w:ascii="Times New Roman" w:eastAsiaTheme="minorHAnsi" w:hAnsi="Times New Roman" w:cs="Times New Roman"/>
          <w:position w:val="-6"/>
          <w:sz w:val="28"/>
          <w:szCs w:val="28"/>
          <w:lang w:eastAsia="en-US"/>
        </w:rPr>
        <w:object w:dxaOrig="255" w:dyaOrig="240">
          <v:shape id="_x0000_i1040" type="#_x0000_t75" style="width:12.75pt;height:12pt" o:ole="" fillcolor="window">
            <v:imagedata r:id="rId37" o:title=""/>
          </v:shape>
          <o:OLEObject Type="Embed" ProgID="Equation.3" ShapeID="_x0000_i1040" DrawAspect="Content" ObjectID="_1778358507" r:id="rId38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коэффициент, учитывающий потери при трении о трубку (</w:t>
      </w:r>
      <w:r>
        <w:rPr>
          <w:rFonts w:ascii="Times New Roman" w:eastAsiaTheme="minorHAnsi" w:hAnsi="Times New Roman" w:cs="Times New Roman"/>
          <w:position w:val="-6"/>
          <w:sz w:val="28"/>
          <w:szCs w:val="28"/>
          <w:lang w:eastAsia="en-US"/>
        </w:rPr>
        <w:object w:dxaOrig="255" w:dyaOrig="240">
          <v:shape id="_x0000_i1041" type="#_x0000_t75" style="width:12.75pt;height:12pt" o:ole="" fillcolor="window">
            <v:imagedata r:id="rId37" o:title=""/>
          </v:shape>
          <o:OLEObject Type="Embed" ProgID="Equation.3" ShapeID="_x0000_i1041" DrawAspect="Content" ObjectID="_1778358508" r:id="rId39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=0,7);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285" w:dyaOrig="375">
          <v:shape id="_x0000_i1042" type="#_x0000_t75" style="width:14.25pt;height:18.75pt" o:ole="" fillcolor="window">
            <v:imagedata r:id="rId40" o:title=""/>
          </v:shape>
          <o:OLEObject Type="Embed" ProgID="Equation.3" ShapeID="_x0000_i1042" DrawAspect="Content" ObjectID="_1778358509" r:id="rId41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коэффициент, учитывающий потери при трении зерна между собой  (</w:t>
      </w: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285" w:dyaOrig="375">
          <v:shape id="_x0000_i1043" type="#_x0000_t75" style="width:14.25pt;height:18.75pt" o:ole="" fillcolor="window">
            <v:imagedata r:id="rId40" o:title=""/>
          </v:shape>
          <o:OLEObject Type="Embed" ProgID="Equation.3" ShapeID="_x0000_i1043" DrawAspect="Content" ObjectID="_1778358510" r:id="rId42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=0,8).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4"/>
          <w:sz w:val="28"/>
          <w:szCs w:val="28"/>
          <w:lang w:eastAsia="en-US"/>
        </w:rPr>
        <w:object w:dxaOrig="2745" w:dyaOrig="375">
          <v:shape id="_x0000_i1044" type="#_x0000_t75" style="width:137.25pt;height:18.75pt" o:ole="" fillcolor="window">
            <v:imagedata r:id="rId43" o:title=""/>
          </v:shape>
          <o:OLEObject Type="Embed" ProgID="Equation.3" ShapeID="_x0000_i1044" DrawAspect="Content" ObjectID="_1778358511" r:id="rId44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м/с.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Следовательно, время, за которое семя проделает расстояние от точки до деки, будет определяться по формуле: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38"/>
          <w:sz w:val="28"/>
          <w:szCs w:val="28"/>
          <w:lang w:eastAsia="en-US"/>
        </w:rPr>
        <w:object w:dxaOrig="900" w:dyaOrig="885">
          <v:shape id="_x0000_i1045" type="#_x0000_t75" style="width:45pt;height:44.25pt" o:ole="" fillcolor="window">
            <v:imagedata r:id="rId45" o:title=""/>
          </v:shape>
          <o:OLEObject Type="Embed" ProgID="Equation.3" ShapeID="_x0000_i1045" DrawAspect="Content" ObjectID="_1778358512" r:id="rId46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                                 (2.7)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28"/>
          <w:sz w:val="28"/>
          <w:szCs w:val="28"/>
          <w:lang w:eastAsia="en-US"/>
        </w:rPr>
        <w:object w:dxaOrig="1575" w:dyaOrig="660">
          <v:shape id="_x0000_i1046" type="#_x0000_t75" style="width:78.75pt;height:33pt" o:ole="" fillcolor="window">
            <v:imagedata r:id="rId47" o:title=""/>
          </v:shape>
          <o:OLEObject Type="Embed" ProgID="Equation.3" ShapeID="_x0000_i1046" DrawAspect="Content" ObjectID="_1778358513" r:id="rId48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</w:t>
      </w:r>
    </w:p>
    <w:p w:rsidR="00DE3CB3" w:rsidRDefault="00DE3CB3" w:rsidP="00DE3CB3">
      <w:pPr>
        <w:widowControl w:val="0"/>
        <w:tabs>
          <w:tab w:val="left" w:pos="49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Определим площадь ротора по следующей формуле:</w:t>
      </w:r>
    </w:p>
    <w:p w:rsidR="00DE3CB3" w:rsidRDefault="00DE3CB3" w:rsidP="00DE3CB3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6"/>
          <w:sz w:val="28"/>
          <w:szCs w:val="28"/>
          <w:lang w:eastAsia="en-US"/>
        </w:rPr>
        <w:object w:dxaOrig="1380" w:dyaOrig="480">
          <v:shape id="_x0000_i1047" type="#_x0000_t75" style="width:69pt;height:24pt" o:ole="" fillcolor="window">
            <v:imagedata r:id="rId49" o:title=""/>
          </v:shape>
          <o:OLEObject Type="Embed" ProgID="Equation.3" ShapeID="_x0000_i1047" DrawAspect="Content" ObjectID="_1778358514" r:id="rId50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                                    (2.8)</w:t>
      </w:r>
    </w:p>
    <w:p w:rsidR="00DE3CB3" w:rsidRDefault="00DE3CB3" w:rsidP="00DE3CB3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4"/>
          <w:sz w:val="28"/>
          <w:szCs w:val="28"/>
          <w:lang w:eastAsia="en-US"/>
        </w:rPr>
        <w:object w:dxaOrig="2475" w:dyaOrig="405">
          <v:shape id="_x0000_i1048" type="#_x0000_t75" style="width:123.75pt;height:20.25pt" o:ole="" fillcolor="window">
            <v:imagedata r:id="rId51" o:title=""/>
          </v:shape>
          <o:OLEObject Type="Embed" ProgID="Equation.3" ShapeID="_x0000_i1048" DrawAspect="Content" ObjectID="_1778358515" r:id="rId52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3CB3" w:rsidRDefault="00DE3CB3" w:rsidP="00DE3CB3">
      <w:pPr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определяем площадь, которую занимает одно семя подсолнечника:</w:t>
      </w:r>
    </w:p>
    <w:p w:rsidR="00DE3CB3" w:rsidRDefault="00DE3CB3" w:rsidP="00DE3CB3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26"/>
          <w:sz w:val="28"/>
          <w:szCs w:val="28"/>
          <w:lang w:eastAsia="en-US"/>
        </w:rPr>
        <w:object w:dxaOrig="1950" w:dyaOrig="705">
          <v:shape id="_x0000_i1049" type="#_x0000_t75" style="width:97.5pt;height:35.25pt" o:ole="" fillcolor="window">
            <v:imagedata r:id="rId53" o:title=""/>
          </v:shape>
          <o:OLEObject Type="Embed" ProgID="Equation.3" ShapeID="_x0000_i1049" DrawAspect="Content" ObjectID="_1778358516" r:id="rId54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                           (2.9)</w:t>
      </w:r>
    </w:p>
    <w:p w:rsidR="00DE3CB3" w:rsidRDefault="00DE3CB3" w:rsidP="00DE3CB3">
      <w:pPr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гдеД- средняя длина семечка, м</w:t>
      </w:r>
    </w:p>
    <w:p w:rsidR="00DE3CB3" w:rsidRDefault="00DE3CB3" w:rsidP="00DE3CB3">
      <w:pPr>
        <w:keepNext/>
        <w:spacing w:after="0" w:line="360" w:lineRule="auto"/>
        <w:ind w:firstLine="709"/>
        <w:jc w:val="both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Ш- средняя ширина семечка, м</w:t>
      </w:r>
    </w:p>
    <w:p w:rsidR="00DE3CB3" w:rsidRDefault="00DE3CB3" w:rsidP="00DE3CB3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(из справочных данных принимаем Д=0,01 м, Ш=0,004 м).</w:t>
      </w:r>
    </w:p>
    <w:p w:rsidR="00DE3CB3" w:rsidRDefault="00DE3CB3" w:rsidP="00DE3CB3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26"/>
          <w:sz w:val="28"/>
          <w:szCs w:val="28"/>
          <w:lang w:eastAsia="en-US"/>
        </w:rPr>
        <w:object w:dxaOrig="3585" w:dyaOrig="705">
          <v:shape id="_x0000_i1050" type="#_x0000_t75" style="width:179.25pt;height:35.25pt" o:ole="" fillcolor="window">
            <v:imagedata r:id="rId55" o:title=""/>
          </v:shape>
          <o:OLEObject Type="Embed" ProgID="Equation.3" ShapeID="_x0000_i1050" DrawAspect="Content" ObjectID="_1778358517" r:id="rId56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</w:t>
      </w:r>
      <w:r>
        <w:rPr>
          <w:rFonts w:ascii="Times New Roman" w:eastAsiaTheme="minorHAnsi" w:hAnsi="Times New Roman" w:cs="Times New Roman"/>
          <w:sz w:val="28"/>
          <w:szCs w:val="28"/>
          <w:vertAlign w:val="superscript"/>
          <w:lang w:eastAsia="en-US"/>
        </w:rPr>
        <w:t>2</w:t>
      </w:r>
    </w:p>
    <w:p w:rsidR="00DE3CB3" w:rsidRDefault="00DE3CB3" w:rsidP="00DE3CB3">
      <w:pPr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Следовательно, количество семян, которые могут находиться одновременно на роторе, можно определить по формуле:</w:t>
      </w:r>
    </w:p>
    <w:p w:rsidR="00DE3CB3" w:rsidRDefault="00DE3CB3" w:rsidP="00DE3CB3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195" w:dyaOrig="375">
          <v:shape id="_x0000_i1051" type="#_x0000_t75" style="width:9.75pt;height:18.75pt" o:ole="" fillcolor="window">
            <v:imagedata r:id="rId57" o:title=""/>
          </v:shape>
          <o:OLEObject Type="Embed" ProgID="Equation.3" ShapeID="_x0000_i1051" DrawAspect="Content" ObjectID="_1778358518" r:id="rId58"/>
        </w:object>
      </w: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1755" w:dyaOrig="375">
          <v:shape id="_x0000_i1052" type="#_x0000_t75" style="width:87.75pt;height:18.75pt" o:ole="" fillcolor="window">
            <v:imagedata r:id="rId59" o:title=""/>
          </v:shape>
          <o:OLEObject Type="Embed" ProgID="Equation.3" ShapeID="_x0000_i1052" DrawAspect="Content" ObjectID="_1778358519" r:id="rId60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                       (2.10)</w:t>
      </w:r>
    </w:p>
    <w:p w:rsidR="00DE3CB3" w:rsidRDefault="00DE3CB3" w:rsidP="00DE3CB3">
      <w:pPr>
        <w:spacing w:after="0" w:line="36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 </w:t>
      </w: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375" w:dyaOrig="375">
          <v:shape id="_x0000_i1053" type="#_x0000_t75" style="width:18.75pt;height:18.75pt" o:ole="" fillcolor="window">
            <v:imagedata r:id="rId61" o:title=""/>
          </v:shape>
          <o:OLEObject Type="Embed" ProgID="Equation.3" ShapeID="_x0000_i1053" DrawAspect="Content" ObjectID="_1778358520" r:id="rId62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длина одной трубки, см; (средняя длина семечка 1см, следовательно количество семян, которые могут находится в одной трубке равно 345 шт.);</w:t>
      </w:r>
    </w:p>
    <w:p w:rsidR="00DE3CB3" w:rsidRDefault="00DE3CB3" w:rsidP="00DE3CB3">
      <w:pPr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375" w:dyaOrig="375">
          <v:shape id="_x0000_i1054" type="#_x0000_t75" style="width:18.75pt;height:18.75pt" o:ole="" fillcolor="window">
            <v:imagedata r:id="rId63" o:title=""/>
          </v:shape>
          <o:OLEObject Type="Embed" ProgID="Equation.3" ShapeID="_x0000_i1054" DrawAspect="Content" ObjectID="_1778358521" r:id="rId64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-количество трубок , шт.;</w:t>
      </w:r>
    </w:p>
    <w:p w:rsidR="00DE3CB3" w:rsidRDefault="00DE3CB3" w:rsidP="00DE3CB3">
      <w:pPr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225" w:dyaOrig="300">
          <v:shape id="_x0000_i1055" type="#_x0000_t75" style="width:11.25pt;height:15pt" o:ole="" fillcolor="window">
            <v:imagedata r:id="rId65" o:title=""/>
          </v:shape>
          <o:OLEObject Type="Embed" ProgID="Equation.3" ShapeID="_x0000_i1055" DrawAspect="Content" ObjectID="_1778358522" r:id="rId66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-коэффициент учитывающий не равномерность подачи семенного материала (</w:t>
      </w: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225" w:dyaOrig="300">
          <v:shape id="_x0000_i1056" type="#_x0000_t75" style="width:11.25pt;height:15pt" o:ole="" fillcolor="window">
            <v:imagedata r:id="rId65" o:title=""/>
          </v:shape>
          <o:OLEObject Type="Embed" ProgID="Equation.3" ShapeID="_x0000_i1056" DrawAspect="Content" ObjectID="_1778358523" r:id="rId67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=0,75).</w:t>
      </w:r>
    </w:p>
    <w:p w:rsidR="00DE3CB3" w:rsidRDefault="00DE3CB3" w:rsidP="00DE3CB3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2625" w:dyaOrig="375">
          <v:shape id="_x0000_i1057" type="#_x0000_t75" style="width:131.25pt;height:18.75pt" o:ole="" fillcolor="window">
            <v:imagedata r:id="rId68" o:title=""/>
          </v:shape>
          <o:OLEObject Type="Embed" ProgID="Equation.3" ShapeID="_x0000_i1057" DrawAspect="Content" ObjectID="_1778358524" r:id="rId69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шт.</w:t>
      </w:r>
    </w:p>
    <w:p w:rsidR="00DE3CB3" w:rsidRDefault="00DE3CB3" w:rsidP="00DE3CB3">
      <w:pPr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определения пропускной способности разрабатываемой машины воспользуемся следующей формулой:</w:t>
      </w:r>
    </w:p>
    <w:p w:rsidR="00DE3CB3" w:rsidRDefault="00DE3CB3" w:rsidP="00DE3CB3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2250" w:dyaOrig="375">
          <v:shape id="_x0000_i1058" type="#_x0000_t75" style="width:112.5pt;height:18.75pt" o:ole="" fillcolor="window">
            <v:imagedata r:id="rId70" o:title=""/>
          </v:shape>
          <o:OLEObject Type="Embed" ProgID="Equation.3" ShapeID="_x0000_i1058" DrawAspect="Content" ObjectID="_1778358525" r:id="rId71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                           (2.11)</w:t>
      </w:r>
    </w:p>
    <w:p w:rsidR="00DE3CB3" w:rsidRDefault="00DE3CB3" w:rsidP="00DE3CB3">
      <w:pPr>
        <w:spacing w:after="0" w:line="36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</w:t>
      </w:r>
      <w:r>
        <w:rPr>
          <w:rFonts w:ascii="Times New Roman" w:eastAsiaTheme="minorHAnsi" w:hAnsi="Times New Roman" w:cs="Times New Roman"/>
          <w:position w:val="-16"/>
          <w:sz w:val="28"/>
          <w:szCs w:val="28"/>
          <w:lang w:eastAsia="en-US"/>
        </w:rPr>
        <w:object w:dxaOrig="840" w:dyaOrig="420">
          <v:shape id="_x0000_i1059" type="#_x0000_t75" style="width:42pt;height:21pt" o:ole="" fillcolor="window">
            <v:imagedata r:id="rId72" o:title=""/>
          </v:shape>
          <o:OLEObject Type="Embed" ProgID="Equation.3" ShapeID="_x0000_i1059" DrawAspect="Content" ObjectID="_1778358526" r:id="rId73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-масса 1 семени подсолнечника, кг;</w:t>
      </w:r>
    </w:p>
    <w:p w:rsidR="00DE3CB3" w:rsidRDefault="00DE3CB3" w:rsidP="00DE3CB3">
      <w:pPr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Массу одного семени подсолнечника определим из следующей формулы:</w:t>
      </w:r>
    </w:p>
    <w:p w:rsidR="00DE3CB3" w:rsidRDefault="00DE3CB3" w:rsidP="00DE3CB3">
      <w:pPr>
        <w:spacing w:after="0" w:line="36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28"/>
          <w:sz w:val="28"/>
          <w:szCs w:val="28"/>
          <w:lang w:eastAsia="en-US"/>
        </w:rPr>
        <w:object w:dxaOrig="2160" w:dyaOrig="735">
          <v:shape id="_x0000_i1060" type="#_x0000_t75" style="width:108pt;height:36.75pt" o:ole="" fillcolor="window">
            <v:imagedata r:id="rId74" o:title=""/>
          </v:shape>
          <o:OLEObject Type="Embed" ProgID="Equation.3" ShapeID="_x0000_i1060" DrawAspect="Content" ObjectID="_1778358527" r:id="rId75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                                    (2.12)</w:t>
      </w:r>
    </w:p>
    <w:p w:rsidR="00DE3CB3" w:rsidRDefault="00DE3CB3" w:rsidP="00DE3CB3">
      <w:pPr>
        <w:spacing w:after="0" w:line="360" w:lineRule="auto"/>
        <w:ind w:left="709" w:hanging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где    </w:t>
      </w: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1185" w:dyaOrig="375">
          <v:shape id="_x0000_i1061" type="#_x0000_t75" style="width:59.25pt;height:18.75pt" o:ole="" fillcolor="window">
            <v:imagedata r:id="rId76" o:title=""/>
          </v:shape>
          <o:OLEObject Type="Embed" ProgID="Equation.3" ShapeID="_x0000_i1061" DrawAspect="Content" ObjectID="_1778358528" r:id="rId77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-масса 1000 семян , кг (выбираем </w:t>
      </w: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1185" w:dyaOrig="375">
          <v:shape id="_x0000_i1062" type="#_x0000_t75" style="width:59.25pt;height:18.75pt" o:ole="" fillcolor="window">
            <v:imagedata r:id="rId76" o:title=""/>
          </v:shape>
          <o:OLEObject Type="Embed" ProgID="Equation.3" ShapeID="_x0000_i1062" DrawAspect="Content" ObjectID="_1778358529" r:id="rId78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=0,09 кг).</w:t>
      </w:r>
    </w:p>
    <w:p w:rsidR="00DE3CB3" w:rsidRDefault="00DE3CB3" w:rsidP="00DE3CB3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28"/>
          <w:sz w:val="28"/>
          <w:szCs w:val="28"/>
          <w:lang w:eastAsia="en-US"/>
        </w:rPr>
        <w:object w:dxaOrig="2745" w:dyaOrig="720">
          <v:shape id="_x0000_i1063" type="#_x0000_t75" style="width:137.25pt;height:36pt" o:ole="" fillcolor="window">
            <v:imagedata r:id="rId79" o:title=""/>
          </v:shape>
          <o:OLEObject Type="Embed" ProgID="Equation.3" ShapeID="_x0000_i1063" DrawAspect="Content" ObjectID="_1778358530" r:id="rId80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кг.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Отсюда следует, что пропускная способность будет равна:</w:t>
      </w:r>
    </w:p>
    <w:p w:rsidR="00DE3CB3" w:rsidRDefault="00DE3CB3" w:rsidP="00DE3CB3">
      <w:pPr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position w:val="-10"/>
          <w:sz w:val="28"/>
          <w:szCs w:val="28"/>
          <w:lang w:eastAsia="en-US"/>
        </w:rPr>
        <w:object w:dxaOrig="2520" w:dyaOrig="315">
          <v:shape id="_x0000_i1064" type="#_x0000_t75" style="width:126pt;height:15.75pt" o:ole="" fillcolor="window">
            <v:imagedata r:id="rId81" o:title=""/>
          </v:shape>
          <o:OLEObject Type="Embed" ProgID="Equation.3" ShapeID="_x0000_i1064" DrawAspect="Content" ObjectID="_1778358531" r:id="rId82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кг/с.</w:t>
      </w:r>
    </w:p>
    <w:p w:rsidR="00DE3CB3" w:rsidRDefault="00DE3CB3" w:rsidP="00DE3CB3">
      <w:pPr>
        <w:spacing w:after="0" w:line="360" w:lineRule="auto"/>
        <w:ind w:left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Этот расчет показал, что разрабатываемая мшина не уступает многим известным обрушивающим машинам, т.к. имеет весьма не плохую производительность (</w:t>
      </w:r>
      <w:r>
        <w:rPr>
          <w:rFonts w:ascii="Times New Roman" w:eastAsiaTheme="minorHAnsi" w:hAnsi="Times New Roman" w:cs="Times New Roman"/>
          <w:position w:val="-12"/>
          <w:sz w:val="28"/>
          <w:szCs w:val="28"/>
          <w:lang w:eastAsia="en-US"/>
        </w:rPr>
        <w:object w:dxaOrig="285" w:dyaOrig="375">
          <v:shape id="_x0000_i1065" type="#_x0000_t75" style="width:14.25pt;height:18.75pt" o:ole="" fillcolor="window">
            <v:imagedata r:id="rId83" o:title=""/>
          </v:shape>
          <o:OLEObject Type="Embed" ProgID="Equation.3" ShapeID="_x0000_i1065" DrawAspect="Content" ObjectID="_1778358532" r:id="rId84"/>
        </w:objec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=308 кг/ч).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 xml:space="preserve">.3 Состояние безопасности труда при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переработке масличных культур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оборудование должны быть установлены на специально подготовленной бетонной площадке. Помещение для работ по экскракции подсолнечного масла должны соблюдать требованиям электрической, пожарной и санитарным.  Машины производящие вибрации должны быть закреплёны к полу и установлены на резиновые коврики.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Посторонние лица не должны иметь доступ к рабочим цехам.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К работе допускаются лица не моложе 18 лет, прошедшие инструктаж по технике безопасности.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Расположение и конструкция узлов и механизмов должен обеспечивать удобный доступ, безопасность при монтаже, не затрудняет нормальную эксплуатацию и ремонт.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рабочих зонах не должно быть недостатка освещения, а также рабочие зоны должны быть хорошо вентилируемы [9].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План организационных мероприятий</w:t>
      </w: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E3CB3" w:rsidRDefault="00DE3CB3" w:rsidP="00DE3CB3">
      <w:pPr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Выделить помещение под кабинет безопасности труда. Отв. - директор </w:t>
      </w:r>
    </w:p>
    <w:p w:rsidR="00DE3CB3" w:rsidRDefault="00DE3CB3" w:rsidP="00DE3CB3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Оборудовать уголок по технике безопасности  каждом здании, где установлены машины. Отв. -  заведующий складом. </w:t>
      </w:r>
    </w:p>
    <w:p w:rsidR="00DE3CB3" w:rsidRDefault="00DE3CB3" w:rsidP="00DE3CB3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Приобрести современную нормативно-техническую документацию и литературу по БЖ. Отв. - специалист по безопасности труда. </w:t>
      </w:r>
    </w:p>
    <w:p w:rsidR="00DE3CB3" w:rsidRDefault="00DE3CB3" w:rsidP="00DE3CB3">
      <w:pPr>
        <w:spacing w:after="0" w:line="360" w:lineRule="auto"/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4. Нанести на производственное оборудование и коммуникации соответствующую окраску и знаки безопасности в соответствии с требованиями. Отв. - заведующий цехом. </w:t>
      </w:r>
    </w:p>
    <w:p w:rsidR="00DE3CB3" w:rsidRDefault="00DE3CB3" w:rsidP="00DE3CB3">
      <w:pPr>
        <w:spacing w:after="0" w:line="360" w:lineRule="auto"/>
        <w:ind w:firstLine="709"/>
        <w:rPr>
          <w:rFonts w:ascii="Times New Roman" w:eastAsiaTheme="minorHAnsi" w:hAnsi="Times New Roman" w:cs="Times New Roman"/>
          <w:spacing w:val="1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12"/>
          <w:sz w:val="28"/>
          <w:szCs w:val="28"/>
          <w:lang w:eastAsia="en-US"/>
        </w:rPr>
        <w:t>Мероприятия, которые необходимо провести в хозяйстве для улучшения пожарной безопасности при переработке семян подсолнечника, представлены в таблице 2.1:</w:t>
      </w:r>
    </w:p>
    <w:p w:rsidR="00DE3CB3" w:rsidRDefault="00DE3CB3" w:rsidP="00DE3CB3">
      <w:pPr>
        <w:widowControl w:val="0"/>
        <w:tabs>
          <w:tab w:val="left" w:pos="1500"/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12"/>
          <w:sz w:val="28"/>
          <w:szCs w:val="28"/>
          <w:lang w:eastAsia="en-US"/>
        </w:rPr>
      </w:pPr>
    </w:p>
    <w:p w:rsidR="00DE3CB3" w:rsidRDefault="00DE3CB3" w:rsidP="00DE3CB3">
      <w:pPr>
        <w:widowControl w:val="0"/>
        <w:tabs>
          <w:tab w:val="left" w:pos="1500"/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pacing w:val="1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pacing w:val="12"/>
          <w:sz w:val="28"/>
          <w:szCs w:val="28"/>
          <w:lang w:eastAsia="en-US"/>
        </w:rPr>
        <w:t>Таблица 2.1 - Мероприятия по улучшению пожарной безопасности при переработке семян подсолнечника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00"/>
        <w:gridCol w:w="3539"/>
      </w:tblGrid>
      <w:tr w:rsidR="00DE3CB3" w:rsidTr="00DE3CB3"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CB3" w:rsidRDefault="00DE3CB3">
            <w:pPr>
              <w:widowControl w:val="0"/>
              <w:tabs>
                <w:tab w:val="left" w:pos="1500"/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</w:p>
          <w:p w:rsidR="00DE3CB3" w:rsidRDefault="00DE3CB3">
            <w:pPr>
              <w:widowControl w:val="0"/>
              <w:tabs>
                <w:tab w:val="left" w:pos="1500"/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CB3" w:rsidRDefault="00DE3CB3">
            <w:pPr>
              <w:widowControl w:val="0"/>
              <w:tabs>
                <w:tab w:val="left" w:pos="1500"/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  <w:t>Ответственное лицо</w:t>
            </w:r>
          </w:p>
        </w:tc>
      </w:tr>
      <w:tr w:rsidR="00DE3CB3" w:rsidTr="00DE3CB3">
        <w:trPr>
          <w:trHeight w:val="360"/>
        </w:trPr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CB3" w:rsidRDefault="00DE3CB3">
            <w:pPr>
              <w:widowControl w:val="0"/>
              <w:tabs>
                <w:tab w:val="left" w:pos="1500"/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  <w:t>Оборудовать противопожарные щиты.</w:t>
            </w:r>
          </w:p>
        </w:tc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CB3" w:rsidRDefault="00DE3CB3">
            <w:pPr>
              <w:widowControl w:val="0"/>
              <w:tabs>
                <w:tab w:val="left" w:pos="1500"/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  <w:t>Заведующий складом</w:t>
            </w:r>
          </w:p>
        </w:tc>
      </w:tr>
      <w:tr w:rsidR="00DE3CB3" w:rsidTr="00DE3CB3">
        <w:trPr>
          <w:trHeight w:val="580"/>
        </w:trPr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CB3" w:rsidRDefault="00DE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  <w:t>Установить молниезащиту помещения для обрушивания семян.</w:t>
            </w:r>
          </w:p>
        </w:tc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CB3" w:rsidRDefault="00DE3CB3">
            <w:pPr>
              <w:widowControl w:val="0"/>
              <w:tabs>
                <w:tab w:val="left" w:pos="1500"/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</w:p>
          <w:p w:rsidR="00DE3CB3" w:rsidRDefault="00DE3CB3">
            <w:pPr>
              <w:widowControl w:val="0"/>
              <w:tabs>
                <w:tab w:val="left" w:pos="1500"/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  <w:t>Главный инженер</w:t>
            </w:r>
          </w:p>
        </w:tc>
      </w:tr>
      <w:tr w:rsidR="00DE3CB3" w:rsidTr="00DE3CB3">
        <w:trPr>
          <w:trHeight w:val="980"/>
        </w:trPr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CB3" w:rsidRDefault="00DE3CB3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  <w:t>Провести занятия по обучению обращения со средствами пожаротушения.</w:t>
            </w:r>
          </w:p>
        </w:tc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3CB3" w:rsidRDefault="00DE3CB3">
            <w:pPr>
              <w:widowControl w:val="0"/>
              <w:tabs>
                <w:tab w:val="left" w:pos="1500"/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  <w:t>Специалист по охране труда</w:t>
            </w:r>
          </w:p>
        </w:tc>
      </w:tr>
      <w:tr w:rsidR="00DE3CB3" w:rsidTr="00DE3CB3">
        <w:trPr>
          <w:trHeight w:val="660"/>
        </w:trPr>
        <w:tc>
          <w:tcPr>
            <w:tcW w:w="3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CB3" w:rsidRDefault="00DE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  <w:t>Выделить помещение для курения и оборудовать его песочницей.</w:t>
            </w:r>
          </w:p>
        </w:tc>
        <w:tc>
          <w:tcPr>
            <w:tcW w:w="18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CB3" w:rsidRDefault="00DE3CB3">
            <w:pPr>
              <w:widowControl w:val="0"/>
              <w:tabs>
                <w:tab w:val="left" w:pos="1500"/>
                <w:tab w:val="left" w:pos="25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pacing w:val="12"/>
                <w:sz w:val="28"/>
                <w:szCs w:val="28"/>
                <w:lang w:eastAsia="en-US"/>
              </w:rPr>
              <w:t>Заведующий складом</w:t>
            </w:r>
          </w:p>
        </w:tc>
      </w:tr>
    </w:tbl>
    <w:p w:rsidR="00DE3CB3" w:rsidRDefault="00DE3CB3" w:rsidP="00DE3CB3">
      <w:pPr>
        <w:spacing w:after="0" w:line="360" w:lineRule="auto"/>
        <w:ind w:firstLine="709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E3CB3" w:rsidRDefault="00DE3CB3" w:rsidP="00DE3CB3">
      <w:pPr>
        <w:widowControl w:val="0"/>
        <w:tabs>
          <w:tab w:val="left" w:pos="1500"/>
          <w:tab w:val="left" w:pos="258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i/>
          <w:spacing w:val="1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pacing w:val="12"/>
          <w:sz w:val="28"/>
          <w:szCs w:val="28"/>
          <w:lang w:eastAsia="en-US"/>
        </w:rPr>
        <w:t>Вывод:</w:t>
      </w:r>
    </w:p>
    <w:p w:rsidR="00270F25" w:rsidRPr="00DE3CB3" w:rsidRDefault="00DE3CB3" w:rsidP="00DE3CB3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2"/>
          <w:sz w:val="28"/>
          <w:szCs w:val="28"/>
        </w:rPr>
      </w:pPr>
      <w:r>
        <w:rPr>
          <w:rFonts w:ascii="Times New Roman" w:eastAsiaTheme="minorHAnsi" w:hAnsi="Times New Roman" w:cs="Times New Roman"/>
          <w:spacing w:val="12"/>
          <w:sz w:val="28"/>
          <w:szCs w:val="28"/>
          <w:lang w:eastAsia="en-US"/>
        </w:rPr>
        <w:t>- При соблюдении вышеописанных мероприятий существенно улучшиться  пожарная безопасность организации.</w:t>
      </w:r>
      <w:r w:rsidRPr="0091311E">
        <w:rPr>
          <w:rFonts w:ascii="Times New Roman" w:hAnsi="Times New Roman" w:cs="Times New Roman"/>
          <w:sz w:val="28"/>
          <w:szCs w:val="28"/>
        </w:rPr>
        <w:t xml:space="preserve"> </w:t>
      </w:r>
      <w:r w:rsidR="00270F25" w:rsidRPr="0091311E">
        <w:rPr>
          <w:rFonts w:ascii="Times New Roman" w:hAnsi="Times New Roman" w:cs="Times New Roman"/>
          <w:sz w:val="28"/>
          <w:szCs w:val="28"/>
        </w:rPr>
        <w:br w:type="page"/>
      </w:r>
    </w:p>
    <w:p w:rsidR="00270F25" w:rsidRPr="00270F25" w:rsidRDefault="00A70851" w:rsidP="00270F2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270F25" w:rsidRPr="00270F25">
        <w:rPr>
          <w:rFonts w:ascii="Times New Roman" w:hAnsi="Times New Roman" w:cs="Times New Roman"/>
          <w:b/>
          <w:sz w:val="28"/>
          <w:szCs w:val="28"/>
        </w:rPr>
        <w:t>ОСНОВНЫЕ ВЫВОДЫ ПО ПРАКТИКЕ И ПРЕДЛОЖЕНИЯ ПО ЕЕ УЛУЧШЕНИЮ</w:t>
      </w:r>
    </w:p>
    <w:p w:rsidR="00A343FD" w:rsidRDefault="00A343FD" w:rsidP="00A34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В процессе прохождения практики, я приобрел необходимые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практические умения и навыки работы, путём непосредственного участия в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z w:val="28"/>
        </w:rPr>
        <w:t>предприятия в весенне-полевых и уборочных работах</w:t>
      </w:r>
    </w:p>
    <w:p w:rsidR="00A343FD" w:rsidRDefault="00A343FD" w:rsidP="00A34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А именно:</w:t>
      </w:r>
    </w:p>
    <w:p w:rsidR="00A343FD" w:rsidRDefault="00A343FD" w:rsidP="00A343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- знание свойств материалов, специфики работы вспомогательного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оборудования, применяемые оснастку и инструмент;</w:t>
      </w:r>
    </w:p>
    <w:p w:rsidR="00A343FD" w:rsidRDefault="00A343FD" w:rsidP="00A343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- навыки современных средств вычислительной техники, коммуникаций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и связи;</w:t>
      </w:r>
    </w:p>
    <w:p w:rsidR="00A343FD" w:rsidRDefault="00A343FD" w:rsidP="00A343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- владение методами практического использования компьютера в поиске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необходимой информации;</w:t>
      </w:r>
    </w:p>
    <w:p w:rsidR="00A343FD" w:rsidRDefault="00A343FD" w:rsidP="00A343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- знание правил и норм охраны труда, техники безопасности,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производственной санитарии и противопожарной защиты;</w:t>
      </w:r>
    </w:p>
    <w:p w:rsidR="00A343FD" w:rsidRDefault="00A343FD" w:rsidP="00A343F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- навык работы в команде.</w:t>
      </w:r>
    </w:p>
    <w:p w:rsidR="00A343FD" w:rsidRDefault="00A343FD" w:rsidP="00A343F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В процессе прохождения практики я смог участвовать в процессе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 xml:space="preserve">выполнения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весенне-полевых и уборочных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 xml:space="preserve">работ, ознакомился с принципами организации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сельскохозяйственных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 xml:space="preserve">работ, источниками обеспечения </w:t>
      </w:r>
      <w:r>
        <w:rPr>
          <w:rFonts w:ascii="Times New Roman" w:eastAsia="Times New Roman" w:hAnsi="Times New Roman" w:cs="Times New Roman"/>
          <w:color w:val="000000"/>
          <w:sz w:val="28"/>
        </w:rPr>
        <w:t>запасными частями и топливо-смазочными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 xml:space="preserve"> материалами, изделиями,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энергетическими ресурсам и т.д.</w:t>
      </w:r>
    </w:p>
    <w:p w:rsidR="00270F25" w:rsidRDefault="00A343FD" w:rsidP="00A343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FD">
        <w:rPr>
          <w:rFonts w:ascii="Times New Roman" w:eastAsia="Times New Roman" w:hAnsi="Times New Roman" w:cs="Times New Roman"/>
          <w:color w:val="000000"/>
          <w:sz w:val="28"/>
        </w:rPr>
        <w:t>Данная практика является хорошим практическим опытом для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A343FD">
        <w:rPr>
          <w:rFonts w:ascii="Times New Roman" w:eastAsia="Times New Roman" w:hAnsi="Times New Roman" w:cs="Times New Roman"/>
          <w:color w:val="000000"/>
          <w:sz w:val="28"/>
        </w:rPr>
        <w:t>дальнейшей самостоятельной деятельности.</w:t>
      </w:r>
    </w:p>
    <w:p w:rsidR="00270F25" w:rsidRDefault="00270F25" w:rsidP="00270F25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05C30" w:rsidRPr="00DE575E" w:rsidRDefault="00B37252" w:rsidP="00A7085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37252">
        <w:rPr>
          <w:rFonts w:ascii="Times New Roman" w:eastAsia="Times New Roman" w:hAnsi="Times New Roman" w:cs="Times New Roman"/>
          <w:i/>
          <w:sz w:val="96"/>
          <w:szCs w:val="96"/>
        </w:rPr>
        <w:br w:type="page"/>
      </w:r>
      <w:bookmarkStart w:id="0" w:name="_GoBack"/>
      <w:bookmarkEnd w:id="0"/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727367">
        <w:rPr>
          <w:rFonts w:ascii="Times New Roman" w:eastAsia="Calibri" w:hAnsi="Times New Roman" w:cs="Times New Roman"/>
          <w:b/>
          <w:sz w:val="28"/>
        </w:rPr>
        <w:t>ОТЗЫВ РУКОВОДИТЕЛЯ ПРАКТИКИ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  <w:szCs w:val="28"/>
        </w:rPr>
        <w:t>на студента _____ группы _____курса Института (факультета) ___________</w:t>
      </w: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_________________________________________________________________,</w:t>
      </w:r>
    </w:p>
    <w:p w:rsidR="00727367" w:rsidRPr="00727367" w:rsidRDefault="00727367" w:rsidP="00727367">
      <w:pPr>
        <w:spacing w:after="0" w:line="240" w:lineRule="auto"/>
        <w:ind w:left="2836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>(Ф.И.О. студента)</w:t>
      </w: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  <w:szCs w:val="28"/>
        </w:rPr>
        <w:t>проходившего ________________________ с ___________ по ____________</w:t>
      </w:r>
    </w:p>
    <w:p w:rsidR="00727367" w:rsidRPr="00727367" w:rsidRDefault="00727367" w:rsidP="00727367">
      <w:pPr>
        <w:spacing w:after="0" w:line="240" w:lineRule="auto"/>
        <w:ind w:left="212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>(название практики)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  <w:szCs w:val="28"/>
        </w:rPr>
        <w:t>в _________________________________________________________________</w:t>
      </w:r>
    </w:p>
    <w:p w:rsidR="00727367" w:rsidRPr="00727367" w:rsidRDefault="00727367" w:rsidP="00727367">
      <w:p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</w:rPr>
        <w:t xml:space="preserve">     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>(место прохождения практики (название организации, местонахождение))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367">
        <w:rPr>
          <w:rFonts w:ascii="Times New Roman" w:eastAsia="Calibri" w:hAnsi="Times New Roman" w:cs="Times New Roman"/>
          <w:sz w:val="28"/>
        </w:rPr>
        <w:t xml:space="preserve">Результаты прохождения </w:t>
      </w:r>
      <w:r w:rsidRPr="00727367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 </w:t>
      </w:r>
    </w:p>
    <w:p w:rsidR="00727367" w:rsidRPr="00727367" w:rsidRDefault="00727367" w:rsidP="00727367">
      <w:pPr>
        <w:spacing w:after="0" w:line="240" w:lineRule="auto"/>
        <w:ind w:left="2127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>(название практики)</w:t>
      </w:r>
    </w:p>
    <w:p w:rsidR="00727367" w:rsidRPr="00727367" w:rsidRDefault="00727367" w:rsidP="0072736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__________________________________________________________________</w:t>
      </w:r>
    </w:p>
    <w:p w:rsidR="00727367" w:rsidRPr="00727367" w:rsidRDefault="00727367" w:rsidP="0072736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8"/>
        </w:rPr>
        <w:t>студенту __________________ рекомендуется зачесть с оценкой ___________</w:t>
      </w:r>
      <w:r w:rsidRPr="00727367">
        <w:rPr>
          <w:rFonts w:ascii="Times New Roman" w:eastAsia="Calibri" w:hAnsi="Times New Roman" w:cs="Times New Roman"/>
          <w:sz w:val="28"/>
        </w:rPr>
        <w:br/>
      </w: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(Ф.И.О. студента)</w:t>
      </w:r>
    </w:p>
    <w:p w:rsidR="00727367" w:rsidRPr="00727367" w:rsidRDefault="00727367" w:rsidP="0072736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 xml:space="preserve">Руководитель практики </w:t>
      </w:r>
    </w:p>
    <w:p w:rsidR="00727367" w:rsidRPr="00727367" w:rsidRDefault="00727367" w:rsidP="00727367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27367">
        <w:rPr>
          <w:rFonts w:ascii="Times New Roman" w:eastAsia="Calibri" w:hAnsi="Times New Roman" w:cs="Times New Roman"/>
          <w:sz w:val="28"/>
          <w:szCs w:val="20"/>
        </w:rPr>
        <w:tab/>
      </w:r>
      <w:r w:rsidRPr="00727367">
        <w:rPr>
          <w:rFonts w:ascii="Times New Roman" w:eastAsia="Calibri" w:hAnsi="Times New Roman" w:cs="Times New Roman"/>
          <w:sz w:val="28"/>
          <w:szCs w:val="20"/>
        </w:rPr>
        <w:tab/>
      </w:r>
      <w:r w:rsidRPr="00727367">
        <w:rPr>
          <w:rFonts w:ascii="Times New Roman" w:eastAsia="Calibri" w:hAnsi="Times New Roman" w:cs="Times New Roman"/>
          <w:sz w:val="28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          _________________________________ 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_______________________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>(Ф.И.О)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    </w:t>
      </w:r>
      <w:r w:rsidRPr="00727367">
        <w:rPr>
          <w:rFonts w:ascii="Times New Roman" w:eastAsia="Calibri" w:hAnsi="Times New Roman" w:cs="Times New Roman"/>
          <w:sz w:val="20"/>
          <w:szCs w:val="20"/>
        </w:rPr>
        <w:tab/>
        <w:t xml:space="preserve">  (подпись)</w:t>
      </w:r>
    </w:p>
    <w:p w:rsidR="00727367" w:rsidRPr="00727367" w:rsidRDefault="00727367" w:rsidP="0072736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727367">
        <w:rPr>
          <w:rFonts w:ascii="Times New Roman" w:eastAsia="Calibri" w:hAnsi="Times New Roman" w:cs="Times New Roman"/>
          <w:sz w:val="28"/>
        </w:rPr>
        <w:t>«___» _____________ 20___ г.</w:t>
      </w:r>
    </w:p>
    <w:p w:rsidR="00727367" w:rsidRPr="00A70851" w:rsidRDefault="00727367" w:rsidP="00A70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5EE" w:rsidRPr="00A70851" w:rsidRDefault="009745EE" w:rsidP="00A7085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МИНИСТЕРСТВО СЕЛЬСКОГО ХОЗЯЙСТВА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ФЕДЕРАЛЬНОЕ ГОСУДАРСТВЕННОЕ БЮДЖЕТНОЕ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ВЫСШЕГО ОБРАЗОВАНИЯ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Казанский государственный аграрный университет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ДНЕВНИК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практики студента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Института механизации и технического сервиса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 xml:space="preserve">______ курса _____________ группы 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4"/>
          <w:szCs w:val="28"/>
        </w:rPr>
        <w:t xml:space="preserve"> (фамилия, имя, отчество)</w:t>
      </w: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>Казань, 20</w:t>
      </w:r>
      <w:r w:rsidR="00A70851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9745EE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9745EE" w:rsidRPr="00A70851" w:rsidRDefault="009745EE" w:rsidP="00A708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45EE" w:rsidRPr="009745EE" w:rsidRDefault="009745EE" w:rsidP="009745EE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C30" w:rsidRDefault="009745E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050"/>
        <w:gridCol w:w="3225"/>
      </w:tblGrid>
      <w:tr w:rsidR="00B05C30" w:rsidRPr="00B05C30" w:rsidTr="00270F25">
        <w:tc>
          <w:tcPr>
            <w:tcW w:w="677" w:type="pct"/>
          </w:tcPr>
          <w:p w:rsidR="00B05C30" w:rsidRPr="00B05C30" w:rsidRDefault="00B05C30" w:rsidP="00B0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Дата</w:t>
            </w:r>
          </w:p>
        </w:tc>
        <w:tc>
          <w:tcPr>
            <w:tcW w:w="2638" w:type="pct"/>
          </w:tcPr>
          <w:p w:rsidR="00B05C30" w:rsidRPr="00B05C30" w:rsidRDefault="00B05C30" w:rsidP="00B0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sz w:val="24"/>
                <w:szCs w:val="28"/>
              </w:rPr>
              <w:t>Место, содержание, качество</w:t>
            </w:r>
          </w:p>
          <w:p w:rsidR="00B05C30" w:rsidRPr="00B05C30" w:rsidRDefault="00B05C30" w:rsidP="00B0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sz w:val="24"/>
                <w:szCs w:val="28"/>
              </w:rPr>
              <w:t>выполненной  работы</w:t>
            </w:r>
          </w:p>
        </w:tc>
        <w:tc>
          <w:tcPr>
            <w:tcW w:w="1685" w:type="pct"/>
          </w:tcPr>
          <w:p w:rsidR="00B05C30" w:rsidRPr="00B05C30" w:rsidRDefault="00B05C30" w:rsidP="00B0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sz w:val="24"/>
                <w:szCs w:val="28"/>
              </w:rPr>
              <w:t>Личное участие</w:t>
            </w:r>
          </w:p>
          <w:p w:rsidR="00B05C30" w:rsidRPr="00B05C30" w:rsidRDefault="00B05C30" w:rsidP="00B05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05C30">
              <w:rPr>
                <w:rFonts w:ascii="Times New Roman" w:eastAsia="Times New Roman" w:hAnsi="Times New Roman" w:cs="Times New Roman"/>
                <w:sz w:val="24"/>
                <w:szCs w:val="28"/>
              </w:rPr>
              <w:t>практиканта</w:t>
            </w:r>
          </w:p>
        </w:tc>
      </w:tr>
      <w:tr w:rsidR="00B05C30" w:rsidRPr="00B05C30" w:rsidTr="00270F25">
        <w:trPr>
          <w:trHeight w:val="1166"/>
        </w:trPr>
        <w:tc>
          <w:tcPr>
            <w:tcW w:w="677" w:type="pct"/>
          </w:tcPr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Pr="00B05C30" w:rsidRDefault="00270F25" w:rsidP="002B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638" w:type="pct"/>
          </w:tcPr>
          <w:p w:rsidR="00B05C30" w:rsidRDefault="00B05C30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Default="00270F25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270F25" w:rsidRPr="00B05C30" w:rsidRDefault="00270F25" w:rsidP="002B0B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5" w:type="pct"/>
          </w:tcPr>
          <w:p w:rsidR="00B05C30" w:rsidRPr="00B05C30" w:rsidRDefault="00B05C30" w:rsidP="00B05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8519F2" w:rsidRDefault="00D956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62230</wp:posOffset>
                </wp:positionV>
                <wp:extent cx="6029325" cy="424180"/>
                <wp:effectExtent l="7620" t="12065" r="11430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395" w:rsidRPr="002B0B5F" w:rsidRDefault="00D57395" w:rsidP="00A7085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pt;margin-top:4.9pt;width:474.75pt;height:33.4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LJQwIAAIcEAAAOAAAAZHJzL2Uyb0RvYy54bWysVNtu2zAMfR+wfxD0vvjSpEuMOEWXLsOA&#10;7gK0+wBZlm1huk1SYndfX0pKsqx9G+YHQSSlo8ND0uubSQp0YNZxrWpczHKMmKK65aqv8Y/H3bsl&#10;Rs4T1RKhFavxE3P4ZvP2zXo0FSv1oEXLLAIQ5arR1Hjw3lRZ5ujAJHEzbZiCYKetJB5M22etJSOg&#10;S5GVeX6djdq2xmrKnAPvXQriTcTvOkb9t65zzCNRY+Dm42rj2oQ126xJ1VtiBk6PNMg/sJCEK3j0&#10;DHVHPEF7y19BSU6tdrrzM6plpruOUxZzgGyK/EU2DwMxLOYC4jhzlsn9P1j69fDdIt7WuMRIEQkl&#10;emSTRx/0hK6COqNxFRx6MHDMT+CGKsdMnbnX9KdDSm8Honp2a60eB0ZaYFeEm9nF1YTjAkgzftEt&#10;PEP2XkegqbMySAdiIECHKj2dKxOoUHBe5+XqqlxgRCE2L+fFMpYuI9XptrHOf2JaorCpsYXKR3Ry&#10;uHc+sCHV6Uh4zGnB2x0XIhq2b7bCogOBLtnFLybw4phQaKzxagE8XkOEhmVnkKZPIom9hGwTcJGH&#10;L3Uc+KEvk/+USez5ABHJ/kVQcg9TIris8fICJaj9UbWxhz3hIu0hU6GO8gfFk/Z+aqZjORvdPkEh&#10;rE7TANMLm0Hb3xiNMAk1dr/2xDKMxGcFxVwV83kYnWjMF+9LMOxlpLmMEEUBqsYeo7Td+jRue2N5&#10;P8BLp/a5hQbY8Vib0CmJ1ZE3dHtU4TiZYZwu7Xjqz/9j8wwAAP//AwBQSwMEFAAGAAgAAAAhALHi&#10;/2TdAAAABgEAAA8AAABkcnMvZG93bnJldi54bWxMz01PwzAMBuA7Ev8hMhI3lm7SCit1J0CCA4dN&#10;KwiuaeN+iMSpmrQr/55wgqP1Wq8f5/vFGjHT6HvHCOtVAoK4drrnFuH97fnmDoQPirUyjgnhmzzs&#10;i8uLXGXanflEcxlaEUvYZwqhC2HIpPR1R1b5lRuIY9a40aoQx7GVelTnWG6N3CRJKq3qOV7o1EBP&#10;HdVf5WQRXh5ldTiVx6r5bMz8aj7sdDhaxOur5eEeRKAl/C3DLz/SoYimyk2svTAIm/hJQNhFf0x3&#10;2/UWRIVwm6Ygi1z+5xc/AAAA//8DAFBLAQItABQABgAIAAAAIQC2gziS/gAAAOEBAAATAAAAAAAA&#10;AAAAAAAAAAAAAABbQ29udGVudF9UeXBlc10ueG1sUEsBAi0AFAAGAAgAAAAhADj9If/WAAAAlAEA&#10;AAsAAAAAAAAAAAAAAAAALwEAAF9yZWxzLy5yZWxzUEsBAi0AFAAGAAgAAAAhAB48wslDAgAAhwQA&#10;AA4AAAAAAAAAAAAAAAAALgIAAGRycy9lMm9Eb2MueG1sUEsBAi0AFAAGAAgAAAAhALHi/2TdAAAA&#10;BgEAAA8AAAAAAAAAAAAAAAAAnQQAAGRycy9kb3ducmV2LnhtbFBLBQYAAAAABAAEAPMAAACnBQAA&#10;AAA=&#10;" strokecolor="white [3212]">
                <v:textbox style="mso-fit-shape-to-text:t">
                  <w:txbxContent>
                    <w:p w:rsidR="00D57395" w:rsidRPr="002B0B5F" w:rsidRDefault="00D57395" w:rsidP="00A7085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8519F2" w:rsidSect="003907FE">
      <w:footerReference w:type="default" r:id="rId8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06" w:rsidRDefault="00E60A06" w:rsidP="00A032F7">
      <w:pPr>
        <w:spacing w:after="0" w:line="240" w:lineRule="auto"/>
      </w:pPr>
      <w:r>
        <w:separator/>
      </w:r>
    </w:p>
  </w:endnote>
  <w:endnote w:type="continuationSeparator" w:id="0">
    <w:p w:rsidR="00E60A06" w:rsidRDefault="00E60A06" w:rsidP="00A0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395" w:rsidRDefault="00D5739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06" w:rsidRDefault="00E60A06" w:rsidP="00A032F7">
      <w:pPr>
        <w:spacing w:after="0" w:line="240" w:lineRule="auto"/>
      </w:pPr>
      <w:r>
        <w:separator/>
      </w:r>
    </w:p>
  </w:footnote>
  <w:footnote w:type="continuationSeparator" w:id="0">
    <w:p w:rsidR="00E60A06" w:rsidRDefault="00E60A06" w:rsidP="00A03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431B2"/>
    <w:multiLevelType w:val="hybridMultilevel"/>
    <w:tmpl w:val="D8EEE39E"/>
    <w:lvl w:ilvl="0" w:tplc="A200619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867008C"/>
    <w:multiLevelType w:val="hybridMultilevel"/>
    <w:tmpl w:val="5A98D35C"/>
    <w:lvl w:ilvl="0" w:tplc="336E5456">
      <w:numFmt w:val="bullet"/>
      <w:lvlText w:val="–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9BE7040"/>
    <w:multiLevelType w:val="hybridMultilevel"/>
    <w:tmpl w:val="9DFAF9DA"/>
    <w:lvl w:ilvl="0" w:tplc="7E0AD6C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F3771"/>
    <w:multiLevelType w:val="hybridMultilevel"/>
    <w:tmpl w:val="E6F0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754"/>
    <w:rsid w:val="00014911"/>
    <w:rsid w:val="00035DEA"/>
    <w:rsid w:val="00046173"/>
    <w:rsid w:val="00082A35"/>
    <w:rsid w:val="001157BD"/>
    <w:rsid w:val="00135347"/>
    <w:rsid w:val="00136CFD"/>
    <w:rsid w:val="001505C6"/>
    <w:rsid w:val="0017426C"/>
    <w:rsid w:val="001743E7"/>
    <w:rsid w:val="001A3F5D"/>
    <w:rsid w:val="00203CE9"/>
    <w:rsid w:val="00226C40"/>
    <w:rsid w:val="002365AC"/>
    <w:rsid w:val="00242CB4"/>
    <w:rsid w:val="00270F25"/>
    <w:rsid w:val="0029301B"/>
    <w:rsid w:val="002A4124"/>
    <w:rsid w:val="002B0B5F"/>
    <w:rsid w:val="002C1A7E"/>
    <w:rsid w:val="00314B38"/>
    <w:rsid w:val="003462C3"/>
    <w:rsid w:val="00364FCC"/>
    <w:rsid w:val="00372DD8"/>
    <w:rsid w:val="003907FE"/>
    <w:rsid w:val="003E7132"/>
    <w:rsid w:val="00446D9F"/>
    <w:rsid w:val="00464BCE"/>
    <w:rsid w:val="004B0B29"/>
    <w:rsid w:val="004B4C18"/>
    <w:rsid w:val="0052642E"/>
    <w:rsid w:val="00562020"/>
    <w:rsid w:val="00591672"/>
    <w:rsid w:val="005A2190"/>
    <w:rsid w:val="005C0683"/>
    <w:rsid w:val="005C3989"/>
    <w:rsid w:val="00602B83"/>
    <w:rsid w:val="00661274"/>
    <w:rsid w:val="006932F3"/>
    <w:rsid w:val="006A4891"/>
    <w:rsid w:val="006C2F4E"/>
    <w:rsid w:val="006D4B0C"/>
    <w:rsid w:val="00727367"/>
    <w:rsid w:val="00752514"/>
    <w:rsid w:val="00765C50"/>
    <w:rsid w:val="00837E6A"/>
    <w:rsid w:val="008519F2"/>
    <w:rsid w:val="00883966"/>
    <w:rsid w:val="008C2CB1"/>
    <w:rsid w:val="008F45DE"/>
    <w:rsid w:val="00905D9F"/>
    <w:rsid w:val="00910A57"/>
    <w:rsid w:val="0091311E"/>
    <w:rsid w:val="00913A8D"/>
    <w:rsid w:val="00952822"/>
    <w:rsid w:val="00960444"/>
    <w:rsid w:val="009745EE"/>
    <w:rsid w:val="009A7618"/>
    <w:rsid w:val="009F5166"/>
    <w:rsid w:val="009F5195"/>
    <w:rsid w:val="00A032F7"/>
    <w:rsid w:val="00A201F2"/>
    <w:rsid w:val="00A343FD"/>
    <w:rsid w:val="00A4667F"/>
    <w:rsid w:val="00A55954"/>
    <w:rsid w:val="00A64713"/>
    <w:rsid w:val="00A70851"/>
    <w:rsid w:val="00A856F6"/>
    <w:rsid w:val="00A86E8D"/>
    <w:rsid w:val="00A935F2"/>
    <w:rsid w:val="00A9562A"/>
    <w:rsid w:val="00AA5DFE"/>
    <w:rsid w:val="00AB015C"/>
    <w:rsid w:val="00AB1EF6"/>
    <w:rsid w:val="00AC0B2D"/>
    <w:rsid w:val="00AC5A91"/>
    <w:rsid w:val="00AD0DC9"/>
    <w:rsid w:val="00B032EA"/>
    <w:rsid w:val="00B05C30"/>
    <w:rsid w:val="00B106D2"/>
    <w:rsid w:val="00B33D57"/>
    <w:rsid w:val="00B37252"/>
    <w:rsid w:val="00B75C16"/>
    <w:rsid w:val="00BA0099"/>
    <w:rsid w:val="00BB62EA"/>
    <w:rsid w:val="00BF4EDB"/>
    <w:rsid w:val="00C2110A"/>
    <w:rsid w:val="00C458F2"/>
    <w:rsid w:val="00C6033E"/>
    <w:rsid w:val="00CC1754"/>
    <w:rsid w:val="00CD0317"/>
    <w:rsid w:val="00CD1580"/>
    <w:rsid w:val="00D53465"/>
    <w:rsid w:val="00D57395"/>
    <w:rsid w:val="00D9444E"/>
    <w:rsid w:val="00D95515"/>
    <w:rsid w:val="00D95698"/>
    <w:rsid w:val="00DC6DC1"/>
    <w:rsid w:val="00DE3CB3"/>
    <w:rsid w:val="00DE575E"/>
    <w:rsid w:val="00DE7428"/>
    <w:rsid w:val="00E17DFE"/>
    <w:rsid w:val="00E56636"/>
    <w:rsid w:val="00E60A06"/>
    <w:rsid w:val="00E843A5"/>
    <w:rsid w:val="00F445C4"/>
    <w:rsid w:val="00F44988"/>
    <w:rsid w:val="00F663AF"/>
    <w:rsid w:val="00F7087C"/>
    <w:rsid w:val="00FD5C22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F93B5"/>
  <w15:docId w15:val="{D0335E0D-65B1-4DA8-B868-8E69C32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4C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4C18"/>
    <w:rPr>
      <w:rFonts w:ascii="Tahoma" w:hAnsi="Tahoma" w:cs="Tahoma"/>
      <w:sz w:val="16"/>
      <w:szCs w:val="16"/>
    </w:rPr>
  </w:style>
  <w:style w:type="character" w:styleId="a7">
    <w:name w:val="Subtle Emphasis"/>
    <w:basedOn w:val="a0"/>
    <w:uiPriority w:val="19"/>
    <w:qFormat/>
    <w:rsid w:val="006A4891"/>
    <w:rPr>
      <w:i/>
      <w:iCs/>
      <w:color w:val="808080" w:themeColor="text1" w:themeTint="7F"/>
    </w:rPr>
  </w:style>
  <w:style w:type="character" w:styleId="a8">
    <w:name w:val="Placeholder Text"/>
    <w:basedOn w:val="a0"/>
    <w:uiPriority w:val="99"/>
    <w:semiHidden/>
    <w:rsid w:val="006A4891"/>
    <w:rPr>
      <w:color w:val="808080"/>
    </w:rPr>
  </w:style>
  <w:style w:type="paragraph" w:styleId="a9">
    <w:name w:val="header"/>
    <w:basedOn w:val="a"/>
    <w:link w:val="aa"/>
    <w:uiPriority w:val="99"/>
    <w:semiHidden/>
    <w:unhideWhenUsed/>
    <w:rsid w:val="00A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2F7"/>
  </w:style>
  <w:style w:type="paragraph" w:styleId="ab">
    <w:name w:val="footer"/>
    <w:basedOn w:val="a"/>
    <w:link w:val="ac"/>
    <w:uiPriority w:val="99"/>
    <w:unhideWhenUsed/>
    <w:rsid w:val="00A03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32F7"/>
  </w:style>
  <w:style w:type="table" w:customStyle="1" w:styleId="1">
    <w:name w:val="Сетка таблицы1"/>
    <w:basedOn w:val="a1"/>
    <w:next w:val="a3"/>
    <w:uiPriority w:val="59"/>
    <w:rsid w:val="009745E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B05C3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72736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72736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A343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6" Type="http://schemas.openxmlformats.org/officeDocument/2006/relationships/oleObject" Target="embeddings/oleObject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3.wmf"/><Relationship Id="rId79" Type="http://schemas.openxmlformats.org/officeDocument/2006/relationships/image" Target="media/image35.wmf"/><Relationship Id="rId5" Type="http://schemas.openxmlformats.org/officeDocument/2006/relationships/webSettings" Target="webSettings.xml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jpeg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theme" Target="theme/theme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8DE09-4C58-4727-8392-F572A1B4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3273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Санёк</dc:creator>
  <cp:lastModifiedBy>User</cp:lastModifiedBy>
  <cp:revision>2</cp:revision>
  <cp:lastPrinted>2019-10-09T07:09:00Z</cp:lastPrinted>
  <dcterms:created xsi:type="dcterms:W3CDTF">2024-05-27T20:41:00Z</dcterms:created>
  <dcterms:modified xsi:type="dcterms:W3CDTF">2024-05-27T20:41:00Z</dcterms:modified>
</cp:coreProperties>
</file>