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1F2" w:rsidRPr="00A201F2" w:rsidRDefault="00A201F2" w:rsidP="00A201F2">
      <w:pPr>
        <w:spacing w:after="0" w:line="408" w:lineRule="auto"/>
        <w:jc w:val="center"/>
        <w:rPr>
          <w:rFonts w:ascii="Times New Roman" w:eastAsia="Times New Roman" w:hAnsi="Times New Roman" w:cs="Times New Roman"/>
          <w:b/>
          <w:sz w:val="28"/>
          <w:szCs w:val="28"/>
          <w:lang w:eastAsia="ru-RU"/>
        </w:rPr>
      </w:pPr>
      <w:r w:rsidRPr="00A201F2">
        <w:rPr>
          <w:rFonts w:ascii="Times New Roman" w:eastAsia="Times New Roman" w:hAnsi="Times New Roman" w:cs="Times New Roman"/>
          <w:b/>
          <w:sz w:val="28"/>
          <w:szCs w:val="28"/>
          <w:lang w:eastAsia="ru-RU"/>
        </w:rPr>
        <w:t>ФГБОУ ВО «Казанский государственный аграрный университет»</w:t>
      </w:r>
    </w:p>
    <w:p w:rsidR="00A201F2" w:rsidRPr="00A201F2" w:rsidRDefault="00A201F2" w:rsidP="00A201F2">
      <w:pPr>
        <w:spacing w:after="0" w:line="408" w:lineRule="auto"/>
        <w:jc w:val="center"/>
        <w:rPr>
          <w:rFonts w:ascii="Times New Roman" w:eastAsia="Times New Roman" w:hAnsi="Times New Roman" w:cs="Times New Roman"/>
          <w:b/>
          <w:sz w:val="28"/>
          <w:szCs w:val="28"/>
          <w:lang w:eastAsia="ru-RU"/>
        </w:rPr>
      </w:pPr>
      <w:r w:rsidRPr="00A201F2">
        <w:rPr>
          <w:rFonts w:ascii="Times New Roman" w:eastAsia="Times New Roman" w:hAnsi="Times New Roman" w:cs="Times New Roman"/>
          <w:b/>
          <w:sz w:val="28"/>
          <w:szCs w:val="28"/>
          <w:lang w:eastAsia="ru-RU"/>
        </w:rPr>
        <w:t>Институт механизации и технического сервиса</w:t>
      </w:r>
    </w:p>
    <w:p w:rsidR="00A201F2" w:rsidRPr="00A201F2" w:rsidRDefault="00A201F2" w:rsidP="00A201F2">
      <w:pPr>
        <w:spacing w:after="0" w:line="408" w:lineRule="auto"/>
        <w:jc w:val="center"/>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Направление 35.03.06 Агроинженерия</w:t>
      </w:r>
    </w:p>
    <w:p w:rsidR="00A201F2" w:rsidRPr="00A201F2" w:rsidRDefault="00A201F2" w:rsidP="003C45C4">
      <w:pPr>
        <w:spacing w:after="0" w:line="480" w:lineRule="auto"/>
        <w:jc w:val="center"/>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Профиль </w:t>
      </w:r>
      <w:r w:rsidR="003C45C4">
        <w:rPr>
          <w:rFonts w:ascii="Times New Roman" w:eastAsia="Times New Roman" w:hAnsi="Times New Roman" w:cs="Times New Roman"/>
          <w:sz w:val="28"/>
          <w:szCs w:val="28"/>
          <w:lang w:eastAsia="ru-RU"/>
        </w:rPr>
        <w:t>«Технические системы в агробизнесе»</w:t>
      </w:r>
    </w:p>
    <w:p w:rsidR="00A201F2" w:rsidRPr="00A201F2" w:rsidRDefault="00A201F2" w:rsidP="00A201F2">
      <w:pPr>
        <w:spacing w:after="0" w:line="408" w:lineRule="auto"/>
        <w:jc w:val="center"/>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Кафедра машин и оборудования в агробизнесе</w:t>
      </w:r>
    </w:p>
    <w:p w:rsidR="00A201F2" w:rsidRPr="00A201F2" w:rsidRDefault="00A201F2" w:rsidP="00A201F2">
      <w:pPr>
        <w:spacing w:after="0" w:line="408" w:lineRule="auto"/>
        <w:jc w:val="center"/>
        <w:rPr>
          <w:rFonts w:ascii="Times New Roman" w:eastAsia="Times New Roman" w:hAnsi="Times New Roman" w:cs="Times New Roman"/>
          <w:sz w:val="28"/>
          <w:szCs w:val="28"/>
          <w:lang w:eastAsia="ru-RU"/>
        </w:rPr>
      </w:pPr>
    </w:p>
    <w:p w:rsidR="00A201F2" w:rsidRPr="00A201F2" w:rsidRDefault="00A201F2" w:rsidP="00A201F2">
      <w:pPr>
        <w:spacing w:after="0" w:line="408" w:lineRule="auto"/>
        <w:jc w:val="center"/>
        <w:rPr>
          <w:rFonts w:ascii="Times New Roman" w:eastAsia="Times New Roman" w:hAnsi="Times New Roman" w:cs="Times New Roman"/>
          <w:b/>
          <w:caps/>
          <w:sz w:val="28"/>
          <w:szCs w:val="28"/>
          <w:lang w:eastAsia="ru-RU"/>
        </w:rPr>
      </w:pPr>
      <w:r w:rsidRPr="00A201F2">
        <w:rPr>
          <w:rFonts w:ascii="Times New Roman" w:eastAsia="Times New Roman" w:hAnsi="Times New Roman" w:cs="Times New Roman"/>
          <w:b/>
          <w:caps/>
          <w:sz w:val="28"/>
          <w:szCs w:val="28"/>
          <w:lang w:eastAsia="ru-RU"/>
        </w:rPr>
        <w:t>ОТЧЕТ</w:t>
      </w:r>
    </w:p>
    <w:p w:rsidR="00A201F2" w:rsidRPr="00A201F2" w:rsidRDefault="00A201F2" w:rsidP="00A201F2">
      <w:pPr>
        <w:spacing w:after="0"/>
        <w:jc w:val="center"/>
        <w:rPr>
          <w:rFonts w:ascii="Times New Roman" w:eastAsia="Times New Roman" w:hAnsi="Times New Roman" w:cs="Times New Roman"/>
          <w:b/>
          <w:sz w:val="28"/>
          <w:szCs w:val="28"/>
          <w:lang w:eastAsia="ru-RU"/>
        </w:rPr>
      </w:pPr>
      <w:r w:rsidRPr="00A201F2">
        <w:rPr>
          <w:rFonts w:ascii="Times New Roman" w:eastAsia="Times New Roman" w:hAnsi="Times New Roman" w:cs="Times New Roman"/>
          <w:b/>
          <w:sz w:val="28"/>
          <w:szCs w:val="28"/>
          <w:lang w:eastAsia="ru-RU"/>
        </w:rPr>
        <w:t xml:space="preserve">о производственной технологической практике </w:t>
      </w:r>
    </w:p>
    <w:p w:rsidR="00A201F2" w:rsidRPr="00A201F2" w:rsidRDefault="00A201F2" w:rsidP="00A201F2">
      <w:pPr>
        <w:spacing w:after="0" w:line="408" w:lineRule="auto"/>
        <w:jc w:val="both"/>
        <w:rPr>
          <w:rFonts w:ascii="Times New Roman" w:eastAsia="Times New Roman" w:hAnsi="Times New Roman" w:cs="Times New Roman"/>
          <w:sz w:val="28"/>
          <w:szCs w:val="28"/>
          <w:lang w:eastAsia="ru-RU"/>
        </w:rPr>
      </w:pPr>
    </w:p>
    <w:p w:rsidR="00A201F2" w:rsidRPr="00A201F2" w:rsidRDefault="00B71740" w:rsidP="00A201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студента  2 курса  группы Б20</w:t>
      </w:r>
      <w:r w:rsidR="003C45C4">
        <w:rPr>
          <w:rFonts w:ascii="Times New Roman" w:eastAsia="Times New Roman" w:hAnsi="Times New Roman" w:cs="Times New Roman"/>
          <w:sz w:val="28"/>
          <w:szCs w:val="28"/>
          <w:lang w:eastAsia="ru-RU"/>
        </w:rPr>
        <w:t xml:space="preserve">1-01 </w:t>
      </w:r>
      <w:r w:rsidR="00A201F2" w:rsidRPr="00A201F2">
        <w:rPr>
          <w:rFonts w:ascii="Times New Roman" w:eastAsia="Times New Roman" w:hAnsi="Times New Roman" w:cs="Times New Roman"/>
          <w:sz w:val="28"/>
          <w:szCs w:val="28"/>
          <w:lang w:eastAsia="ru-RU"/>
        </w:rPr>
        <w:t>_____</w:t>
      </w:r>
      <w:r>
        <w:rPr>
          <w:rFonts w:ascii="Times New Roman" w:eastAsia="Times New Roman" w:hAnsi="Times New Roman" w:cs="Times New Roman"/>
          <w:sz w:val="28"/>
          <w:szCs w:val="28"/>
          <w:lang w:eastAsia="ru-RU"/>
        </w:rPr>
        <w:t>_Шарипова И</w:t>
      </w:r>
      <w:r w:rsidR="005A1011">
        <w:rPr>
          <w:rFonts w:ascii="Times New Roman" w:eastAsia="Times New Roman" w:hAnsi="Times New Roman" w:cs="Times New Roman"/>
          <w:sz w:val="28"/>
          <w:szCs w:val="28"/>
          <w:lang w:eastAsia="ru-RU"/>
        </w:rPr>
        <w:t>.М.</w:t>
      </w:r>
      <w:r w:rsidR="00A201F2">
        <w:rPr>
          <w:rFonts w:ascii="Times New Roman" w:eastAsia="Times New Roman" w:hAnsi="Times New Roman" w:cs="Times New Roman"/>
          <w:sz w:val="28"/>
          <w:szCs w:val="28"/>
          <w:lang w:eastAsia="ru-RU"/>
        </w:rPr>
        <w:t>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 xml:space="preserve">       (Ф.И.О.)</w:t>
      </w:r>
    </w:p>
    <w:p w:rsidR="00A201F2" w:rsidRPr="00A201F2" w:rsidRDefault="00A201F2" w:rsidP="00A201F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A201F2">
        <w:rPr>
          <w:rFonts w:ascii="Times New Roman" w:eastAsia="Times New Roman" w:hAnsi="Times New Roman" w:cs="Times New Roman"/>
          <w:sz w:val="28"/>
          <w:szCs w:val="28"/>
          <w:lang w:eastAsia="ru-RU"/>
        </w:rPr>
        <w:t>______________________________________</w:t>
      </w:r>
    </w:p>
    <w:p w:rsidR="00A201F2" w:rsidRDefault="00A201F2" w:rsidP="00A201F2">
      <w:pPr>
        <w:spacing w:after="0" w:line="240" w:lineRule="auto"/>
        <w:ind w:left="5664"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 xml:space="preserve">  (подпись, дата)</w:t>
      </w:r>
    </w:p>
    <w:p w:rsidR="00A201F2" w:rsidRPr="00A201F2" w:rsidRDefault="00A201F2" w:rsidP="00A201F2">
      <w:pPr>
        <w:spacing w:after="0" w:line="240" w:lineRule="auto"/>
        <w:ind w:left="5664" w:firstLine="708"/>
        <w:jc w:val="both"/>
        <w:rPr>
          <w:rFonts w:ascii="Times New Roman" w:eastAsia="Times New Roman" w:hAnsi="Times New Roman" w:cs="Times New Roman"/>
          <w:sz w:val="28"/>
          <w:szCs w:val="28"/>
          <w:lang w:eastAsia="ru-RU"/>
        </w:rPr>
      </w:pP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«Проверен и допущен к защите»</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Руководитель практики от кафедры </w:t>
      </w:r>
      <w:r>
        <w:rPr>
          <w:rFonts w:ascii="Times New Roman" w:eastAsia="Times New Roman" w:hAnsi="Times New Roman" w:cs="Times New Roman"/>
          <w:sz w:val="28"/>
          <w:szCs w:val="28"/>
          <w:lang w:eastAsia="ru-RU"/>
        </w:rPr>
        <w:t>______________________________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(должность, Ф.И.О.)</w:t>
      </w:r>
    </w:p>
    <w:p w:rsidR="00A201F2" w:rsidRPr="00A201F2" w:rsidRDefault="00A201F2" w:rsidP="00A201F2">
      <w:pPr>
        <w:spacing w:after="0" w:line="240" w:lineRule="auto"/>
        <w:ind w:left="4248"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  ______________________________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0"/>
          <w:szCs w:val="20"/>
          <w:lang w:eastAsia="ru-RU"/>
        </w:rPr>
        <w:t xml:space="preserve">    (подпись, дата)</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lang w:eastAsia="ru-RU"/>
        </w:rPr>
      </w:pPr>
    </w:p>
    <w:p w:rsidR="00A201F2" w:rsidRPr="00A201F2" w:rsidRDefault="00A201F2" w:rsidP="00A201F2">
      <w:pPr>
        <w:spacing w:after="0" w:line="240" w:lineRule="auto"/>
        <w:ind w:left="708"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       Отчет защищен «________</w:t>
      </w:r>
      <w:r>
        <w:rPr>
          <w:rFonts w:ascii="Times New Roman" w:eastAsia="Times New Roman" w:hAnsi="Times New Roman" w:cs="Times New Roman"/>
          <w:sz w:val="28"/>
          <w:szCs w:val="28"/>
          <w:lang w:eastAsia="ru-RU"/>
        </w:rPr>
        <w:t>_________», ___________________</w:t>
      </w:r>
    </w:p>
    <w:p w:rsidR="00A201F2" w:rsidRPr="00A201F2" w:rsidRDefault="00A201F2" w:rsidP="00A201F2">
      <w:pPr>
        <w:spacing w:after="0" w:line="240" w:lineRule="auto"/>
        <w:ind w:left="3540"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 xml:space="preserve">           (оценка) </w:t>
      </w:r>
      <w:r w:rsidRPr="00A201F2">
        <w:rPr>
          <w:rFonts w:ascii="Times New Roman" w:eastAsia="Times New Roman" w:hAnsi="Times New Roman" w:cs="Times New Roman"/>
          <w:sz w:val="20"/>
          <w:szCs w:val="20"/>
          <w:lang w:eastAsia="ru-RU"/>
        </w:rPr>
        <w:tab/>
      </w:r>
      <w:r w:rsidRPr="00A201F2">
        <w:rPr>
          <w:rFonts w:ascii="Times New Roman" w:eastAsia="Times New Roman" w:hAnsi="Times New Roman" w:cs="Times New Roman"/>
          <w:sz w:val="20"/>
          <w:szCs w:val="20"/>
          <w:lang w:eastAsia="ru-RU"/>
        </w:rPr>
        <w:tab/>
      </w:r>
      <w:r w:rsidRPr="00A201F2">
        <w:rPr>
          <w:rFonts w:ascii="Times New Roman" w:eastAsia="Times New Roman" w:hAnsi="Times New Roman" w:cs="Times New Roman"/>
          <w:sz w:val="20"/>
          <w:szCs w:val="20"/>
          <w:lang w:eastAsia="ru-RU"/>
        </w:rPr>
        <w:tab/>
        <w:t xml:space="preserve">         дата</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lang w:eastAsia="ru-RU"/>
        </w:rPr>
      </w:pP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Члены комиссии: _______________</w:t>
      </w:r>
      <w:r>
        <w:rPr>
          <w:rFonts w:ascii="Times New Roman" w:eastAsia="Times New Roman" w:hAnsi="Times New Roman" w:cs="Times New Roman"/>
          <w:sz w:val="28"/>
          <w:szCs w:val="28"/>
          <w:lang w:eastAsia="ru-RU"/>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lang w:eastAsia="ru-RU"/>
        </w:rPr>
      </w:pPr>
    </w:p>
    <w:p w:rsidR="00A201F2" w:rsidRPr="00A201F2" w:rsidRDefault="00A201F2" w:rsidP="00A201F2">
      <w:pPr>
        <w:spacing w:after="0" w:line="240" w:lineRule="auto"/>
        <w:ind w:left="2124"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 _______________</w:t>
      </w:r>
      <w:r>
        <w:rPr>
          <w:rFonts w:ascii="Times New Roman" w:eastAsia="Times New Roman" w:hAnsi="Times New Roman" w:cs="Times New Roman"/>
          <w:sz w:val="28"/>
          <w:szCs w:val="28"/>
          <w:lang w:eastAsia="ru-RU"/>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lang w:eastAsia="ru-RU"/>
        </w:rPr>
      </w:pPr>
    </w:p>
    <w:p w:rsidR="00A201F2" w:rsidRPr="00A201F2" w:rsidRDefault="00A201F2" w:rsidP="00A201F2">
      <w:pPr>
        <w:spacing w:after="0" w:line="240" w:lineRule="auto"/>
        <w:ind w:left="2124" w:firstLine="708"/>
        <w:jc w:val="both"/>
        <w:rPr>
          <w:rFonts w:ascii="Times New Roman" w:eastAsia="Times New Roman" w:hAnsi="Times New Roman" w:cs="Times New Roman"/>
          <w:sz w:val="28"/>
          <w:szCs w:val="28"/>
          <w:lang w:eastAsia="ru-RU"/>
        </w:rPr>
      </w:pPr>
      <w:r w:rsidRPr="00A201F2">
        <w:rPr>
          <w:rFonts w:ascii="Times New Roman" w:eastAsia="Times New Roman" w:hAnsi="Times New Roman" w:cs="Times New Roman"/>
          <w:sz w:val="28"/>
          <w:szCs w:val="28"/>
          <w:lang w:eastAsia="ru-RU"/>
        </w:rPr>
        <w:t xml:space="preserve"> _______________</w:t>
      </w:r>
      <w:r>
        <w:rPr>
          <w:rFonts w:ascii="Times New Roman" w:eastAsia="Times New Roman" w:hAnsi="Times New Roman" w:cs="Times New Roman"/>
          <w:sz w:val="28"/>
          <w:szCs w:val="28"/>
          <w:lang w:eastAsia="ru-RU"/>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lang w:eastAsia="ru-RU"/>
        </w:rPr>
      </w:pPr>
      <w:r w:rsidRPr="00A201F2">
        <w:rPr>
          <w:rFonts w:ascii="Times New Roman" w:eastAsia="Times New Roman" w:hAnsi="Times New Roman" w:cs="Times New Roman"/>
          <w:sz w:val="20"/>
          <w:szCs w:val="20"/>
          <w:lang w:eastAsia="ru-RU"/>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lang w:eastAsia="ru-RU"/>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lang w:eastAsia="ru-RU"/>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lang w:eastAsia="ru-RU"/>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lang w:eastAsia="ru-RU"/>
        </w:rPr>
      </w:pPr>
    </w:p>
    <w:p w:rsidR="00A201F2" w:rsidRPr="00A201F2" w:rsidRDefault="00B71740" w:rsidP="00A201F2">
      <w:pPr>
        <w:tabs>
          <w:tab w:val="left" w:pos="197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Казань, 2022</w:t>
      </w:r>
      <w:r w:rsidR="00A201F2" w:rsidRPr="00A201F2">
        <w:rPr>
          <w:rFonts w:ascii="Times New Roman" w:eastAsia="Times New Roman" w:hAnsi="Times New Roman" w:cs="Times New Roman"/>
          <w:b/>
          <w:sz w:val="28"/>
          <w:szCs w:val="28"/>
          <w:lang w:eastAsia="ru-RU"/>
        </w:rPr>
        <w:t xml:space="preserve"> г.</w:t>
      </w:r>
    </w:p>
    <w:p w:rsidR="003907FE" w:rsidRDefault="003907FE" w:rsidP="003907FE"/>
    <w:p w:rsidR="00A201F2" w:rsidRDefault="00A201F2">
      <w:pPr>
        <w:rPr>
          <w:rFonts w:ascii="Times New Roman" w:hAnsi="Times New Roman" w:cs="Times New Roman"/>
          <w:b/>
          <w:sz w:val="32"/>
          <w:szCs w:val="32"/>
        </w:rPr>
      </w:pPr>
      <w:r>
        <w:rPr>
          <w:rFonts w:ascii="Times New Roman" w:hAnsi="Times New Roman" w:cs="Times New Roman"/>
          <w:b/>
          <w:sz w:val="32"/>
          <w:szCs w:val="32"/>
        </w:rPr>
        <w:br w:type="page"/>
      </w:r>
    </w:p>
    <w:p w:rsidR="00960444" w:rsidRPr="007B7699" w:rsidRDefault="00BA0099" w:rsidP="00A201F2">
      <w:pPr>
        <w:jc w:val="center"/>
        <w:rPr>
          <w:rFonts w:ascii="Times New Roman" w:hAnsi="Times New Roman" w:cs="Times New Roman"/>
          <w:b/>
          <w:sz w:val="32"/>
          <w:szCs w:val="32"/>
        </w:rPr>
      </w:pPr>
      <w:r>
        <w:rPr>
          <w:rFonts w:ascii="Times New Roman" w:hAnsi="Times New Roman" w:cs="Times New Roman"/>
          <w:b/>
          <w:sz w:val="32"/>
          <w:szCs w:val="32"/>
        </w:rPr>
        <w:lastRenderedPageBreak/>
        <w:t>С</w:t>
      </w:r>
      <w:r w:rsidR="00960444" w:rsidRPr="007B7699">
        <w:rPr>
          <w:rFonts w:ascii="Times New Roman" w:hAnsi="Times New Roman" w:cs="Times New Roman"/>
          <w:b/>
          <w:sz w:val="32"/>
          <w:szCs w:val="32"/>
        </w:rPr>
        <w:t>одержание</w:t>
      </w:r>
    </w:p>
    <w:p w:rsidR="00960444" w:rsidRDefault="00960444" w:rsidP="00960444">
      <w:pPr>
        <w:rPr>
          <w:rFonts w:ascii="Times New Roman" w:hAnsi="Times New Roman" w:cs="Times New Roman"/>
          <w:sz w:val="28"/>
          <w:szCs w:val="28"/>
        </w:rPr>
      </w:pPr>
    </w:p>
    <w:p w:rsidR="00960444" w:rsidRDefault="00960444" w:rsidP="001743E7">
      <w:pPr>
        <w:tabs>
          <w:tab w:val="left" w:leader="dot" w:pos="8930"/>
        </w:tabs>
        <w:rPr>
          <w:rFonts w:ascii="Times New Roman" w:hAnsi="Times New Roman" w:cs="Times New Roman"/>
          <w:sz w:val="28"/>
          <w:szCs w:val="28"/>
        </w:rPr>
      </w:pPr>
      <w:r>
        <w:rPr>
          <w:rFonts w:ascii="Times New Roman" w:hAnsi="Times New Roman" w:cs="Times New Roman"/>
          <w:sz w:val="28"/>
          <w:szCs w:val="28"/>
        </w:rPr>
        <w:t>Введение</w:t>
      </w:r>
      <w:r w:rsidR="001743E7">
        <w:rPr>
          <w:rFonts w:ascii="Times New Roman" w:hAnsi="Times New Roman" w:cs="Times New Roman"/>
          <w:sz w:val="28"/>
          <w:szCs w:val="28"/>
        </w:rPr>
        <w:tab/>
        <w:t>3</w:t>
      </w:r>
    </w:p>
    <w:p w:rsidR="00960444" w:rsidRDefault="00960444" w:rsidP="001743E7">
      <w:pPr>
        <w:tabs>
          <w:tab w:val="left" w:leader="dot" w:pos="8930"/>
        </w:tabs>
        <w:rPr>
          <w:rFonts w:ascii="Times New Roman" w:hAnsi="Times New Roman" w:cs="Times New Roman"/>
          <w:sz w:val="28"/>
          <w:szCs w:val="28"/>
        </w:rPr>
      </w:pPr>
      <w:r>
        <w:rPr>
          <w:rFonts w:ascii="Times New Roman" w:hAnsi="Times New Roman" w:cs="Times New Roman"/>
          <w:sz w:val="28"/>
          <w:szCs w:val="28"/>
        </w:rPr>
        <w:t>1.</w:t>
      </w:r>
      <w:r w:rsidR="00A201F2">
        <w:rPr>
          <w:rFonts w:ascii="Times New Roman" w:hAnsi="Times New Roman" w:cs="Times New Roman"/>
          <w:sz w:val="28"/>
          <w:szCs w:val="28"/>
        </w:rPr>
        <w:t xml:space="preserve"> </w:t>
      </w:r>
      <w:r w:rsidR="00727367" w:rsidRPr="00727367">
        <w:rPr>
          <w:rFonts w:ascii="Times New Roman" w:hAnsi="Times New Roman" w:cs="Times New Roman"/>
          <w:sz w:val="28"/>
          <w:szCs w:val="28"/>
        </w:rPr>
        <w:t>Отчет по производственной технологической практике</w:t>
      </w:r>
      <w:r w:rsidR="001743E7">
        <w:rPr>
          <w:rFonts w:ascii="Times New Roman" w:hAnsi="Times New Roman" w:cs="Times New Roman"/>
          <w:sz w:val="28"/>
          <w:szCs w:val="28"/>
        </w:rPr>
        <w:tab/>
        <w:t>4</w:t>
      </w:r>
      <w:r>
        <w:rPr>
          <w:rFonts w:ascii="Times New Roman" w:hAnsi="Times New Roman" w:cs="Times New Roman"/>
          <w:sz w:val="28"/>
          <w:szCs w:val="28"/>
        </w:rPr>
        <w:t xml:space="preserve"> </w:t>
      </w:r>
    </w:p>
    <w:p w:rsidR="00960444" w:rsidRDefault="00960444" w:rsidP="001743E7">
      <w:pPr>
        <w:tabs>
          <w:tab w:val="left" w:leader="dot" w:pos="8930"/>
        </w:tabs>
        <w:rPr>
          <w:rFonts w:ascii="Times New Roman" w:hAnsi="Times New Roman" w:cs="Times New Roman"/>
          <w:sz w:val="28"/>
          <w:szCs w:val="28"/>
        </w:rPr>
      </w:pPr>
      <w:r>
        <w:rPr>
          <w:rFonts w:ascii="Times New Roman" w:hAnsi="Times New Roman" w:cs="Times New Roman"/>
          <w:sz w:val="28"/>
          <w:szCs w:val="28"/>
        </w:rPr>
        <w:t>2.Индив</w:t>
      </w:r>
      <w:r w:rsidR="00883966">
        <w:rPr>
          <w:rFonts w:ascii="Times New Roman" w:hAnsi="Times New Roman" w:cs="Times New Roman"/>
          <w:sz w:val="28"/>
          <w:szCs w:val="28"/>
        </w:rPr>
        <w:t>ид</w:t>
      </w:r>
      <w:r w:rsidR="00A201F2">
        <w:rPr>
          <w:rFonts w:ascii="Times New Roman" w:hAnsi="Times New Roman" w:cs="Times New Roman"/>
          <w:sz w:val="28"/>
          <w:szCs w:val="28"/>
        </w:rPr>
        <w:t xml:space="preserve">уальное задание </w:t>
      </w:r>
      <w:r w:rsidR="001743E7">
        <w:rPr>
          <w:rFonts w:ascii="Times New Roman" w:hAnsi="Times New Roman" w:cs="Times New Roman"/>
          <w:sz w:val="28"/>
          <w:szCs w:val="28"/>
        </w:rPr>
        <w:t xml:space="preserve">на тему: </w:t>
      </w:r>
      <w:r w:rsidR="00A201F2">
        <w:rPr>
          <w:rFonts w:ascii="Times New Roman" w:hAnsi="Times New Roman" w:cs="Times New Roman"/>
          <w:sz w:val="28"/>
          <w:szCs w:val="28"/>
        </w:rPr>
        <w:t xml:space="preserve">«Особенности конструкции и </w:t>
      </w:r>
      <w:r w:rsidR="001743E7">
        <w:rPr>
          <w:rFonts w:ascii="Times New Roman" w:hAnsi="Times New Roman" w:cs="Times New Roman"/>
          <w:sz w:val="28"/>
          <w:szCs w:val="28"/>
        </w:rPr>
        <w:br/>
      </w:r>
      <w:r w:rsidR="00A201F2">
        <w:rPr>
          <w:rFonts w:ascii="Times New Roman" w:hAnsi="Times New Roman" w:cs="Times New Roman"/>
          <w:sz w:val="28"/>
          <w:szCs w:val="28"/>
        </w:rPr>
        <w:t xml:space="preserve">основные регулировки </w:t>
      </w:r>
      <w:r w:rsidR="002C2CD0">
        <w:rPr>
          <w:rFonts w:ascii="Times New Roman" w:hAnsi="Times New Roman" w:cs="Times New Roman"/>
          <w:sz w:val="28"/>
          <w:szCs w:val="28"/>
        </w:rPr>
        <w:t>плуга</w:t>
      </w:r>
      <w:r w:rsidR="002C2CD0" w:rsidRPr="002C2CD0">
        <w:rPr>
          <w:rFonts w:ascii="Times New Roman" w:hAnsi="Times New Roman" w:cs="Times New Roman"/>
          <w:sz w:val="28"/>
          <w:szCs w:val="28"/>
        </w:rPr>
        <w:t xml:space="preserve"> LEMKEN EURODIAMANT 10 7+1</w:t>
      </w:r>
      <w:r w:rsidR="001743E7">
        <w:rPr>
          <w:rFonts w:ascii="Times New Roman" w:hAnsi="Times New Roman" w:cs="Times New Roman"/>
          <w:sz w:val="28"/>
          <w:szCs w:val="28"/>
        </w:rPr>
        <w:tab/>
      </w:r>
    </w:p>
    <w:p w:rsidR="00A201F2" w:rsidRDefault="00A201F2" w:rsidP="001743E7">
      <w:pPr>
        <w:tabs>
          <w:tab w:val="left" w:leader="dot" w:pos="8930"/>
        </w:tabs>
        <w:rPr>
          <w:rFonts w:ascii="Times New Roman" w:hAnsi="Times New Roman" w:cs="Times New Roman"/>
          <w:sz w:val="28"/>
          <w:szCs w:val="28"/>
        </w:rPr>
      </w:pPr>
      <w:r w:rsidRPr="00A201F2">
        <w:rPr>
          <w:rFonts w:ascii="Times New Roman" w:hAnsi="Times New Roman" w:cs="Times New Roman"/>
          <w:sz w:val="28"/>
          <w:szCs w:val="28"/>
        </w:rPr>
        <w:t>3 Основные выводы по практике и предложения по ее улучшению</w:t>
      </w:r>
      <w:r w:rsidR="001743E7">
        <w:rPr>
          <w:rFonts w:ascii="Times New Roman" w:hAnsi="Times New Roman" w:cs="Times New Roman"/>
          <w:sz w:val="28"/>
          <w:szCs w:val="28"/>
        </w:rPr>
        <w:tab/>
      </w:r>
    </w:p>
    <w:p w:rsidR="00960444" w:rsidRDefault="00960444" w:rsidP="001743E7">
      <w:pPr>
        <w:tabs>
          <w:tab w:val="left" w:leader="dot" w:pos="8930"/>
        </w:tabs>
        <w:rPr>
          <w:rFonts w:ascii="Times New Roman" w:hAnsi="Times New Roman" w:cs="Times New Roman"/>
          <w:sz w:val="28"/>
          <w:szCs w:val="28"/>
        </w:rPr>
      </w:pPr>
      <w:r>
        <w:rPr>
          <w:rFonts w:ascii="Times New Roman" w:hAnsi="Times New Roman" w:cs="Times New Roman"/>
          <w:sz w:val="28"/>
          <w:szCs w:val="28"/>
        </w:rPr>
        <w:t>4.Приложени</w:t>
      </w:r>
      <w:r w:rsidR="00A201F2">
        <w:rPr>
          <w:rFonts w:ascii="Times New Roman" w:hAnsi="Times New Roman" w:cs="Times New Roman"/>
          <w:sz w:val="28"/>
          <w:szCs w:val="28"/>
        </w:rPr>
        <w:t>я</w:t>
      </w:r>
      <w:r>
        <w:rPr>
          <w:rFonts w:ascii="Times New Roman" w:hAnsi="Times New Roman" w:cs="Times New Roman"/>
          <w:sz w:val="28"/>
          <w:szCs w:val="28"/>
        </w:rPr>
        <w:t>:</w:t>
      </w:r>
    </w:p>
    <w:p w:rsidR="00A201F2" w:rsidRPr="00A201F2" w:rsidRDefault="00A201F2" w:rsidP="001743E7">
      <w:pPr>
        <w:tabs>
          <w:tab w:val="left" w:leader="dot" w:pos="8930"/>
        </w:tabs>
        <w:spacing w:after="0" w:line="360" w:lineRule="auto"/>
        <w:jc w:val="both"/>
        <w:rPr>
          <w:rFonts w:ascii="Times New Roman" w:hAnsi="Times New Roman" w:cs="Times New Roman"/>
          <w:sz w:val="28"/>
          <w:szCs w:val="28"/>
        </w:rPr>
      </w:pPr>
      <w:r w:rsidRPr="00A201F2">
        <w:rPr>
          <w:rFonts w:ascii="Times New Roman" w:hAnsi="Times New Roman" w:cs="Times New Roman"/>
          <w:sz w:val="28"/>
          <w:szCs w:val="28"/>
        </w:rPr>
        <w:t>1 – рабочий график (план) проведения практики</w:t>
      </w:r>
      <w:r w:rsidR="001743E7">
        <w:rPr>
          <w:rFonts w:ascii="Times New Roman" w:hAnsi="Times New Roman" w:cs="Times New Roman"/>
          <w:sz w:val="28"/>
          <w:szCs w:val="28"/>
        </w:rPr>
        <w:tab/>
      </w:r>
      <w:r w:rsidRPr="00A201F2">
        <w:rPr>
          <w:rFonts w:ascii="Times New Roman" w:hAnsi="Times New Roman" w:cs="Times New Roman"/>
          <w:sz w:val="28"/>
          <w:szCs w:val="28"/>
        </w:rPr>
        <w:t xml:space="preserve"> </w:t>
      </w:r>
    </w:p>
    <w:p w:rsidR="00A201F2" w:rsidRDefault="00A201F2" w:rsidP="001743E7">
      <w:pPr>
        <w:tabs>
          <w:tab w:val="left" w:leader="dot" w:pos="8930"/>
        </w:tabs>
        <w:spacing w:after="0" w:line="360" w:lineRule="auto"/>
        <w:rPr>
          <w:rFonts w:ascii="Times New Roman" w:hAnsi="Times New Roman" w:cs="Times New Roman"/>
          <w:sz w:val="28"/>
          <w:szCs w:val="28"/>
        </w:rPr>
      </w:pPr>
      <w:r w:rsidRPr="00A201F2">
        <w:rPr>
          <w:rFonts w:ascii="Times New Roman" w:hAnsi="Times New Roman" w:cs="Times New Roman"/>
          <w:sz w:val="28"/>
          <w:szCs w:val="28"/>
        </w:rPr>
        <w:t>2 – индивидуальное задание</w:t>
      </w:r>
      <w:r w:rsidR="001743E7">
        <w:rPr>
          <w:rFonts w:ascii="Times New Roman" w:hAnsi="Times New Roman" w:cs="Times New Roman"/>
          <w:sz w:val="28"/>
          <w:szCs w:val="28"/>
        </w:rPr>
        <w:tab/>
      </w:r>
    </w:p>
    <w:p w:rsidR="00727367" w:rsidRDefault="00727367" w:rsidP="001743E7">
      <w:pPr>
        <w:tabs>
          <w:tab w:val="left" w:leader="dot" w:pos="893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 </w:t>
      </w:r>
      <w:r w:rsidR="00C6033E">
        <w:rPr>
          <w:rFonts w:ascii="Times New Roman" w:hAnsi="Times New Roman" w:cs="Times New Roman"/>
          <w:sz w:val="28"/>
          <w:szCs w:val="28"/>
        </w:rPr>
        <w:t>о</w:t>
      </w:r>
      <w:r w:rsidR="00C6033E" w:rsidRPr="00727367">
        <w:rPr>
          <w:rFonts w:ascii="Times New Roman" w:hAnsi="Times New Roman" w:cs="Times New Roman"/>
          <w:sz w:val="28"/>
          <w:szCs w:val="28"/>
        </w:rPr>
        <w:t>тзыв руководителя практики</w:t>
      </w:r>
      <w:r>
        <w:rPr>
          <w:rFonts w:ascii="Times New Roman" w:hAnsi="Times New Roman" w:cs="Times New Roman"/>
          <w:sz w:val="28"/>
          <w:szCs w:val="28"/>
        </w:rPr>
        <w:t xml:space="preserve"> от университета</w:t>
      </w:r>
      <w:r>
        <w:rPr>
          <w:rFonts w:ascii="Times New Roman" w:hAnsi="Times New Roman" w:cs="Times New Roman"/>
          <w:sz w:val="28"/>
          <w:szCs w:val="28"/>
        </w:rPr>
        <w:tab/>
      </w:r>
    </w:p>
    <w:p w:rsidR="00727367" w:rsidRDefault="00727367" w:rsidP="001743E7">
      <w:pPr>
        <w:tabs>
          <w:tab w:val="left" w:leader="dot" w:pos="893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 </w:t>
      </w:r>
      <w:r w:rsidR="00C6033E">
        <w:rPr>
          <w:rFonts w:ascii="Times New Roman" w:hAnsi="Times New Roman" w:cs="Times New Roman"/>
          <w:sz w:val="28"/>
          <w:szCs w:val="28"/>
        </w:rPr>
        <w:t>с</w:t>
      </w:r>
      <w:r w:rsidR="00C6033E" w:rsidRPr="00727367">
        <w:rPr>
          <w:rFonts w:ascii="Times New Roman" w:hAnsi="Times New Roman" w:cs="Times New Roman"/>
          <w:sz w:val="28"/>
          <w:szCs w:val="28"/>
        </w:rPr>
        <w:t>одержание и планируемые результаты производственной технологической практики</w:t>
      </w:r>
      <w:r>
        <w:rPr>
          <w:rFonts w:ascii="Times New Roman" w:hAnsi="Times New Roman" w:cs="Times New Roman"/>
          <w:sz w:val="28"/>
          <w:szCs w:val="28"/>
        </w:rPr>
        <w:tab/>
      </w:r>
    </w:p>
    <w:p w:rsidR="00727367" w:rsidRDefault="00727367" w:rsidP="00727367">
      <w:pPr>
        <w:tabs>
          <w:tab w:val="left" w:leader="dot" w:pos="893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 </w:t>
      </w:r>
      <w:r w:rsidRPr="00727367">
        <w:rPr>
          <w:rFonts w:ascii="Times New Roman" w:hAnsi="Times New Roman" w:cs="Times New Roman"/>
          <w:sz w:val="28"/>
          <w:szCs w:val="28"/>
        </w:rPr>
        <w:t>Справка</w:t>
      </w:r>
      <w:r>
        <w:rPr>
          <w:rFonts w:ascii="Times New Roman" w:hAnsi="Times New Roman" w:cs="Times New Roman"/>
          <w:sz w:val="28"/>
          <w:szCs w:val="28"/>
        </w:rPr>
        <w:t xml:space="preserve"> </w:t>
      </w:r>
      <w:r w:rsidRPr="00727367">
        <w:rPr>
          <w:rFonts w:ascii="Times New Roman" w:hAnsi="Times New Roman" w:cs="Times New Roman"/>
          <w:sz w:val="28"/>
          <w:szCs w:val="28"/>
        </w:rPr>
        <w:t>об обеспечении безопасных условий прохождения практики</w:t>
      </w:r>
      <w:r>
        <w:rPr>
          <w:rFonts w:ascii="Times New Roman" w:hAnsi="Times New Roman" w:cs="Times New Roman"/>
          <w:sz w:val="28"/>
          <w:szCs w:val="28"/>
        </w:rPr>
        <w:tab/>
      </w:r>
    </w:p>
    <w:p w:rsidR="00A201F2" w:rsidRDefault="00727367" w:rsidP="001743E7">
      <w:pPr>
        <w:tabs>
          <w:tab w:val="left" w:leader="dot" w:pos="8930"/>
        </w:tabs>
        <w:spacing w:after="0" w:line="360" w:lineRule="auto"/>
        <w:rPr>
          <w:rFonts w:ascii="Times New Roman" w:hAnsi="Times New Roman" w:cs="Times New Roman"/>
          <w:sz w:val="28"/>
          <w:szCs w:val="28"/>
        </w:rPr>
      </w:pPr>
      <w:r>
        <w:rPr>
          <w:rFonts w:ascii="Times New Roman" w:hAnsi="Times New Roman" w:cs="Times New Roman"/>
          <w:sz w:val="28"/>
          <w:szCs w:val="28"/>
        </w:rPr>
        <w:t>6</w:t>
      </w:r>
      <w:r w:rsidR="00A201F2" w:rsidRPr="00A201F2">
        <w:rPr>
          <w:rFonts w:ascii="Times New Roman" w:hAnsi="Times New Roman" w:cs="Times New Roman"/>
          <w:sz w:val="28"/>
          <w:szCs w:val="28"/>
        </w:rPr>
        <w:t xml:space="preserve"> – производственная характеристика </w:t>
      </w:r>
      <w:r>
        <w:rPr>
          <w:rFonts w:ascii="Times New Roman" w:hAnsi="Times New Roman" w:cs="Times New Roman"/>
          <w:sz w:val="28"/>
          <w:szCs w:val="28"/>
        </w:rPr>
        <w:t>от руководителя с/х предприятия</w:t>
      </w:r>
      <w:r w:rsidR="001743E7">
        <w:rPr>
          <w:rFonts w:ascii="Times New Roman" w:hAnsi="Times New Roman" w:cs="Times New Roman"/>
          <w:sz w:val="28"/>
          <w:szCs w:val="28"/>
        </w:rPr>
        <w:tab/>
      </w:r>
      <w:r w:rsidR="00A201F2" w:rsidRPr="00A201F2">
        <w:rPr>
          <w:rFonts w:ascii="Times New Roman" w:hAnsi="Times New Roman" w:cs="Times New Roman"/>
          <w:sz w:val="28"/>
          <w:szCs w:val="28"/>
        </w:rPr>
        <w:t xml:space="preserve"> </w:t>
      </w:r>
    </w:p>
    <w:p w:rsidR="00A201F2" w:rsidRDefault="00727367" w:rsidP="001743E7">
      <w:pPr>
        <w:tabs>
          <w:tab w:val="left" w:leader="dot" w:pos="8930"/>
        </w:tabs>
        <w:spacing w:after="0" w:line="360" w:lineRule="auto"/>
        <w:rPr>
          <w:rFonts w:ascii="Times New Roman" w:hAnsi="Times New Roman" w:cs="Times New Roman"/>
          <w:sz w:val="28"/>
          <w:szCs w:val="28"/>
        </w:rPr>
      </w:pPr>
      <w:r>
        <w:rPr>
          <w:rFonts w:ascii="Times New Roman" w:hAnsi="Times New Roman" w:cs="Times New Roman"/>
          <w:sz w:val="28"/>
          <w:szCs w:val="28"/>
        </w:rPr>
        <w:t>7</w:t>
      </w:r>
      <w:r w:rsidR="00A201F2" w:rsidRPr="00A201F2">
        <w:rPr>
          <w:rFonts w:ascii="Times New Roman" w:hAnsi="Times New Roman" w:cs="Times New Roman"/>
          <w:sz w:val="28"/>
          <w:szCs w:val="28"/>
        </w:rPr>
        <w:t xml:space="preserve"> – справка об объеме выполненных работ и сумме заработной платы в период практики</w:t>
      </w:r>
      <w:r w:rsidR="001743E7">
        <w:rPr>
          <w:rFonts w:ascii="Times New Roman" w:hAnsi="Times New Roman" w:cs="Times New Roman"/>
          <w:sz w:val="28"/>
          <w:szCs w:val="28"/>
        </w:rPr>
        <w:tab/>
      </w:r>
      <w:r w:rsidR="00A201F2" w:rsidRPr="00A201F2">
        <w:rPr>
          <w:rFonts w:ascii="Times New Roman" w:hAnsi="Times New Roman" w:cs="Times New Roman"/>
          <w:sz w:val="28"/>
          <w:szCs w:val="28"/>
        </w:rPr>
        <w:t xml:space="preserve"> </w:t>
      </w:r>
    </w:p>
    <w:p w:rsidR="00960444" w:rsidRDefault="00727367" w:rsidP="001743E7">
      <w:pPr>
        <w:tabs>
          <w:tab w:val="left" w:leader="dot" w:pos="8930"/>
        </w:tabs>
        <w:spacing w:after="0" w:line="360" w:lineRule="auto"/>
        <w:rPr>
          <w:rFonts w:ascii="Times New Roman" w:hAnsi="Times New Roman" w:cs="Times New Roman"/>
          <w:b/>
          <w:color w:val="000000"/>
          <w:sz w:val="32"/>
          <w:szCs w:val="32"/>
          <w:shd w:val="clear" w:color="auto" w:fill="FFFFFF"/>
        </w:rPr>
      </w:pPr>
      <w:r>
        <w:rPr>
          <w:rFonts w:ascii="Times New Roman" w:hAnsi="Times New Roman" w:cs="Times New Roman"/>
          <w:sz w:val="28"/>
          <w:szCs w:val="28"/>
        </w:rPr>
        <w:t>8</w:t>
      </w:r>
      <w:r w:rsidR="00A201F2" w:rsidRPr="00A201F2">
        <w:rPr>
          <w:rFonts w:ascii="Times New Roman" w:hAnsi="Times New Roman" w:cs="Times New Roman"/>
          <w:sz w:val="28"/>
          <w:szCs w:val="28"/>
        </w:rPr>
        <w:t xml:space="preserve"> – дневник по практике</w:t>
      </w:r>
      <w:r w:rsidR="001743E7">
        <w:rPr>
          <w:rFonts w:ascii="Times New Roman" w:hAnsi="Times New Roman" w:cs="Times New Roman"/>
          <w:sz w:val="28"/>
          <w:szCs w:val="28"/>
        </w:rPr>
        <w:tab/>
      </w:r>
    </w:p>
    <w:p w:rsidR="00960444" w:rsidRDefault="00960444" w:rsidP="00C2110A">
      <w:pPr>
        <w:spacing w:after="0" w:line="360" w:lineRule="auto"/>
        <w:jc w:val="center"/>
        <w:rPr>
          <w:rFonts w:ascii="Times New Roman" w:hAnsi="Times New Roman" w:cs="Times New Roman"/>
          <w:b/>
          <w:color w:val="000000"/>
          <w:sz w:val="32"/>
          <w:szCs w:val="32"/>
          <w:shd w:val="clear" w:color="auto" w:fill="FFFFFF"/>
        </w:rPr>
      </w:pPr>
    </w:p>
    <w:p w:rsidR="00960444" w:rsidRDefault="00960444" w:rsidP="00C2110A">
      <w:pPr>
        <w:spacing w:after="0" w:line="360" w:lineRule="auto"/>
        <w:jc w:val="center"/>
        <w:rPr>
          <w:rFonts w:ascii="Times New Roman" w:hAnsi="Times New Roman" w:cs="Times New Roman"/>
          <w:b/>
          <w:color w:val="000000"/>
          <w:sz w:val="32"/>
          <w:szCs w:val="32"/>
          <w:shd w:val="clear" w:color="auto" w:fill="FFFFFF"/>
        </w:rPr>
      </w:pPr>
    </w:p>
    <w:p w:rsidR="00960444" w:rsidRDefault="00960444" w:rsidP="00C2110A">
      <w:pPr>
        <w:spacing w:after="0" w:line="360" w:lineRule="auto"/>
        <w:jc w:val="center"/>
        <w:rPr>
          <w:rFonts w:ascii="Times New Roman" w:hAnsi="Times New Roman" w:cs="Times New Roman"/>
          <w:b/>
          <w:color w:val="000000"/>
          <w:sz w:val="32"/>
          <w:szCs w:val="32"/>
          <w:shd w:val="clear" w:color="auto" w:fill="FFFFFF"/>
        </w:rPr>
      </w:pPr>
    </w:p>
    <w:p w:rsidR="00960444" w:rsidRDefault="00960444" w:rsidP="00C2110A">
      <w:pPr>
        <w:spacing w:after="0" w:line="360" w:lineRule="auto"/>
        <w:jc w:val="center"/>
        <w:rPr>
          <w:rFonts w:ascii="Times New Roman" w:hAnsi="Times New Roman" w:cs="Times New Roman"/>
          <w:b/>
          <w:color w:val="000000"/>
          <w:sz w:val="32"/>
          <w:szCs w:val="32"/>
          <w:shd w:val="clear" w:color="auto" w:fill="FFFFFF"/>
        </w:rPr>
      </w:pPr>
    </w:p>
    <w:p w:rsidR="00A201F2" w:rsidRDefault="00A201F2">
      <w:p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br w:type="page"/>
      </w:r>
    </w:p>
    <w:p w:rsidR="00FF7848" w:rsidRPr="00C2110A" w:rsidRDefault="00FF7848" w:rsidP="00C2110A">
      <w:pPr>
        <w:spacing w:after="0" w:line="360" w:lineRule="auto"/>
        <w:jc w:val="center"/>
        <w:rPr>
          <w:rFonts w:ascii="Times New Roman" w:hAnsi="Times New Roman" w:cs="Times New Roman"/>
          <w:b/>
          <w:color w:val="000000"/>
          <w:sz w:val="32"/>
          <w:szCs w:val="32"/>
          <w:shd w:val="clear" w:color="auto" w:fill="FFFFFF"/>
        </w:rPr>
      </w:pPr>
      <w:r w:rsidRPr="00C2110A">
        <w:rPr>
          <w:rFonts w:ascii="Times New Roman" w:hAnsi="Times New Roman" w:cs="Times New Roman"/>
          <w:b/>
          <w:color w:val="000000"/>
          <w:sz w:val="32"/>
          <w:szCs w:val="32"/>
          <w:shd w:val="clear" w:color="auto" w:fill="FFFFFF"/>
        </w:rPr>
        <w:lastRenderedPageBreak/>
        <w:t>ВВЕДЕНИЕ</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lang w:eastAsia="ru-RU"/>
        </w:rPr>
      </w:pPr>
      <w:r w:rsidRPr="001743E7">
        <w:rPr>
          <w:rFonts w:ascii="Times New Roman" w:eastAsia="Times New Roman" w:hAnsi="Times New Roman" w:cs="Times New Roman"/>
          <w:sz w:val="28"/>
          <w:szCs w:val="28"/>
          <w:lang w:eastAsia="ru-RU"/>
        </w:rPr>
        <w:t>Производственная технологическая практика является составляющей Блока 2 «Практика» федерального государственного образовательного стандарта высшего образования по направлению подготовки 35.03.06 Агроинженерия (уровень бакалавриата). Практика проводится непрерывной формой, в 4 семестре при очной и в 3 курсе при заочной форме обучения. Способ проведения практики: стационарная, выездная.</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lang w:eastAsia="ru-RU"/>
        </w:rPr>
      </w:pPr>
      <w:r w:rsidRPr="001743E7">
        <w:rPr>
          <w:rFonts w:ascii="Times New Roman" w:eastAsia="Times New Roman" w:hAnsi="Times New Roman" w:cs="Times New Roman"/>
          <w:sz w:val="28"/>
          <w:szCs w:val="28"/>
          <w:lang w:eastAsia="ru-RU"/>
        </w:rPr>
        <w:t>Объем практики определяется учебным планом и программой практики – составляющими основной профессиональной образовательной программой.</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lang w:eastAsia="ru-RU"/>
        </w:rPr>
      </w:pPr>
      <w:r w:rsidRPr="001743E7">
        <w:rPr>
          <w:rFonts w:ascii="Times New Roman" w:eastAsia="Times New Roman" w:hAnsi="Times New Roman" w:cs="Times New Roman"/>
          <w:sz w:val="28"/>
          <w:szCs w:val="28"/>
          <w:lang w:eastAsia="ru-RU"/>
        </w:rPr>
        <w:t>Производственная практика проводится в целях получения профессиональных умений и опыта профессиональной деятельности эффективного использования и обслуживания сельскохозяйственной техники, средств механизации, электрификации и автоматизации технологических процессов при производстве, хранении и переработке продукции растениеводства и животноводства.</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1743E7">
        <w:rPr>
          <w:rFonts w:ascii="Times New Roman" w:eastAsia="Times New Roman" w:hAnsi="Times New Roman" w:cs="Times New Roman"/>
          <w:color w:val="000000"/>
          <w:sz w:val="28"/>
          <w:szCs w:val="28"/>
          <w:lang w:eastAsia="ru-RU"/>
        </w:rPr>
        <w:t>Задачи производственной технологической практики:</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1743E7">
        <w:rPr>
          <w:rFonts w:ascii="Times New Roman" w:eastAsia="Times New Roman" w:hAnsi="Times New Roman" w:cs="Times New Roman"/>
          <w:color w:val="000000"/>
          <w:sz w:val="28"/>
          <w:szCs w:val="28"/>
          <w:lang w:eastAsia="ru-RU"/>
        </w:rPr>
        <w:t>- приобретение практических навыков по технологии и организации механизированных работ в сельском хозяйстве;</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1743E7">
        <w:rPr>
          <w:rFonts w:ascii="Times New Roman" w:eastAsia="Times New Roman" w:hAnsi="Times New Roman" w:cs="Times New Roman"/>
          <w:color w:val="000000"/>
          <w:sz w:val="28"/>
          <w:szCs w:val="28"/>
          <w:lang w:eastAsia="ru-RU"/>
        </w:rPr>
        <w:t>- подготовка к работе и эксплуатации сельскохозяйственных машин, комбайнов, машинно-тракторных агрегатов, оборудования сельскохозяйственного назначения;</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1743E7">
        <w:rPr>
          <w:rFonts w:ascii="Times New Roman" w:eastAsia="Times New Roman" w:hAnsi="Times New Roman" w:cs="Times New Roman"/>
          <w:color w:val="000000"/>
          <w:sz w:val="28"/>
          <w:szCs w:val="28"/>
          <w:lang w:eastAsia="ru-RU"/>
        </w:rPr>
        <w:t>- изучение технологии возделывания основных для данной зоны культур и внедрение в производство достижений науки и передовых приемов машинных технологий;</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1743E7">
        <w:rPr>
          <w:rFonts w:ascii="Times New Roman" w:eastAsia="Times New Roman" w:hAnsi="Times New Roman" w:cs="Times New Roman"/>
          <w:color w:val="000000"/>
          <w:sz w:val="28"/>
          <w:szCs w:val="28"/>
          <w:lang w:eastAsia="ru-RU"/>
        </w:rPr>
        <w:t>- ознакомление со структурой и производственной деятельностью предприятия.</w:t>
      </w:r>
    </w:p>
    <w:p w:rsidR="001743E7" w:rsidRPr="001743E7" w:rsidRDefault="001743E7" w:rsidP="001743E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1743E7" w:rsidRDefault="001743E7">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C2110A" w:rsidRPr="006C2F4E" w:rsidRDefault="00C2110A" w:rsidP="001743E7">
      <w:pPr>
        <w:jc w:val="center"/>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lastRenderedPageBreak/>
        <w:t xml:space="preserve">1. </w:t>
      </w:r>
      <w:r w:rsidR="00F44988">
        <w:rPr>
          <w:rFonts w:ascii="Times New Roman" w:hAnsi="Times New Roman" w:cs="Times New Roman"/>
          <w:b/>
          <w:color w:val="000000"/>
          <w:sz w:val="28"/>
          <w:szCs w:val="28"/>
          <w:shd w:val="clear" w:color="auto" w:fill="FFFFFF"/>
        </w:rPr>
        <w:t>ОТЧЕТ ПО ПРОИЗВОДСТВЕННОЙ ТЕХНОЛОГИЧЕСКОЙ ПРАКТИКЕ</w:t>
      </w:r>
    </w:p>
    <w:p w:rsidR="00C2110A" w:rsidRDefault="00C2110A">
      <w:pPr>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t xml:space="preserve">1.1. Природно-климатические условия </w:t>
      </w:r>
    </w:p>
    <w:p w:rsidR="005C0683" w:rsidRPr="00D05B57" w:rsidRDefault="005C0683" w:rsidP="001743E7">
      <w:pPr>
        <w:jc w:val="both"/>
        <w:rPr>
          <w:rFonts w:ascii="Times New Roman" w:hAnsi="Times New Roman" w:cs="Times New Roman"/>
          <w:color w:val="000000"/>
          <w:sz w:val="28"/>
          <w:szCs w:val="28"/>
          <w:shd w:val="clear" w:color="auto" w:fill="FFFFFF"/>
        </w:rPr>
      </w:pPr>
      <w:r w:rsidRPr="00D05B57">
        <w:rPr>
          <w:rFonts w:ascii="Times New Roman" w:hAnsi="Times New Roman" w:cs="Times New Roman"/>
          <w:color w:val="000000"/>
          <w:sz w:val="28"/>
          <w:szCs w:val="28"/>
          <w:shd w:val="clear" w:color="auto" w:fill="FFFFFF"/>
        </w:rPr>
        <w:t>Климат в котором размещаются угодья хозяйства умеренно континентальный. Сре</w:t>
      </w:r>
      <w:r w:rsidR="001743E7" w:rsidRPr="00D05B57">
        <w:rPr>
          <w:rFonts w:ascii="Times New Roman" w:hAnsi="Times New Roman" w:cs="Times New Roman"/>
          <w:color w:val="000000"/>
          <w:sz w:val="28"/>
          <w:szCs w:val="28"/>
          <w:shd w:val="clear" w:color="auto" w:fill="FFFFFF"/>
        </w:rPr>
        <w:t>дняя температура воздуха + 2.7С</w:t>
      </w:r>
      <w:r w:rsidRPr="00D05B57">
        <w:rPr>
          <w:rFonts w:ascii="Times New Roman" w:hAnsi="Times New Roman" w:cs="Times New Roman"/>
          <w:color w:val="000000"/>
          <w:sz w:val="28"/>
          <w:szCs w:val="28"/>
          <w:shd w:val="clear" w:color="auto" w:fill="FFFFFF"/>
        </w:rPr>
        <w:t xml:space="preserve">, средняя </w:t>
      </w:r>
      <w:r w:rsidR="001743E7" w:rsidRPr="00D05B57">
        <w:rPr>
          <w:rFonts w:ascii="Times New Roman" w:hAnsi="Times New Roman" w:cs="Times New Roman"/>
          <w:color w:val="000000"/>
          <w:sz w:val="28"/>
          <w:szCs w:val="28"/>
          <w:shd w:val="clear" w:color="auto" w:fill="FFFFFF"/>
        </w:rPr>
        <w:t>температура  января -14.7С, июня +10С</w:t>
      </w:r>
      <w:r w:rsidRPr="00D05B57">
        <w:rPr>
          <w:rFonts w:ascii="Times New Roman" w:hAnsi="Times New Roman" w:cs="Times New Roman"/>
          <w:color w:val="000000"/>
          <w:sz w:val="28"/>
          <w:szCs w:val="28"/>
          <w:shd w:val="clear" w:color="auto" w:fill="FFFFFF"/>
        </w:rPr>
        <w:t>. Весенний период длятся более 1.5 месяца и характеризуется интенсивным повышением температуры. В связи с этим важное значение имеет выполнение весенне-пос</w:t>
      </w:r>
      <w:r w:rsidR="001743E7" w:rsidRPr="00D05B57">
        <w:rPr>
          <w:rFonts w:ascii="Times New Roman" w:hAnsi="Times New Roman" w:cs="Times New Roman"/>
          <w:color w:val="000000"/>
          <w:sz w:val="28"/>
          <w:szCs w:val="28"/>
          <w:shd w:val="clear" w:color="auto" w:fill="FFFFFF"/>
        </w:rPr>
        <w:t>евных работ  в сжатые сроки что</w:t>
      </w:r>
      <w:r w:rsidRPr="00D05B57">
        <w:rPr>
          <w:rFonts w:ascii="Times New Roman" w:hAnsi="Times New Roman" w:cs="Times New Roman"/>
          <w:color w:val="000000"/>
          <w:sz w:val="28"/>
          <w:szCs w:val="28"/>
          <w:shd w:val="clear" w:color="auto" w:fill="FFFFFF"/>
        </w:rPr>
        <w:t>бы успеть использовать осенн</w:t>
      </w:r>
      <w:r w:rsidR="001743E7" w:rsidRPr="00D05B57">
        <w:rPr>
          <w:rFonts w:ascii="Times New Roman" w:hAnsi="Times New Roman" w:cs="Times New Roman"/>
          <w:color w:val="000000"/>
          <w:sz w:val="28"/>
          <w:szCs w:val="28"/>
          <w:shd w:val="clear" w:color="auto" w:fill="FFFFFF"/>
        </w:rPr>
        <w:t xml:space="preserve">е-зимние запасы </w:t>
      </w:r>
      <w:r w:rsidRPr="00D05B57">
        <w:rPr>
          <w:rFonts w:ascii="Times New Roman" w:hAnsi="Times New Roman" w:cs="Times New Roman"/>
          <w:color w:val="000000"/>
          <w:sz w:val="28"/>
          <w:szCs w:val="28"/>
          <w:shd w:val="clear" w:color="auto" w:fill="FFFFFF"/>
        </w:rPr>
        <w:t>почвенной влаги. Продолжительность безморозного периода колеблется в пределах 130-145</w:t>
      </w:r>
      <w:r w:rsidR="001743E7" w:rsidRPr="00D05B57">
        <w:rPr>
          <w:rFonts w:ascii="Times New Roman" w:hAnsi="Times New Roman" w:cs="Times New Roman"/>
          <w:color w:val="000000"/>
          <w:sz w:val="28"/>
          <w:szCs w:val="28"/>
          <w:shd w:val="clear" w:color="auto" w:fill="FFFFFF"/>
        </w:rPr>
        <w:t xml:space="preserve"> </w:t>
      </w:r>
      <w:r w:rsidRPr="00D05B57">
        <w:rPr>
          <w:rFonts w:ascii="Times New Roman" w:hAnsi="Times New Roman" w:cs="Times New Roman"/>
          <w:color w:val="000000"/>
          <w:sz w:val="28"/>
          <w:szCs w:val="28"/>
          <w:shd w:val="clear" w:color="auto" w:fill="FFFFFF"/>
        </w:rPr>
        <w:t>дней.</w:t>
      </w:r>
      <w:r w:rsidR="001743E7" w:rsidRPr="00D05B57">
        <w:rPr>
          <w:rFonts w:ascii="Times New Roman" w:hAnsi="Times New Roman" w:cs="Times New Roman"/>
          <w:color w:val="000000"/>
          <w:sz w:val="28"/>
          <w:szCs w:val="28"/>
          <w:shd w:val="clear" w:color="auto" w:fill="FFFFFF"/>
        </w:rPr>
        <w:t xml:space="preserve"> </w:t>
      </w:r>
      <w:r w:rsidRPr="00D05B57">
        <w:rPr>
          <w:rFonts w:ascii="Times New Roman" w:hAnsi="Times New Roman" w:cs="Times New Roman"/>
          <w:color w:val="000000"/>
          <w:sz w:val="28"/>
          <w:szCs w:val="28"/>
          <w:shd w:val="clear" w:color="auto" w:fill="FFFFFF"/>
        </w:rPr>
        <w:t xml:space="preserve">Устойчивый снежный покров образуется во второй декаде ноября. Уровень урожая в районе во многом определяется </w:t>
      </w:r>
      <w:r w:rsidR="00BB62EA" w:rsidRPr="00D05B57">
        <w:rPr>
          <w:rFonts w:ascii="Times New Roman" w:hAnsi="Times New Roman" w:cs="Times New Roman"/>
          <w:color w:val="000000"/>
          <w:sz w:val="28"/>
          <w:szCs w:val="28"/>
          <w:shd w:val="clear" w:color="auto" w:fill="FFFFFF"/>
        </w:rPr>
        <w:t>влагообеспеченностью.</w:t>
      </w:r>
    </w:p>
    <w:p w:rsidR="00BB62EA" w:rsidRPr="00D05B57" w:rsidRDefault="00BB62EA">
      <w:pPr>
        <w:rPr>
          <w:rFonts w:ascii="Times New Roman" w:hAnsi="Times New Roman" w:cs="Times New Roman"/>
          <w:color w:val="000000"/>
          <w:sz w:val="28"/>
          <w:szCs w:val="28"/>
          <w:shd w:val="clear" w:color="auto" w:fill="FFFFFF"/>
        </w:rPr>
      </w:pPr>
      <w:r w:rsidRPr="00D05B57">
        <w:rPr>
          <w:rFonts w:ascii="Times New Roman" w:hAnsi="Times New Roman" w:cs="Times New Roman"/>
          <w:color w:val="000000"/>
          <w:sz w:val="28"/>
          <w:szCs w:val="28"/>
          <w:shd w:val="clear" w:color="auto" w:fill="FFFFFF"/>
        </w:rPr>
        <w:t>Основной источник влаги для зерновых культур в хозяйстве атмосферные осадки.</w:t>
      </w:r>
    </w:p>
    <w:p w:rsidR="00A9562A" w:rsidRPr="006C2F4E" w:rsidRDefault="00F7087C" w:rsidP="006C2F4E">
      <w:pPr>
        <w:spacing w:before="120" w:after="120"/>
        <w:rPr>
          <w:rFonts w:ascii="Times New Roman" w:hAnsi="Times New Roman" w:cs="Times New Roman"/>
          <w:color w:val="000000"/>
          <w:sz w:val="28"/>
          <w:szCs w:val="28"/>
          <w:shd w:val="clear" w:color="auto" w:fill="FFFFFF"/>
        </w:rPr>
      </w:pPr>
      <w:r w:rsidRPr="00D05B57">
        <w:rPr>
          <w:rFonts w:ascii="Times New Roman" w:hAnsi="Times New Roman" w:cs="Times New Roman"/>
          <w:color w:val="000000"/>
          <w:sz w:val="28"/>
          <w:szCs w:val="28"/>
          <w:shd w:val="clear" w:color="auto" w:fill="FFFFFF"/>
        </w:rPr>
        <w:t xml:space="preserve">АПК </w:t>
      </w:r>
      <w:r w:rsidR="00C2110A" w:rsidRPr="00D05B57">
        <w:rPr>
          <w:rFonts w:ascii="Times New Roman" w:hAnsi="Times New Roman" w:cs="Times New Roman"/>
          <w:color w:val="000000"/>
          <w:sz w:val="28"/>
          <w:szCs w:val="28"/>
          <w:shd w:val="clear" w:color="auto" w:fill="FFFFFF"/>
        </w:rPr>
        <w:t xml:space="preserve"> и</w:t>
      </w:r>
      <w:r w:rsidR="005C0683" w:rsidRPr="00D05B57">
        <w:rPr>
          <w:rFonts w:ascii="Times New Roman" w:hAnsi="Times New Roman" w:cs="Times New Roman"/>
          <w:color w:val="000000"/>
          <w:sz w:val="28"/>
          <w:szCs w:val="28"/>
          <w:shd w:val="clear" w:color="auto" w:fill="FFFFFF"/>
        </w:rPr>
        <w:t>меет общую земельную площадь 3122</w:t>
      </w:r>
      <w:r w:rsidR="00C2110A" w:rsidRPr="00D05B57">
        <w:rPr>
          <w:rFonts w:ascii="Times New Roman" w:hAnsi="Times New Roman" w:cs="Times New Roman"/>
          <w:color w:val="000000"/>
          <w:sz w:val="28"/>
          <w:szCs w:val="28"/>
          <w:shd w:val="clear" w:color="auto" w:fill="FFFFFF"/>
        </w:rPr>
        <w:t xml:space="preserve"> га, площадь здания 1003 м2.</w:t>
      </w:r>
    </w:p>
    <w:p w:rsidR="00C2110A" w:rsidRPr="006C2F4E" w:rsidRDefault="00C2110A" w:rsidP="00C2110A">
      <w:pPr>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Таблица 1.1 Структура и размеры сельхозугодий.</w:t>
      </w:r>
    </w:p>
    <w:tbl>
      <w:tblPr>
        <w:tblStyle w:val="a3"/>
        <w:tblW w:w="9807" w:type="dxa"/>
        <w:tblLook w:val="04A0" w:firstRow="1" w:lastRow="0" w:firstColumn="1" w:lastColumn="0" w:noHBand="0" w:noVBand="1"/>
      </w:tblPr>
      <w:tblGrid>
        <w:gridCol w:w="5589"/>
        <w:gridCol w:w="2174"/>
        <w:gridCol w:w="2044"/>
      </w:tblGrid>
      <w:tr w:rsidR="00C2110A" w:rsidRPr="006C2F4E" w:rsidTr="00A9562A">
        <w:trPr>
          <w:trHeight w:val="352"/>
        </w:trPr>
        <w:tc>
          <w:tcPr>
            <w:tcW w:w="5589" w:type="dxa"/>
            <w:vMerge w:val="restart"/>
          </w:tcPr>
          <w:p w:rsidR="00C2110A" w:rsidRPr="006C2F4E" w:rsidRDefault="00C2110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Виды сельхозугодий</w:t>
            </w:r>
          </w:p>
        </w:tc>
        <w:tc>
          <w:tcPr>
            <w:tcW w:w="4218" w:type="dxa"/>
            <w:gridSpan w:val="2"/>
          </w:tcPr>
          <w:p w:rsidR="00C2110A" w:rsidRPr="006C2F4E" w:rsidRDefault="00C2110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Размер</w:t>
            </w:r>
          </w:p>
        </w:tc>
      </w:tr>
      <w:tr w:rsidR="00C2110A" w:rsidRPr="006C2F4E" w:rsidTr="00A9562A">
        <w:trPr>
          <w:trHeight w:val="368"/>
        </w:trPr>
        <w:tc>
          <w:tcPr>
            <w:tcW w:w="5589" w:type="dxa"/>
            <w:vMerge/>
          </w:tcPr>
          <w:p w:rsidR="00C2110A" w:rsidRPr="006C2F4E" w:rsidRDefault="00C2110A" w:rsidP="00A9562A">
            <w:pPr>
              <w:spacing w:line="360" w:lineRule="auto"/>
              <w:jc w:val="center"/>
              <w:rPr>
                <w:rFonts w:ascii="Times New Roman" w:hAnsi="Times New Roman" w:cs="Times New Roman"/>
                <w:color w:val="000000"/>
                <w:sz w:val="28"/>
                <w:szCs w:val="28"/>
                <w:shd w:val="clear" w:color="auto" w:fill="FFFFFF"/>
              </w:rPr>
            </w:pPr>
          </w:p>
        </w:tc>
        <w:tc>
          <w:tcPr>
            <w:tcW w:w="2174" w:type="dxa"/>
          </w:tcPr>
          <w:p w:rsidR="00C2110A" w:rsidRPr="006C2F4E" w:rsidRDefault="00C2110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Га</w:t>
            </w:r>
          </w:p>
        </w:tc>
        <w:tc>
          <w:tcPr>
            <w:tcW w:w="2044" w:type="dxa"/>
          </w:tcPr>
          <w:p w:rsidR="00C2110A" w:rsidRPr="006C2F4E" w:rsidRDefault="00C2110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w:t>
            </w:r>
          </w:p>
        </w:tc>
      </w:tr>
      <w:tr w:rsidR="00C2110A" w:rsidRPr="006C2F4E" w:rsidTr="00A9562A">
        <w:tc>
          <w:tcPr>
            <w:tcW w:w="5589" w:type="dxa"/>
          </w:tcPr>
          <w:p w:rsidR="00C2110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Общая земельная площадь в т.ч. земли переданные в пользование межхозяйственным предприятиям</w:t>
            </w:r>
          </w:p>
        </w:tc>
        <w:tc>
          <w:tcPr>
            <w:tcW w:w="2174" w:type="dxa"/>
          </w:tcPr>
          <w:p w:rsidR="00C2110A" w:rsidRPr="006C2F4E" w:rsidRDefault="00855659"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4000</w:t>
            </w:r>
          </w:p>
        </w:tc>
        <w:tc>
          <w:tcPr>
            <w:tcW w:w="2044" w:type="dxa"/>
          </w:tcPr>
          <w:p w:rsidR="00C2110A" w:rsidRPr="006C2F4E" w:rsidRDefault="00D05B57"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100</w:t>
            </w:r>
          </w:p>
        </w:tc>
      </w:tr>
      <w:tr w:rsidR="00C2110A" w:rsidRPr="006C2F4E" w:rsidTr="00A9562A">
        <w:tc>
          <w:tcPr>
            <w:tcW w:w="5589" w:type="dxa"/>
          </w:tcPr>
          <w:p w:rsidR="00A9562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Всего сельскохозяйственных угодий из них:   пашня</w:t>
            </w:r>
          </w:p>
          <w:p w:rsidR="00A9562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сенокосы</w:t>
            </w:r>
          </w:p>
          <w:p w:rsidR="00C2110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пастбища</w:t>
            </w:r>
          </w:p>
        </w:tc>
        <w:tc>
          <w:tcPr>
            <w:tcW w:w="2174" w:type="dxa"/>
          </w:tcPr>
          <w:p w:rsidR="00A9562A" w:rsidRDefault="00A9562A" w:rsidP="00A9562A">
            <w:pPr>
              <w:spacing w:line="360" w:lineRule="auto"/>
              <w:jc w:val="center"/>
              <w:rPr>
                <w:rFonts w:ascii="Times New Roman" w:hAnsi="Times New Roman" w:cs="Times New Roman"/>
                <w:color w:val="000000"/>
                <w:sz w:val="28"/>
                <w:szCs w:val="28"/>
                <w:shd w:val="clear" w:color="auto" w:fill="FFFFFF"/>
              </w:rPr>
            </w:pPr>
          </w:p>
          <w:p w:rsidR="00D05B57"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2800</w:t>
            </w:r>
          </w:p>
          <w:p w:rsidR="00D05B57"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p w:rsidR="00D05B57" w:rsidRPr="006C2F4E"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200</w:t>
            </w:r>
          </w:p>
        </w:tc>
        <w:tc>
          <w:tcPr>
            <w:tcW w:w="2044" w:type="dxa"/>
          </w:tcPr>
          <w:p w:rsidR="00A9562A" w:rsidRDefault="00A9562A" w:rsidP="00A9562A">
            <w:pPr>
              <w:spacing w:line="360" w:lineRule="auto"/>
              <w:jc w:val="center"/>
              <w:rPr>
                <w:rFonts w:ascii="Times New Roman" w:hAnsi="Times New Roman" w:cs="Times New Roman"/>
                <w:color w:val="000000"/>
                <w:sz w:val="28"/>
                <w:szCs w:val="28"/>
                <w:shd w:val="clear" w:color="auto" w:fill="FFFFFF"/>
              </w:rPr>
            </w:pPr>
          </w:p>
          <w:p w:rsidR="00D05B57"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70</w:t>
            </w:r>
          </w:p>
          <w:p w:rsidR="00D05B57"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0,125</w:t>
            </w:r>
          </w:p>
          <w:p w:rsidR="00D05B57" w:rsidRPr="006C2F4E"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r>
      <w:tr w:rsidR="00C2110A" w:rsidRPr="006C2F4E" w:rsidTr="00A9562A">
        <w:tc>
          <w:tcPr>
            <w:tcW w:w="5589" w:type="dxa"/>
          </w:tcPr>
          <w:p w:rsidR="00C2110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Площадь леса</w:t>
            </w:r>
          </w:p>
        </w:tc>
        <w:tc>
          <w:tcPr>
            <w:tcW w:w="2174" w:type="dxa"/>
          </w:tcPr>
          <w:p w:rsidR="00C2110A" w:rsidRPr="006C2F4E"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2044" w:type="dxa"/>
          </w:tcPr>
          <w:p w:rsidR="00C2110A" w:rsidRPr="006C2F4E" w:rsidRDefault="00855659"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r>
      <w:tr w:rsidR="00C2110A" w:rsidRPr="006C2F4E" w:rsidTr="00A9562A">
        <w:tc>
          <w:tcPr>
            <w:tcW w:w="5589" w:type="dxa"/>
          </w:tcPr>
          <w:p w:rsidR="00C2110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Зарыбленные пруды и водоёмы</w:t>
            </w:r>
          </w:p>
        </w:tc>
        <w:tc>
          <w:tcPr>
            <w:tcW w:w="2174" w:type="dxa"/>
          </w:tcPr>
          <w:p w:rsidR="00C2110A" w:rsidRPr="006C2F4E" w:rsidRDefault="00855659"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p>
        </w:tc>
        <w:tc>
          <w:tcPr>
            <w:tcW w:w="2044" w:type="dxa"/>
          </w:tcPr>
          <w:p w:rsidR="00C2110A" w:rsidRPr="006C2F4E"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0,3</w:t>
            </w:r>
          </w:p>
        </w:tc>
      </w:tr>
      <w:tr w:rsidR="00C2110A" w:rsidRPr="006C2F4E" w:rsidTr="00A9562A">
        <w:tc>
          <w:tcPr>
            <w:tcW w:w="5589" w:type="dxa"/>
          </w:tcPr>
          <w:p w:rsidR="00C2110A" w:rsidRPr="006C2F4E" w:rsidRDefault="00A9562A" w:rsidP="00A9562A">
            <w:pPr>
              <w:spacing w:line="360" w:lineRule="auto"/>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Приусадебные участки</w:t>
            </w:r>
          </w:p>
        </w:tc>
        <w:tc>
          <w:tcPr>
            <w:tcW w:w="2174" w:type="dxa"/>
          </w:tcPr>
          <w:p w:rsidR="00C2110A" w:rsidRPr="006C2F4E" w:rsidRDefault="00855659"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w:t>
            </w:r>
          </w:p>
        </w:tc>
        <w:tc>
          <w:tcPr>
            <w:tcW w:w="2044" w:type="dxa"/>
          </w:tcPr>
          <w:p w:rsidR="00C2110A" w:rsidRPr="006C2F4E" w:rsidRDefault="00A5020F" w:rsidP="00A9562A">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0,625</w:t>
            </w:r>
          </w:p>
        </w:tc>
      </w:tr>
    </w:tbl>
    <w:p w:rsidR="00C2110A" w:rsidRPr="006C2F4E" w:rsidRDefault="00C2110A">
      <w:pPr>
        <w:rPr>
          <w:rFonts w:ascii="Times New Roman" w:hAnsi="Times New Roman" w:cs="Times New Roman"/>
          <w:color w:val="000000"/>
          <w:sz w:val="28"/>
          <w:szCs w:val="28"/>
          <w:shd w:val="clear" w:color="auto" w:fill="FFFFFF"/>
        </w:rPr>
      </w:pPr>
    </w:p>
    <w:p w:rsidR="00C2110A" w:rsidRPr="006C2F4E" w:rsidRDefault="00C2110A">
      <w:pPr>
        <w:rPr>
          <w:rFonts w:ascii="Times New Roman" w:hAnsi="Times New Roman" w:cs="Times New Roman"/>
          <w:b/>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w:t>
      </w:r>
    </w:p>
    <w:p w:rsidR="00AC0B2D" w:rsidRDefault="00AC0B2D" w:rsidP="00837E6A">
      <w:pPr>
        <w:spacing w:before="120" w:after="120"/>
        <w:rPr>
          <w:rFonts w:ascii="Times New Roman" w:hAnsi="Times New Roman" w:cs="Times New Roman"/>
          <w:b/>
          <w:color w:val="000000"/>
          <w:sz w:val="28"/>
          <w:szCs w:val="28"/>
          <w:shd w:val="clear" w:color="auto" w:fill="FFFFFF"/>
        </w:rPr>
      </w:pPr>
    </w:p>
    <w:p w:rsidR="00837E6A" w:rsidRDefault="00A9562A" w:rsidP="00837E6A">
      <w:pPr>
        <w:spacing w:before="120" w:after="120"/>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lastRenderedPageBreak/>
        <w:t xml:space="preserve">1.2          Краткая производственно-экономическая характеристика </w:t>
      </w:r>
    </w:p>
    <w:p w:rsidR="00A5020F" w:rsidRPr="00A5020F" w:rsidRDefault="00A5020F" w:rsidP="00A5020F">
      <w:pPr>
        <w:spacing w:line="360" w:lineRule="auto"/>
        <w:ind w:firstLine="720"/>
        <w:jc w:val="both"/>
        <w:rPr>
          <w:rFonts w:ascii="Times New Roman" w:hAnsi="Times New Roman" w:cs="Times New Roman"/>
          <w:sz w:val="28"/>
          <w:szCs w:val="28"/>
        </w:rPr>
      </w:pPr>
      <w:r w:rsidRPr="00A5020F">
        <w:rPr>
          <w:rFonts w:ascii="Times New Roman" w:hAnsi="Times New Roman" w:cs="Times New Roman"/>
          <w:sz w:val="28"/>
          <w:szCs w:val="28"/>
        </w:rPr>
        <w:t xml:space="preserve">В 2016 году малое инновационное предприятие заработало более 1350 тыс. рублей, это за счет выполнение хоздоговорных работ, подготовкой специалистов по ремонту различных машин, получением различных грантов и повышением квалификации инженеров хозяйств. </w:t>
      </w:r>
    </w:p>
    <w:p w:rsidR="00A9562A" w:rsidRPr="00BB62EA" w:rsidRDefault="00837E6A" w:rsidP="00A5020F">
      <w:pPr>
        <w:spacing w:before="120" w:after="120"/>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w:t>
      </w:r>
      <w:r w:rsidR="00A9562A" w:rsidRPr="006C2F4E">
        <w:rPr>
          <w:rFonts w:ascii="Times New Roman" w:hAnsi="Times New Roman" w:cs="Times New Roman"/>
          <w:b/>
          <w:color w:val="000000"/>
          <w:sz w:val="28"/>
          <w:szCs w:val="28"/>
          <w:shd w:val="clear" w:color="auto" w:fill="FFFFFF"/>
        </w:rPr>
        <w:t xml:space="preserve">1.3 Система машин предприятия для комплексной механизации растениеводства, животноводства и кормопроизводства. </w:t>
      </w:r>
      <w:bookmarkStart w:id="0" w:name="_GoBack"/>
      <w:bookmarkEnd w:id="0"/>
    </w:p>
    <w:tbl>
      <w:tblPr>
        <w:tblStyle w:val="a3"/>
        <w:tblW w:w="0" w:type="auto"/>
        <w:tblInd w:w="-176" w:type="dxa"/>
        <w:tblLayout w:type="fixed"/>
        <w:tblLook w:val="04A0" w:firstRow="1" w:lastRow="0" w:firstColumn="1" w:lastColumn="0" w:noHBand="0" w:noVBand="1"/>
      </w:tblPr>
      <w:tblGrid>
        <w:gridCol w:w="4679"/>
        <w:gridCol w:w="3260"/>
        <w:gridCol w:w="1808"/>
      </w:tblGrid>
      <w:tr w:rsidR="00837E6A" w:rsidRPr="006C2F4E" w:rsidTr="00837E6A">
        <w:tc>
          <w:tcPr>
            <w:tcW w:w="4679" w:type="dxa"/>
          </w:tcPr>
          <w:p w:rsidR="00837E6A" w:rsidRPr="006C2F4E" w:rsidRDefault="00837E6A" w:rsidP="00D05B57">
            <w:pPr>
              <w:spacing w:before="240"/>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Наименование машины</w:t>
            </w:r>
          </w:p>
        </w:tc>
        <w:tc>
          <w:tcPr>
            <w:tcW w:w="3260" w:type="dxa"/>
          </w:tcPr>
          <w:p w:rsidR="00837E6A" w:rsidRPr="006C2F4E" w:rsidRDefault="00837E6A" w:rsidP="00D05B57">
            <w:pPr>
              <w:spacing w:before="240"/>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Марка машины</w:t>
            </w:r>
          </w:p>
        </w:tc>
        <w:tc>
          <w:tcPr>
            <w:tcW w:w="1808" w:type="dxa"/>
          </w:tcPr>
          <w:p w:rsidR="00837E6A" w:rsidRPr="006C2F4E" w:rsidRDefault="00837E6A" w:rsidP="00D05B57">
            <w:pPr>
              <w:spacing w:before="240"/>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Год вве-дения в эксп.</w:t>
            </w:r>
          </w:p>
        </w:tc>
      </w:tr>
      <w:tr w:rsidR="00A5020F" w:rsidRPr="006C2F4E" w:rsidTr="00D05B57">
        <w:trPr>
          <w:trHeight w:val="429"/>
        </w:trPr>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ДТ-75М</w:t>
            </w:r>
          </w:p>
        </w:tc>
        <w:tc>
          <w:tcPr>
            <w:tcW w:w="1808" w:type="dxa"/>
          </w:tcPr>
          <w:p w:rsidR="00A5020F" w:rsidRPr="003B310E" w:rsidRDefault="00A5020F" w:rsidP="00A5020F">
            <w:pPr>
              <w:pStyle w:val="20"/>
              <w:spacing w:line="240" w:lineRule="auto"/>
              <w:rPr>
                <w:sz w:val="28"/>
                <w:szCs w:val="28"/>
              </w:rPr>
            </w:pPr>
            <w:r w:rsidRPr="003B310E">
              <w:rPr>
                <w:sz w:val="28"/>
                <w:szCs w:val="28"/>
              </w:rPr>
              <w:t>1994</w:t>
            </w:r>
          </w:p>
        </w:tc>
      </w:tr>
      <w:tr w:rsidR="00A5020F" w:rsidRPr="006C2F4E" w:rsidTr="00855659">
        <w:trPr>
          <w:trHeight w:val="266"/>
        </w:trPr>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МТЗ-80</w:t>
            </w:r>
          </w:p>
        </w:tc>
        <w:tc>
          <w:tcPr>
            <w:tcW w:w="1808" w:type="dxa"/>
          </w:tcPr>
          <w:p w:rsidR="00A5020F" w:rsidRPr="003B310E" w:rsidRDefault="00A5020F" w:rsidP="00A5020F">
            <w:pPr>
              <w:pStyle w:val="20"/>
              <w:spacing w:line="240" w:lineRule="auto"/>
              <w:rPr>
                <w:sz w:val="28"/>
                <w:szCs w:val="28"/>
              </w:rPr>
            </w:pPr>
            <w:r w:rsidRPr="003B310E">
              <w:rPr>
                <w:sz w:val="28"/>
                <w:szCs w:val="28"/>
              </w:rPr>
              <w:t>1998</w:t>
            </w:r>
          </w:p>
        </w:tc>
      </w:tr>
      <w:tr w:rsidR="00A5020F" w:rsidRPr="006C2F4E" w:rsidTr="00855659">
        <w:trPr>
          <w:trHeight w:val="316"/>
        </w:trPr>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МТЗ-82</w:t>
            </w:r>
          </w:p>
        </w:tc>
        <w:tc>
          <w:tcPr>
            <w:tcW w:w="1808" w:type="dxa"/>
          </w:tcPr>
          <w:p w:rsidR="00A5020F" w:rsidRPr="003B310E" w:rsidRDefault="00A5020F" w:rsidP="00A5020F">
            <w:pPr>
              <w:pStyle w:val="20"/>
              <w:spacing w:line="240" w:lineRule="auto"/>
              <w:rPr>
                <w:sz w:val="28"/>
                <w:szCs w:val="28"/>
              </w:rPr>
            </w:pPr>
            <w:r w:rsidRPr="003B310E">
              <w:rPr>
                <w:sz w:val="28"/>
                <w:szCs w:val="28"/>
              </w:rPr>
              <w:t>2009</w:t>
            </w:r>
          </w:p>
        </w:tc>
      </w:tr>
      <w:tr w:rsidR="00A5020F" w:rsidRPr="006C2F4E" w:rsidTr="00855659">
        <w:trPr>
          <w:trHeight w:val="394"/>
        </w:trPr>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МТЗ-82</w:t>
            </w:r>
          </w:p>
        </w:tc>
        <w:tc>
          <w:tcPr>
            <w:tcW w:w="1808" w:type="dxa"/>
          </w:tcPr>
          <w:p w:rsidR="00A5020F" w:rsidRPr="003B310E" w:rsidRDefault="00A5020F" w:rsidP="00A5020F">
            <w:pPr>
              <w:pStyle w:val="20"/>
              <w:spacing w:line="240" w:lineRule="auto"/>
              <w:rPr>
                <w:sz w:val="28"/>
                <w:szCs w:val="28"/>
              </w:rPr>
            </w:pPr>
            <w:r w:rsidRPr="003B310E">
              <w:rPr>
                <w:sz w:val="28"/>
                <w:szCs w:val="28"/>
              </w:rPr>
              <w:t>2008</w:t>
            </w:r>
          </w:p>
        </w:tc>
      </w:tr>
      <w:tr w:rsidR="00A5020F" w:rsidRPr="006C2F4E" w:rsidTr="00855659">
        <w:trPr>
          <w:trHeight w:val="413"/>
        </w:trPr>
        <w:tc>
          <w:tcPr>
            <w:tcW w:w="4679" w:type="dxa"/>
          </w:tcPr>
          <w:p w:rsidR="00A5020F" w:rsidRPr="003B310E" w:rsidRDefault="00A5020F" w:rsidP="00A5020F">
            <w:pPr>
              <w:pStyle w:val="20"/>
              <w:spacing w:line="240" w:lineRule="auto"/>
              <w:rPr>
                <w:sz w:val="28"/>
                <w:szCs w:val="28"/>
              </w:rPr>
            </w:pPr>
            <w:r w:rsidRPr="003B310E">
              <w:rPr>
                <w:sz w:val="28"/>
                <w:szCs w:val="28"/>
              </w:rPr>
              <w:t>Комбайн</w:t>
            </w:r>
          </w:p>
        </w:tc>
        <w:tc>
          <w:tcPr>
            <w:tcW w:w="3260" w:type="dxa"/>
          </w:tcPr>
          <w:p w:rsidR="00A5020F" w:rsidRPr="003B310E" w:rsidRDefault="00A5020F" w:rsidP="00A5020F">
            <w:pPr>
              <w:pStyle w:val="20"/>
              <w:spacing w:line="240" w:lineRule="auto"/>
              <w:rPr>
                <w:sz w:val="28"/>
                <w:szCs w:val="28"/>
              </w:rPr>
            </w:pPr>
            <w:r w:rsidRPr="003B310E">
              <w:rPr>
                <w:sz w:val="28"/>
                <w:szCs w:val="28"/>
              </w:rPr>
              <w:t>ДОН-1500Б</w:t>
            </w:r>
          </w:p>
        </w:tc>
        <w:tc>
          <w:tcPr>
            <w:tcW w:w="1808" w:type="dxa"/>
          </w:tcPr>
          <w:p w:rsidR="00A5020F" w:rsidRPr="003B310E" w:rsidRDefault="00A5020F" w:rsidP="00A5020F">
            <w:pPr>
              <w:pStyle w:val="20"/>
              <w:spacing w:line="240" w:lineRule="auto"/>
              <w:rPr>
                <w:sz w:val="28"/>
                <w:szCs w:val="28"/>
              </w:rPr>
            </w:pPr>
            <w:r w:rsidRPr="003B310E">
              <w:rPr>
                <w:sz w:val="28"/>
                <w:szCs w:val="28"/>
              </w:rPr>
              <w:t>2002</w:t>
            </w:r>
          </w:p>
        </w:tc>
      </w:tr>
      <w:tr w:rsidR="00A5020F" w:rsidRPr="006C2F4E" w:rsidTr="00855659">
        <w:trPr>
          <w:trHeight w:val="423"/>
        </w:trPr>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К-701</w:t>
            </w:r>
          </w:p>
        </w:tc>
        <w:tc>
          <w:tcPr>
            <w:tcW w:w="1808" w:type="dxa"/>
          </w:tcPr>
          <w:p w:rsidR="00A5020F" w:rsidRPr="003B310E" w:rsidRDefault="00A5020F" w:rsidP="00A5020F">
            <w:pPr>
              <w:pStyle w:val="20"/>
              <w:spacing w:line="240" w:lineRule="auto"/>
              <w:rPr>
                <w:sz w:val="28"/>
                <w:szCs w:val="28"/>
              </w:rPr>
            </w:pPr>
            <w:r w:rsidRPr="003B310E">
              <w:rPr>
                <w:sz w:val="28"/>
                <w:szCs w:val="28"/>
              </w:rPr>
              <w:t>1994</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Трактор</w:t>
            </w:r>
          </w:p>
        </w:tc>
        <w:tc>
          <w:tcPr>
            <w:tcW w:w="3260" w:type="dxa"/>
          </w:tcPr>
          <w:p w:rsidR="00A5020F" w:rsidRPr="003B310E" w:rsidRDefault="00A5020F" w:rsidP="00A5020F">
            <w:pPr>
              <w:pStyle w:val="20"/>
              <w:spacing w:line="240" w:lineRule="auto"/>
              <w:rPr>
                <w:sz w:val="28"/>
                <w:szCs w:val="28"/>
              </w:rPr>
            </w:pPr>
            <w:r w:rsidRPr="003B310E">
              <w:rPr>
                <w:sz w:val="28"/>
                <w:szCs w:val="28"/>
              </w:rPr>
              <w:t>МТЗ-1221</w:t>
            </w:r>
          </w:p>
        </w:tc>
        <w:tc>
          <w:tcPr>
            <w:tcW w:w="1808" w:type="dxa"/>
          </w:tcPr>
          <w:p w:rsidR="00A5020F" w:rsidRPr="003B310E" w:rsidRDefault="00A5020F" w:rsidP="00A5020F">
            <w:pPr>
              <w:pStyle w:val="20"/>
              <w:spacing w:line="240" w:lineRule="auto"/>
              <w:rPr>
                <w:sz w:val="28"/>
                <w:szCs w:val="28"/>
              </w:rPr>
            </w:pPr>
            <w:r w:rsidRPr="003B310E">
              <w:rPr>
                <w:sz w:val="28"/>
                <w:szCs w:val="28"/>
              </w:rPr>
              <w:t>2009</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Автомобиль</w:t>
            </w:r>
          </w:p>
        </w:tc>
        <w:tc>
          <w:tcPr>
            <w:tcW w:w="3260" w:type="dxa"/>
          </w:tcPr>
          <w:p w:rsidR="00A5020F" w:rsidRPr="003B310E" w:rsidRDefault="00A5020F" w:rsidP="00A5020F">
            <w:pPr>
              <w:pStyle w:val="20"/>
              <w:spacing w:line="240" w:lineRule="auto"/>
              <w:rPr>
                <w:sz w:val="28"/>
                <w:szCs w:val="28"/>
              </w:rPr>
            </w:pPr>
            <w:r w:rsidRPr="003B310E">
              <w:rPr>
                <w:sz w:val="28"/>
                <w:szCs w:val="28"/>
              </w:rPr>
              <w:t>КАМАЗ-5</w:t>
            </w:r>
            <w:r>
              <w:rPr>
                <w:sz w:val="28"/>
                <w:szCs w:val="28"/>
              </w:rPr>
              <w:t>432</w:t>
            </w:r>
          </w:p>
        </w:tc>
        <w:tc>
          <w:tcPr>
            <w:tcW w:w="1808" w:type="dxa"/>
          </w:tcPr>
          <w:p w:rsidR="00A5020F" w:rsidRPr="003B310E" w:rsidRDefault="00A5020F" w:rsidP="00A5020F">
            <w:pPr>
              <w:pStyle w:val="20"/>
              <w:spacing w:line="240" w:lineRule="auto"/>
              <w:rPr>
                <w:sz w:val="28"/>
                <w:szCs w:val="28"/>
              </w:rPr>
            </w:pPr>
            <w:r w:rsidRPr="003B310E">
              <w:rPr>
                <w:sz w:val="28"/>
                <w:szCs w:val="28"/>
              </w:rPr>
              <w:t>1986</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Автомобиль</w:t>
            </w:r>
          </w:p>
        </w:tc>
        <w:tc>
          <w:tcPr>
            <w:tcW w:w="3260" w:type="dxa"/>
          </w:tcPr>
          <w:p w:rsidR="00A5020F" w:rsidRPr="003B310E" w:rsidRDefault="00A5020F" w:rsidP="00A5020F">
            <w:pPr>
              <w:pStyle w:val="20"/>
              <w:spacing w:line="240" w:lineRule="auto"/>
              <w:rPr>
                <w:sz w:val="28"/>
                <w:szCs w:val="28"/>
              </w:rPr>
            </w:pPr>
            <w:r w:rsidRPr="003B310E">
              <w:rPr>
                <w:sz w:val="28"/>
                <w:szCs w:val="28"/>
              </w:rPr>
              <w:t>ГАЗ-53</w:t>
            </w:r>
          </w:p>
        </w:tc>
        <w:tc>
          <w:tcPr>
            <w:tcW w:w="1808" w:type="dxa"/>
          </w:tcPr>
          <w:p w:rsidR="00A5020F" w:rsidRPr="003B310E" w:rsidRDefault="00A5020F" w:rsidP="00A5020F">
            <w:pPr>
              <w:pStyle w:val="20"/>
              <w:spacing w:line="240" w:lineRule="auto"/>
              <w:rPr>
                <w:sz w:val="28"/>
                <w:szCs w:val="28"/>
              </w:rPr>
            </w:pPr>
            <w:r w:rsidRPr="003B310E">
              <w:rPr>
                <w:sz w:val="28"/>
                <w:szCs w:val="28"/>
              </w:rPr>
              <w:t>1990</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Плуг-ПТК-9-35</w:t>
            </w:r>
          </w:p>
        </w:tc>
        <w:tc>
          <w:tcPr>
            <w:tcW w:w="1808" w:type="dxa"/>
          </w:tcPr>
          <w:p w:rsidR="00A5020F" w:rsidRPr="003B310E" w:rsidRDefault="00A5020F" w:rsidP="00A5020F">
            <w:pPr>
              <w:pStyle w:val="20"/>
              <w:spacing w:line="240" w:lineRule="auto"/>
              <w:rPr>
                <w:sz w:val="28"/>
                <w:szCs w:val="28"/>
              </w:rPr>
            </w:pPr>
            <w:r w:rsidRPr="003B310E">
              <w:rPr>
                <w:sz w:val="28"/>
                <w:szCs w:val="28"/>
              </w:rPr>
              <w:t>1985</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ПЛН-5-35</w:t>
            </w:r>
          </w:p>
        </w:tc>
        <w:tc>
          <w:tcPr>
            <w:tcW w:w="1808" w:type="dxa"/>
          </w:tcPr>
          <w:p w:rsidR="00A5020F" w:rsidRPr="003B310E" w:rsidRDefault="00A5020F" w:rsidP="00A5020F">
            <w:pPr>
              <w:pStyle w:val="20"/>
              <w:spacing w:line="240" w:lineRule="auto"/>
              <w:rPr>
                <w:sz w:val="28"/>
                <w:szCs w:val="28"/>
              </w:rPr>
            </w:pPr>
            <w:r w:rsidRPr="003B310E">
              <w:rPr>
                <w:sz w:val="28"/>
                <w:szCs w:val="28"/>
              </w:rPr>
              <w:t>1983</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Культиватор КПС-4</w:t>
            </w:r>
          </w:p>
        </w:tc>
        <w:tc>
          <w:tcPr>
            <w:tcW w:w="1808" w:type="dxa"/>
          </w:tcPr>
          <w:p w:rsidR="00A5020F" w:rsidRPr="003B310E" w:rsidRDefault="00A5020F" w:rsidP="00A5020F">
            <w:pPr>
              <w:pStyle w:val="20"/>
              <w:spacing w:line="240" w:lineRule="auto"/>
              <w:rPr>
                <w:sz w:val="28"/>
                <w:szCs w:val="28"/>
              </w:rPr>
            </w:pPr>
            <w:r w:rsidRPr="003B310E">
              <w:rPr>
                <w:sz w:val="28"/>
                <w:szCs w:val="28"/>
              </w:rPr>
              <w:t>1984</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КРН-5</w:t>
            </w:r>
          </w:p>
        </w:tc>
        <w:tc>
          <w:tcPr>
            <w:tcW w:w="1808" w:type="dxa"/>
          </w:tcPr>
          <w:p w:rsidR="00A5020F" w:rsidRPr="003B310E" w:rsidRDefault="00A5020F" w:rsidP="00A5020F">
            <w:pPr>
              <w:pStyle w:val="20"/>
              <w:spacing w:line="240" w:lineRule="auto"/>
              <w:rPr>
                <w:sz w:val="28"/>
                <w:szCs w:val="28"/>
              </w:rPr>
            </w:pPr>
            <w:r w:rsidRPr="003B310E">
              <w:rPr>
                <w:sz w:val="28"/>
                <w:szCs w:val="28"/>
              </w:rPr>
              <w:t>1993</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Бороны БЗСС-1</w:t>
            </w:r>
          </w:p>
        </w:tc>
        <w:tc>
          <w:tcPr>
            <w:tcW w:w="1808" w:type="dxa"/>
          </w:tcPr>
          <w:p w:rsidR="00A5020F" w:rsidRPr="003B310E" w:rsidRDefault="00A5020F" w:rsidP="00A5020F">
            <w:pPr>
              <w:pStyle w:val="20"/>
              <w:spacing w:line="240" w:lineRule="auto"/>
              <w:rPr>
                <w:sz w:val="28"/>
                <w:szCs w:val="28"/>
              </w:rPr>
            </w:pPr>
            <w:r w:rsidRPr="003B310E">
              <w:rPr>
                <w:sz w:val="28"/>
                <w:szCs w:val="28"/>
              </w:rPr>
              <w:t>1994</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БДТ-7</w:t>
            </w:r>
          </w:p>
        </w:tc>
        <w:tc>
          <w:tcPr>
            <w:tcW w:w="1808" w:type="dxa"/>
          </w:tcPr>
          <w:p w:rsidR="00A5020F" w:rsidRPr="003B310E" w:rsidRDefault="00A5020F" w:rsidP="00A5020F">
            <w:pPr>
              <w:pStyle w:val="20"/>
              <w:spacing w:line="240" w:lineRule="auto"/>
              <w:rPr>
                <w:sz w:val="28"/>
                <w:szCs w:val="28"/>
              </w:rPr>
            </w:pPr>
            <w:r w:rsidRPr="003B310E">
              <w:rPr>
                <w:sz w:val="28"/>
                <w:szCs w:val="28"/>
              </w:rPr>
              <w:t>2000</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Грабли КР-420</w:t>
            </w:r>
          </w:p>
        </w:tc>
        <w:tc>
          <w:tcPr>
            <w:tcW w:w="1808" w:type="dxa"/>
          </w:tcPr>
          <w:p w:rsidR="00A5020F" w:rsidRPr="003B310E" w:rsidRDefault="00A5020F" w:rsidP="00A5020F">
            <w:pPr>
              <w:pStyle w:val="20"/>
              <w:spacing w:line="240" w:lineRule="auto"/>
              <w:rPr>
                <w:sz w:val="28"/>
                <w:szCs w:val="28"/>
              </w:rPr>
            </w:pPr>
            <w:r w:rsidRPr="003B310E">
              <w:rPr>
                <w:sz w:val="28"/>
                <w:szCs w:val="28"/>
              </w:rPr>
              <w:t>2002</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Сеялка СЗ-3.6</w:t>
            </w:r>
          </w:p>
        </w:tc>
        <w:tc>
          <w:tcPr>
            <w:tcW w:w="1808" w:type="dxa"/>
          </w:tcPr>
          <w:p w:rsidR="00A5020F" w:rsidRPr="003B310E" w:rsidRDefault="00A5020F" w:rsidP="00A5020F">
            <w:pPr>
              <w:pStyle w:val="20"/>
              <w:spacing w:line="240" w:lineRule="auto"/>
              <w:rPr>
                <w:sz w:val="28"/>
                <w:szCs w:val="28"/>
              </w:rPr>
            </w:pPr>
            <w:r w:rsidRPr="003B310E">
              <w:rPr>
                <w:sz w:val="28"/>
                <w:szCs w:val="28"/>
              </w:rPr>
              <w:t>1992</w:t>
            </w:r>
          </w:p>
        </w:tc>
      </w:tr>
      <w:tr w:rsidR="00A5020F" w:rsidRPr="006C2F4E" w:rsidTr="00837E6A">
        <w:tc>
          <w:tcPr>
            <w:tcW w:w="4679" w:type="dxa"/>
          </w:tcPr>
          <w:p w:rsidR="00A5020F" w:rsidRPr="003B310E" w:rsidRDefault="00A5020F" w:rsidP="00A5020F">
            <w:pPr>
              <w:pStyle w:val="20"/>
              <w:spacing w:line="240" w:lineRule="auto"/>
              <w:rPr>
                <w:sz w:val="28"/>
                <w:szCs w:val="28"/>
              </w:rPr>
            </w:pPr>
            <w:r w:rsidRPr="003B310E">
              <w:rPr>
                <w:sz w:val="28"/>
                <w:szCs w:val="28"/>
              </w:rPr>
              <w:t>Сельхозмашина</w:t>
            </w:r>
          </w:p>
        </w:tc>
        <w:tc>
          <w:tcPr>
            <w:tcW w:w="3260" w:type="dxa"/>
          </w:tcPr>
          <w:p w:rsidR="00A5020F" w:rsidRPr="003B310E" w:rsidRDefault="00A5020F" w:rsidP="00A5020F">
            <w:pPr>
              <w:pStyle w:val="20"/>
              <w:spacing w:line="240" w:lineRule="auto"/>
              <w:rPr>
                <w:sz w:val="28"/>
                <w:szCs w:val="28"/>
              </w:rPr>
            </w:pPr>
            <w:r w:rsidRPr="003B310E">
              <w:rPr>
                <w:sz w:val="28"/>
                <w:szCs w:val="28"/>
              </w:rPr>
              <w:t>СУПН-8</w:t>
            </w:r>
          </w:p>
        </w:tc>
        <w:tc>
          <w:tcPr>
            <w:tcW w:w="1808" w:type="dxa"/>
          </w:tcPr>
          <w:p w:rsidR="00A5020F" w:rsidRPr="003B310E" w:rsidRDefault="00A5020F" w:rsidP="00A5020F">
            <w:pPr>
              <w:pStyle w:val="20"/>
              <w:spacing w:line="240" w:lineRule="auto"/>
              <w:rPr>
                <w:sz w:val="28"/>
                <w:szCs w:val="28"/>
              </w:rPr>
            </w:pPr>
            <w:r w:rsidRPr="003B310E">
              <w:rPr>
                <w:sz w:val="28"/>
                <w:szCs w:val="28"/>
              </w:rPr>
              <w:t>1996</w:t>
            </w:r>
          </w:p>
        </w:tc>
      </w:tr>
    </w:tbl>
    <w:p w:rsidR="00A9562A" w:rsidRDefault="00A9562A">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w:t>
      </w:r>
      <w:r w:rsidR="00837E6A" w:rsidRPr="006C2F4E">
        <w:rPr>
          <w:rFonts w:ascii="Times New Roman" w:hAnsi="Times New Roman" w:cs="Times New Roman"/>
          <w:color w:val="000000"/>
          <w:sz w:val="28"/>
          <w:szCs w:val="28"/>
          <w:shd w:val="clear" w:color="auto" w:fill="FFFFFF"/>
        </w:rPr>
        <w:t xml:space="preserve"> </w:t>
      </w:r>
      <w:r w:rsidRPr="006C2F4E">
        <w:rPr>
          <w:rFonts w:ascii="Times New Roman" w:hAnsi="Times New Roman" w:cs="Times New Roman"/>
          <w:color w:val="000000"/>
          <w:sz w:val="28"/>
          <w:szCs w:val="28"/>
          <w:shd w:val="clear" w:color="auto" w:fill="FFFFFF"/>
        </w:rPr>
        <w:t xml:space="preserve"> </w:t>
      </w:r>
    </w:p>
    <w:p w:rsidR="00A5020F" w:rsidRPr="006C2F4E" w:rsidRDefault="00A5020F">
      <w:pPr>
        <w:rPr>
          <w:rFonts w:ascii="Times New Roman" w:hAnsi="Times New Roman" w:cs="Times New Roman"/>
          <w:color w:val="000000"/>
          <w:sz w:val="28"/>
          <w:szCs w:val="28"/>
          <w:shd w:val="clear" w:color="auto" w:fill="FFFFFF"/>
        </w:rPr>
      </w:pPr>
    </w:p>
    <w:p w:rsidR="00A935F2" w:rsidRPr="006C2F4E" w:rsidRDefault="00837E6A">
      <w:pPr>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t xml:space="preserve">1.4 Обеспеченность предприятия механизаторскими кадрами и их квалификации </w:t>
      </w:r>
    </w:p>
    <w:p w:rsidR="00A935F2" w:rsidRPr="006C2F4E" w:rsidRDefault="00837E6A">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lastRenderedPageBreak/>
        <w:t>Таблица 1.4 Ква</w:t>
      </w:r>
      <w:r w:rsidR="006932F3">
        <w:rPr>
          <w:rFonts w:ascii="Times New Roman" w:hAnsi="Times New Roman" w:cs="Times New Roman"/>
          <w:color w:val="000000"/>
          <w:sz w:val="28"/>
          <w:szCs w:val="28"/>
          <w:shd w:val="clear" w:color="auto" w:fill="FFFFFF"/>
        </w:rPr>
        <w:t>лификационная характеристика ме</w:t>
      </w:r>
      <w:r w:rsidRPr="006C2F4E">
        <w:rPr>
          <w:rFonts w:ascii="Times New Roman" w:hAnsi="Times New Roman" w:cs="Times New Roman"/>
          <w:color w:val="000000"/>
          <w:sz w:val="28"/>
          <w:szCs w:val="28"/>
          <w:shd w:val="clear" w:color="auto" w:fill="FFFFFF"/>
        </w:rPr>
        <w:t>ханизаторов</w:t>
      </w:r>
    </w:p>
    <w:tbl>
      <w:tblPr>
        <w:tblStyle w:val="a3"/>
        <w:tblW w:w="9606" w:type="dxa"/>
        <w:tblLayout w:type="fixed"/>
        <w:tblLook w:val="04A0" w:firstRow="1" w:lastRow="0" w:firstColumn="1" w:lastColumn="0" w:noHBand="0" w:noVBand="1"/>
      </w:tblPr>
      <w:tblGrid>
        <w:gridCol w:w="3227"/>
        <w:gridCol w:w="1417"/>
        <w:gridCol w:w="851"/>
        <w:gridCol w:w="709"/>
        <w:gridCol w:w="850"/>
        <w:gridCol w:w="851"/>
        <w:gridCol w:w="850"/>
        <w:gridCol w:w="851"/>
      </w:tblGrid>
      <w:tr w:rsidR="00A935F2" w:rsidRPr="006C2F4E" w:rsidTr="004B4C18">
        <w:trPr>
          <w:trHeight w:val="434"/>
        </w:trPr>
        <w:tc>
          <w:tcPr>
            <w:tcW w:w="3227" w:type="dxa"/>
            <w:vMerge w:val="restart"/>
          </w:tcPr>
          <w:p w:rsidR="00A935F2" w:rsidRPr="006C2F4E" w:rsidRDefault="00A935F2" w:rsidP="00A935F2">
            <w:pPr>
              <w:jc w:val="center"/>
              <w:rPr>
                <w:rFonts w:ascii="Times New Roman" w:hAnsi="Times New Roman" w:cs="Times New Roman"/>
                <w:color w:val="000000"/>
                <w:sz w:val="28"/>
                <w:szCs w:val="28"/>
                <w:shd w:val="clear" w:color="auto" w:fill="FFFFFF"/>
              </w:rPr>
            </w:pPr>
          </w:p>
          <w:p w:rsidR="00A935F2" w:rsidRPr="006C2F4E" w:rsidRDefault="00A935F2" w:rsidP="00A935F2">
            <w:pPr>
              <w:jc w:val="center"/>
              <w:rPr>
                <w:rFonts w:ascii="Times New Roman" w:hAnsi="Times New Roman" w:cs="Times New Roman"/>
                <w:color w:val="000000"/>
                <w:sz w:val="28"/>
                <w:szCs w:val="28"/>
                <w:shd w:val="clear" w:color="auto" w:fill="FFFFFF"/>
              </w:rPr>
            </w:pPr>
          </w:p>
          <w:p w:rsidR="00A935F2" w:rsidRPr="006C2F4E" w:rsidRDefault="00A935F2" w:rsidP="00A935F2">
            <w:pPr>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Категория</w:t>
            </w:r>
          </w:p>
        </w:tc>
        <w:tc>
          <w:tcPr>
            <w:tcW w:w="6379" w:type="dxa"/>
            <w:gridSpan w:val="7"/>
          </w:tcPr>
          <w:p w:rsidR="00A935F2" w:rsidRPr="006C2F4E" w:rsidRDefault="00A935F2" w:rsidP="004B4C18">
            <w:pPr>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Количество механизаторов</w:t>
            </w:r>
          </w:p>
        </w:tc>
      </w:tr>
      <w:tr w:rsidR="00A935F2" w:rsidRPr="006C2F4E" w:rsidTr="004B4C18">
        <w:trPr>
          <w:trHeight w:val="882"/>
        </w:trPr>
        <w:tc>
          <w:tcPr>
            <w:tcW w:w="3227" w:type="dxa"/>
            <w:vMerge/>
          </w:tcPr>
          <w:p w:rsidR="00A935F2" w:rsidRPr="006C2F4E" w:rsidRDefault="00A935F2" w:rsidP="00A935F2">
            <w:pPr>
              <w:jc w:val="center"/>
              <w:rPr>
                <w:rFonts w:ascii="Times New Roman" w:hAnsi="Times New Roman" w:cs="Times New Roman"/>
                <w:color w:val="000000"/>
                <w:sz w:val="28"/>
                <w:szCs w:val="28"/>
                <w:shd w:val="clear" w:color="auto" w:fill="FFFFFF"/>
              </w:rPr>
            </w:pPr>
          </w:p>
        </w:tc>
        <w:tc>
          <w:tcPr>
            <w:tcW w:w="1417" w:type="dxa"/>
            <w:vMerge w:val="restart"/>
          </w:tcPr>
          <w:p w:rsidR="004B4C18" w:rsidRPr="006C2F4E" w:rsidRDefault="004B4C18" w:rsidP="004B4C18">
            <w:pPr>
              <w:jc w:val="center"/>
              <w:rPr>
                <w:rFonts w:ascii="Times New Roman" w:hAnsi="Times New Roman" w:cs="Times New Roman"/>
                <w:color w:val="000000"/>
                <w:sz w:val="28"/>
                <w:szCs w:val="28"/>
                <w:shd w:val="clear" w:color="auto" w:fill="FFFFFF"/>
              </w:rPr>
            </w:pPr>
          </w:p>
          <w:p w:rsidR="00A935F2" w:rsidRPr="006C2F4E" w:rsidRDefault="004B4C18" w:rsidP="004B4C18">
            <w:pPr>
              <w:jc w:val="cente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Всего</w:t>
            </w:r>
          </w:p>
        </w:tc>
        <w:tc>
          <w:tcPr>
            <w:tcW w:w="1560" w:type="dxa"/>
            <w:gridSpan w:val="2"/>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1 клас-</w:t>
            </w:r>
          </w:p>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w:t>
            </w:r>
            <w:r w:rsidR="00E56636">
              <w:rPr>
                <w:rFonts w:ascii="Times New Roman" w:hAnsi="Times New Roman" w:cs="Times New Roman"/>
                <w:color w:val="000000"/>
                <w:sz w:val="28"/>
                <w:szCs w:val="28"/>
                <w:shd w:val="clear" w:color="auto" w:fill="FFFFFF"/>
              </w:rPr>
              <w:t>СА</w:t>
            </w:r>
          </w:p>
        </w:tc>
        <w:tc>
          <w:tcPr>
            <w:tcW w:w="1701" w:type="dxa"/>
            <w:gridSpan w:val="2"/>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2 клас-</w:t>
            </w:r>
          </w:p>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са</w:t>
            </w:r>
          </w:p>
        </w:tc>
        <w:tc>
          <w:tcPr>
            <w:tcW w:w="1701" w:type="dxa"/>
            <w:gridSpan w:val="2"/>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3 клас-</w:t>
            </w:r>
          </w:p>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 са</w:t>
            </w:r>
          </w:p>
        </w:tc>
      </w:tr>
      <w:tr w:rsidR="004B4C18" w:rsidRPr="006C2F4E" w:rsidTr="004B4C18">
        <w:trPr>
          <w:trHeight w:val="731"/>
        </w:trPr>
        <w:tc>
          <w:tcPr>
            <w:tcW w:w="3227" w:type="dxa"/>
            <w:vMerge/>
          </w:tcPr>
          <w:p w:rsidR="00A935F2" w:rsidRPr="006C2F4E" w:rsidRDefault="00A935F2" w:rsidP="00A935F2">
            <w:pPr>
              <w:jc w:val="center"/>
              <w:rPr>
                <w:rFonts w:ascii="Times New Roman" w:hAnsi="Times New Roman" w:cs="Times New Roman"/>
                <w:color w:val="000000"/>
                <w:sz w:val="28"/>
                <w:szCs w:val="28"/>
                <w:shd w:val="clear" w:color="auto" w:fill="FFFFFF"/>
              </w:rPr>
            </w:pPr>
          </w:p>
        </w:tc>
        <w:tc>
          <w:tcPr>
            <w:tcW w:w="1417" w:type="dxa"/>
            <w:vMerge/>
          </w:tcPr>
          <w:p w:rsidR="00A935F2" w:rsidRPr="006C2F4E" w:rsidRDefault="00A935F2" w:rsidP="00A935F2">
            <w:pPr>
              <w:rPr>
                <w:rFonts w:ascii="Times New Roman" w:hAnsi="Times New Roman" w:cs="Times New Roman"/>
                <w:color w:val="000000"/>
                <w:sz w:val="28"/>
                <w:szCs w:val="28"/>
                <w:shd w:val="clear" w:color="auto" w:fill="FFFFFF"/>
              </w:rPr>
            </w:pPr>
          </w:p>
        </w:tc>
        <w:tc>
          <w:tcPr>
            <w:tcW w:w="851"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чел.</w:t>
            </w:r>
          </w:p>
        </w:tc>
        <w:tc>
          <w:tcPr>
            <w:tcW w:w="709"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w:t>
            </w:r>
          </w:p>
        </w:tc>
        <w:tc>
          <w:tcPr>
            <w:tcW w:w="850"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чел.</w:t>
            </w:r>
          </w:p>
        </w:tc>
        <w:tc>
          <w:tcPr>
            <w:tcW w:w="851"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w:t>
            </w:r>
          </w:p>
        </w:tc>
        <w:tc>
          <w:tcPr>
            <w:tcW w:w="850"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чел.</w:t>
            </w:r>
          </w:p>
        </w:tc>
        <w:tc>
          <w:tcPr>
            <w:tcW w:w="851" w:type="dxa"/>
          </w:tcPr>
          <w:p w:rsidR="00A935F2" w:rsidRPr="006C2F4E" w:rsidRDefault="00A935F2" w:rsidP="00A935F2">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w:t>
            </w:r>
          </w:p>
        </w:tc>
      </w:tr>
      <w:tr w:rsidR="004B4C18" w:rsidRPr="006C2F4E" w:rsidTr="004B4C18">
        <w:trPr>
          <w:trHeight w:val="2093"/>
        </w:trPr>
        <w:tc>
          <w:tcPr>
            <w:tcW w:w="3227" w:type="dxa"/>
          </w:tcPr>
          <w:p w:rsidR="004B4C18" w:rsidRPr="006C2F4E" w:rsidRDefault="004B4C18">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 xml:space="preserve">Трактористы- </w:t>
            </w:r>
          </w:p>
          <w:p w:rsidR="004B4C18" w:rsidRDefault="004B4C18">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Машинисты</w:t>
            </w:r>
          </w:p>
          <w:p w:rsidR="00A92E8C" w:rsidRPr="006C2F4E" w:rsidRDefault="00A92E8C">
            <w:pPr>
              <w:rPr>
                <w:rFonts w:ascii="Times New Roman" w:hAnsi="Times New Roman" w:cs="Times New Roman"/>
                <w:color w:val="000000"/>
                <w:sz w:val="28"/>
                <w:szCs w:val="28"/>
                <w:shd w:val="clear" w:color="auto" w:fill="FFFFFF"/>
              </w:rPr>
            </w:pPr>
          </w:p>
          <w:p w:rsidR="00A935F2" w:rsidRPr="006C2F4E" w:rsidRDefault="004B4C18">
            <w:pPr>
              <w:rPr>
                <w:rFonts w:ascii="Times New Roman" w:hAnsi="Times New Roman" w:cs="Times New Roman"/>
                <w:color w:val="000000"/>
                <w:sz w:val="28"/>
                <w:szCs w:val="28"/>
                <w:shd w:val="clear" w:color="auto" w:fill="FFFFFF"/>
              </w:rPr>
            </w:pPr>
            <w:r w:rsidRPr="006C2F4E">
              <w:rPr>
                <w:rFonts w:ascii="Times New Roman" w:hAnsi="Times New Roman" w:cs="Times New Roman"/>
                <w:color w:val="000000"/>
                <w:sz w:val="28"/>
                <w:szCs w:val="28"/>
                <w:shd w:val="clear" w:color="auto" w:fill="FFFFFF"/>
              </w:rPr>
              <w:t>Водители автомо</w:t>
            </w:r>
            <w:r w:rsidR="006932F3">
              <w:rPr>
                <w:rFonts w:ascii="Times New Roman" w:hAnsi="Times New Roman" w:cs="Times New Roman"/>
                <w:color w:val="000000"/>
                <w:sz w:val="28"/>
                <w:szCs w:val="28"/>
                <w:shd w:val="clear" w:color="auto" w:fill="FFFFFF"/>
              </w:rPr>
              <w:t>билей</w:t>
            </w:r>
          </w:p>
        </w:tc>
        <w:tc>
          <w:tcPr>
            <w:tcW w:w="1417" w:type="dxa"/>
          </w:tcPr>
          <w:p w:rsidR="004B4C18"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p w:rsidR="004B4C18" w:rsidRPr="006C2F4E" w:rsidRDefault="004B4C18">
            <w:pPr>
              <w:rPr>
                <w:rFonts w:ascii="Times New Roman" w:hAnsi="Times New Roman" w:cs="Times New Roman"/>
                <w:color w:val="000000"/>
                <w:sz w:val="28"/>
                <w:szCs w:val="28"/>
                <w:shd w:val="clear" w:color="auto" w:fill="FFFFFF"/>
              </w:rPr>
            </w:pPr>
          </w:p>
        </w:tc>
        <w:tc>
          <w:tcPr>
            <w:tcW w:w="851"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45</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40</w:t>
            </w:r>
          </w:p>
          <w:p w:rsidR="00A92E8C" w:rsidRPr="006C2F4E" w:rsidRDefault="00A92E8C" w:rsidP="00A92E8C">
            <w:pPr>
              <w:jc w:val="center"/>
              <w:rPr>
                <w:rFonts w:ascii="Times New Roman" w:hAnsi="Times New Roman" w:cs="Times New Roman"/>
                <w:color w:val="000000"/>
                <w:sz w:val="28"/>
                <w:szCs w:val="28"/>
                <w:shd w:val="clear" w:color="auto" w:fill="FFFFFF"/>
              </w:rPr>
            </w:pPr>
          </w:p>
        </w:tc>
        <w:tc>
          <w:tcPr>
            <w:tcW w:w="850"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851"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40</w:t>
            </w:r>
          </w:p>
        </w:tc>
        <w:tc>
          <w:tcPr>
            <w:tcW w:w="850"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851" w:type="dxa"/>
          </w:tcPr>
          <w:p w:rsidR="00A935F2"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33</w:t>
            </w:r>
          </w:p>
          <w:p w:rsidR="00A92E8C" w:rsidRDefault="00A92E8C" w:rsidP="00A92E8C">
            <w:pPr>
              <w:jc w:val="center"/>
              <w:rPr>
                <w:rFonts w:ascii="Times New Roman" w:hAnsi="Times New Roman" w:cs="Times New Roman"/>
                <w:color w:val="000000"/>
                <w:sz w:val="28"/>
                <w:szCs w:val="28"/>
                <w:shd w:val="clear" w:color="auto" w:fill="FFFFFF"/>
              </w:rPr>
            </w:pPr>
          </w:p>
          <w:p w:rsidR="00A92E8C" w:rsidRDefault="00A92E8C" w:rsidP="00A92E8C">
            <w:pPr>
              <w:jc w:val="center"/>
              <w:rPr>
                <w:rFonts w:ascii="Times New Roman" w:hAnsi="Times New Roman" w:cs="Times New Roman"/>
                <w:color w:val="000000"/>
                <w:sz w:val="28"/>
                <w:szCs w:val="28"/>
                <w:shd w:val="clear" w:color="auto" w:fill="FFFFFF"/>
              </w:rPr>
            </w:pPr>
          </w:p>
          <w:p w:rsidR="00A92E8C" w:rsidRPr="006C2F4E" w:rsidRDefault="00A92E8C" w:rsidP="00A92E8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w:t>
            </w:r>
          </w:p>
        </w:tc>
      </w:tr>
    </w:tbl>
    <w:p w:rsidR="004B4C18" w:rsidRDefault="00F7087C" w:rsidP="00BB62E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BB62EA" w:rsidRPr="00E56636" w:rsidRDefault="00E56636" w:rsidP="00BB62EA">
      <w:pPr>
        <w:rPr>
          <w:rFonts w:ascii="Times New Roman" w:hAnsi="Times New Roman" w:cs="Times New Roman"/>
          <w:b/>
          <w:color w:val="000000"/>
          <w:sz w:val="28"/>
          <w:szCs w:val="28"/>
          <w:shd w:val="clear" w:color="auto" w:fill="FFFFFF"/>
        </w:rPr>
      </w:pPr>
      <w:r w:rsidRPr="00E56636">
        <w:rPr>
          <w:rFonts w:ascii="Times New Roman" w:hAnsi="Times New Roman" w:cs="Times New Roman"/>
          <w:b/>
          <w:color w:val="000000"/>
          <w:sz w:val="28"/>
          <w:szCs w:val="28"/>
          <w:shd w:val="clear" w:color="auto" w:fill="FFFFFF"/>
        </w:rPr>
        <w:t xml:space="preserve">1.5 </w:t>
      </w:r>
      <w:r w:rsidR="00BB62EA" w:rsidRPr="00E56636">
        <w:rPr>
          <w:rFonts w:ascii="Times New Roman" w:hAnsi="Times New Roman" w:cs="Times New Roman"/>
          <w:b/>
          <w:color w:val="000000"/>
          <w:sz w:val="28"/>
          <w:szCs w:val="28"/>
          <w:shd w:val="clear" w:color="auto" w:fill="FFFFFF"/>
        </w:rPr>
        <w:t>Оперативное управление работой МТП.</w:t>
      </w:r>
    </w:p>
    <w:p w:rsidR="00BB62EA" w:rsidRPr="00A92E8C" w:rsidRDefault="00BB62EA" w:rsidP="001743E7">
      <w:pPr>
        <w:jc w:val="both"/>
        <w:rPr>
          <w:rFonts w:ascii="Times New Roman" w:hAnsi="Times New Roman" w:cs="Times New Roman"/>
          <w:color w:val="000000"/>
          <w:sz w:val="28"/>
          <w:szCs w:val="28"/>
          <w:shd w:val="clear" w:color="auto" w:fill="FFFFFF"/>
        </w:rPr>
      </w:pPr>
      <w:r w:rsidRPr="00A92E8C">
        <w:rPr>
          <w:rFonts w:ascii="Times New Roman" w:hAnsi="Times New Roman" w:cs="Times New Roman"/>
          <w:color w:val="000000"/>
          <w:sz w:val="28"/>
          <w:szCs w:val="28"/>
          <w:shd w:val="clear" w:color="auto" w:fill="FFFFFF"/>
        </w:rPr>
        <w:t xml:space="preserve">Управление работой МТП основано на обеспечение равномерности загрузки всех звеньев предприятия , непрерывности , ритмичности экономичности выполнения всех процессов основного производственного цикла,  бесперебойности  вспомогательных и обслуживающих участков. </w:t>
      </w:r>
    </w:p>
    <w:p w:rsidR="00BB62EA" w:rsidRPr="00A92E8C" w:rsidRDefault="00E56636" w:rsidP="00BB62EA">
      <w:pPr>
        <w:rPr>
          <w:rFonts w:ascii="Times New Roman" w:hAnsi="Times New Roman" w:cs="Times New Roman"/>
          <w:color w:val="000000"/>
          <w:sz w:val="28"/>
          <w:szCs w:val="28"/>
          <w:shd w:val="clear" w:color="auto" w:fill="FFFFFF"/>
        </w:rPr>
      </w:pPr>
      <w:r w:rsidRPr="00A92E8C">
        <w:rPr>
          <w:rFonts w:ascii="Times New Roman" w:hAnsi="Times New Roman" w:cs="Times New Roman"/>
          <w:b/>
          <w:color w:val="000000"/>
          <w:sz w:val="28"/>
          <w:szCs w:val="28"/>
          <w:shd w:val="clear" w:color="auto" w:fill="FFFFFF"/>
        </w:rPr>
        <w:t xml:space="preserve">1.6 </w:t>
      </w:r>
      <w:r w:rsidR="00BB62EA" w:rsidRPr="00A92E8C">
        <w:rPr>
          <w:rFonts w:ascii="Times New Roman" w:hAnsi="Times New Roman" w:cs="Times New Roman"/>
          <w:b/>
          <w:color w:val="000000"/>
          <w:sz w:val="28"/>
          <w:szCs w:val="28"/>
          <w:shd w:val="clear" w:color="auto" w:fill="FFFFFF"/>
        </w:rPr>
        <w:t>Планирование использование МТП</w:t>
      </w:r>
      <w:r w:rsidR="00BB62EA" w:rsidRPr="00A92E8C">
        <w:rPr>
          <w:rFonts w:ascii="Times New Roman" w:hAnsi="Times New Roman" w:cs="Times New Roman"/>
          <w:color w:val="000000"/>
          <w:sz w:val="28"/>
          <w:szCs w:val="28"/>
          <w:shd w:val="clear" w:color="auto" w:fill="FFFFFF"/>
        </w:rPr>
        <w:t>.</w:t>
      </w:r>
    </w:p>
    <w:p w:rsidR="00E56636" w:rsidRPr="00A92E8C" w:rsidRDefault="00BB62EA" w:rsidP="001743E7">
      <w:pPr>
        <w:jc w:val="both"/>
        <w:rPr>
          <w:rFonts w:ascii="Times New Roman" w:hAnsi="Times New Roman" w:cs="Times New Roman"/>
          <w:color w:val="000000"/>
          <w:sz w:val="28"/>
          <w:szCs w:val="28"/>
          <w:shd w:val="clear" w:color="auto" w:fill="FFFFFF"/>
        </w:rPr>
      </w:pPr>
      <w:r w:rsidRPr="00A92E8C">
        <w:rPr>
          <w:rFonts w:ascii="Times New Roman" w:hAnsi="Times New Roman" w:cs="Times New Roman"/>
          <w:color w:val="000000"/>
          <w:sz w:val="28"/>
          <w:szCs w:val="28"/>
          <w:shd w:val="clear" w:color="auto" w:fill="FFFFFF"/>
        </w:rPr>
        <w:t xml:space="preserve">Наличие и содержание рабочих планов </w:t>
      </w:r>
      <w:r w:rsidR="00E56636" w:rsidRPr="00A92E8C">
        <w:rPr>
          <w:rFonts w:ascii="Times New Roman" w:hAnsi="Times New Roman" w:cs="Times New Roman"/>
          <w:color w:val="000000"/>
          <w:sz w:val="28"/>
          <w:szCs w:val="28"/>
          <w:shd w:val="clear" w:color="auto" w:fill="FFFFFF"/>
        </w:rPr>
        <w:t>,технологических , операционно-технологических карт и других документов.</w:t>
      </w:r>
    </w:p>
    <w:p w:rsidR="00E56636" w:rsidRPr="00A92E8C" w:rsidRDefault="00E56636" w:rsidP="001743E7">
      <w:pPr>
        <w:jc w:val="both"/>
        <w:rPr>
          <w:rFonts w:ascii="Times New Roman" w:hAnsi="Times New Roman" w:cs="Times New Roman"/>
          <w:color w:val="000000"/>
          <w:sz w:val="28"/>
          <w:szCs w:val="28"/>
          <w:shd w:val="clear" w:color="auto" w:fill="FFFFFF"/>
        </w:rPr>
      </w:pPr>
      <w:r w:rsidRPr="00A92E8C">
        <w:rPr>
          <w:rFonts w:ascii="Times New Roman" w:hAnsi="Times New Roman" w:cs="Times New Roman"/>
          <w:color w:val="000000"/>
          <w:sz w:val="28"/>
          <w:szCs w:val="28"/>
          <w:shd w:val="clear" w:color="auto" w:fill="FFFFFF"/>
        </w:rPr>
        <w:t>Планирование использование МПТ  бывает сроком на 6лет . В данном хозяйстве применяются месячные планы . Составляются рабочие планы, операционно-технологические карты . Планирование осуществляет главный экономист при участии главных специалистов главного инженера зоотехника агронома. План утверждается директором.</w:t>
      </w:r>
    </w:p>
    <w:p w:rsidR="00E56636" w:rsidRPr="00A92E8C" w:rsidRDefault="00E56636" w:rsidP="00E56636">
      <w:pPr>
        <w:rPr>
          <w:rFonts w:ascii="Times New Roman" w:hAnsi="Times New Roman" w:cs="Times New Roman"/>
          <w:color w:val="000000"/>
          <w:sz w:val="28"/>
          <w:szCs w:val="28"/>
          <w:shd w:val="clear" w:color="auto" w:fill="FFFFFF"/>
        </w:rPr>
      </w:pPr>
    </w:p>
    <w:p w:rsidR="00E56636" w:rsidRDefault="00E56636" w:rsidP="00E56636">
      <w:pPr>
        <w:rPr>
          <w:rFonts w:ascii="Times New Roman" w:hAnsi="Times New Roman" w:cs="Times New Roman"/>
          <w:color w:val="000000"/>
          <w:sz w:val="28"/>
          <w:szCs w:val="28"/>
          <w:shd w:val="clear" w:color="auto" w:fill="FFFFFF"/>
        </w:rPr>
      </w:pPr>
      <w:r w:rsidRPr="00A92E8C">
        <w:rPr>
          <w:rFonts w:ascii="Times New Roman" w:hAnsi="Times New Roman" w:cs="Times New Roman"/>
          <w:color w:val="000000"/>
          <w:sz w:val="28"/>
          <w:szCs w:val="28"/>
          <w:shd w:val="clear" w:color="auto" w:fill="FFFFFF"/>
        </w:rPr>
        <w:t xml:space="preserve"> </w:t>
      </w:r>
    </w:p>
    <w:p w:rsidR="005868BF" w:rsidRDefault="005868BF" w:rsidP="00E56636">
      <w:pPr>
        <w:rPr>
          <w:rFonts w:ascii="Times New Roman" w:hAnsi="Times New Roman" w:cs="Times New Roman"/>
          <w:color w:val="000000"/>
          <w:sz w:val="28"/>
          <w:szCs w:val="28"/>
          <w:shd w:val="clear" w:color="auto" w:fill="FFFFFF"/>
        </w:rPr>
      </w:pPr>
    </w:p>
    <w:p w:rsidR="005868BF" w:rsidRPr="00A92E8C" w:rsidRDefault="005868BF" w:rsidP="00E56636">
      <w:pPr>
        <w:rPr>
          <w:rFonts w:ascii="Times New Roman" w:hAnsi="Times New Roman" w:cs="Times New Roman"/>
          <w:color w:val="000000"/>
          <w:sz w:val="28"/>
          <w:szCs w:val="28"/>
          <w:shd w:val="clear" w:color="auto" w:fill="FFFFFF"/>
        </w:rPr>
      </w:pPr>
    </w:p>
    <w:p w:rsidR="005868BF" w:rsidRPr="00E1506E" w:rsidRDefault="005868BF" w:rsidP="00E1506E">
      <w:pPr>
        <w:spacing w:after="120"/>
        <w:jc w:val="center"/>
        <w:rPr>
          <w:rFonts w:ascii="Times New Roman" w:hAnsi="Times New Roman" w:cs="Times New Roman"/>
          <w:b/>
          <w:color w:val="000000"/>
          <w:sz w:val="28"/>
          <w:szCs w:val="28"/>
          <w:shd w:val="clear" w:color="auto" w:fill="FFFFFF"/>
        </w:rPr>
      </w:pPr>
      <w:r w:rsidRPr="00E1506E">
        <w:rPr>
          <w:rFonts w:ascii="Times New Roman" w:hAnsi="Times New Roman" w:cs="Times New Roman"/>
          <w:b/>
          <w:sz w:val="28"/>
          <w:szCs w:val="28"/>
        </w:rPr>
        <w:t>Схема генерального плана ремонтного предприятия (отделения)</w:t>
      </w:r>
    </w:p>
    <w:p w:rsidR="00E1506E" w:rsidRDefault="00E1506E" w:rsidP="005868BF">
      <w:pPr>
        <w:ind w:firstLine="567"/>
        <w:jc w:val="both"/>
        <w:rPr>
          <w:rFonts w:ascii="Times New Roman" w:hAnsi="Times New Roman" w:cs="Times New Roman"/>
          <w:sz w:val="28"/>
          <w:szCs w:val="28"/>
          <w:u w:val="single"/>
        </w:rPr>
      </w:pPr>
    </w:p>
    <w:p w:rsidR="005868BF" w:rsidRPr="00E1506E" w:rsidRDefault="005868BF" w:rsidP="00E1506E">
      <w:pPr>
        <w:ind w:firstLine="567"/>
        <w:jc w:val="center"/>
        <w:rPr>
          <w:rFonts w:ascii="Times New Roman" w:hAnsi="Times New Roman" w:cs="Times New Roman"/>
          <w:sz w:val="28"/>
          <w:szCs w:val="28"/>
          <w:u w:val="single"/>
        </w:rPr>
      </w:pPr>
      <w:r w:rsidRPr="00E1506E">
        <w:rPr>
          <w:rFonts w:ascii="Times New Roman" w:hAnsi="Times New Roman" w:cs="Times New Roman"/>
          <w:sz w:val="28"/>
          <w:szCs w:val="28"/>
          <w:u w:val="single"/>
        </w:rPr>
        <w:lastRenderedPageBreak/>
        <w:t>Лаборатория обкатки и испытания агрегатов</w:t>
      </w:r>
    </w:p>
    <w:p w:rsidR="005868BF" w:rsidRPr="00E1506E" w:rsidRDefault="005868BF"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drawing>
          <wp:inline distT="0" distB="0" distL="0" distR="0" wp14:anchorId="2AD0BE57" wp14:editId="2522E8EC">
            <wp:extent cx="6190615" cy="299021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615" cy="2990215"/>
                    </a:xfrm>
                    <a:prstGeom prst="rect">
                      <a:avLst/>
                    </a:prstGeom>
                    <a:noFill/>
                  </pic:spPr>
                </pic:pic>
              </a:graphicData>
            </a:graphic>
          </wp:inline>
        </w:drawing>
      </w:r>
    </w:p>
    <w:p w:rsidR="00E1506E" w:rsidRDefault="00E1506E" w:rsidP="005868BF">
      <w:pPr>
        <w:ind w:firstLine="567"/>
        <w:jc w:val="both"/>
        <w:rPr>
          <w:rFonts w:ascii="Times New Roman" w:hAnsi="Times New Roman" w:cs="Times New Roman"/>
          <w:sz w:val="28"/>
          <w:szCs w:val="28"/>
          <w:u w:val="single"/>
        </w:rPr>
      </w:pPr>
    </w:p>
    <w:p w:rsidR="00E1506E" w:rsidRDefault="00E1506E" w:rsidP="005868BF">
      <w:pPr>
        <w:ind w:firstLine="567"/>
        <w:jc w:val="both"/>
        <w:rPr>
          <w:rFonts w:ascii="Times New Roman" w:hAnsi="Times New Roman" w:cs="Times New Roman"/>
          <w:sz w:val="28"/>
          <w:szCs w:val="28"/>
          <w:u w:val="single"/>
        </w:rPr>
      </w:pPr>
    </w:p>
    <w:p w:rsidR="00E1506E" w:rsidRDefault="00E1506E" w:rsidP="005868BF">
      <w:pPr>
        <w:ind w:firstLine="567"/>
        <w:jc w:val="both"/>
        <w:rPr>
          <w:rFonts w:ascii="Times New Roman" w:hAnsi="Times New Roman" w:cs="Times New Roman"/>
          <w:sz w:val="28"/>
          <w:szCs w:val="28"/>
          <w:u w:val="single"/>
        </w:rPr>
      </w:pPr>
    </w:p>
    <w:p w:rsidR="005868BF" w:rsidRPr="00E1506E" w:rsidRDefault="005868BF" w:rsidP="00E1506E">
      <w:pPr>
        <w:ind w:firstLine="567"/>
        <w:jc w:val="center"/>
        <w:rPr>
          <w:rFonts w:ascii="Times New Roman" w:hAnsi="Times New Roman" w:cs="Times New Roman"/>
          <w:sz w:val="28"/>
          <w:szCs w:val="28"/>
          <w:u w:val="single"/>
        </w:rPr>
      </w:pPr>
      <w:r w:rsidRPr="00E1506E">
        <w:rPr>
          <w:rFonts w:ascii="Times New Roman" w:hAnsi="Times New Roman" w:cs="Times New Roman"/>
          <w:sz w:val="28"/>
          <w:szCs w:val="28"/>
          <w:u w:val="single"/>
        </w:rPr>
        <w:t>Лаборатория восстановления деталей (наплавочная)</w:t>
      </w:r>
    </w:p>
    <w:p w:rsidR="005868BF" w:rsidRPr="00E1506E" w:rsidRDefault="005868BF"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drawing>
          <wp:inline distT="0" distB="0" distL="0" distR="0" wp14:anchorId="474E6CFE" wp14:editId="26B81C26">
            <wp:extent cx="6123940" cy="27044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2704465"/>
                    </a:xfrm>
                    <a:prstGeom prst="rect">
                      <a:avLst/>
                    </a:prstGeom>
                    <a:noFill/>
                  </pic:spPr>
                </pic:pic>
              </a:graphicData>
            </a:graphic>
          </wp:inline>
        </w:drawing>
      </w:r>
    </w:p>
    <w:p w:rsidR="00E1506E" w:rsidRDefault="00E1506E" w:rsidP="00B33D57">
      <w:pPr>
        <w:spacing w:after="120"/>
        <w:rPr>
          <w:rFonts w:ascii="Times New Roman" w:hAnsi="Times New Roman" w:cs="Times New Roman"/>
          <w:sz w:val="28"/>
          <w:szCs w:val="28"/>
          <w:u w:val="single"/>
        </w:rPr>
      </w:pPr>
    </w:p>
    <w:p w:rsidR="00E1506E" w:rsidRDefault="00E1506E" w:rsidP="00B33D57">
      <w:pPr>
        <w:spacing w:after="120"/>
        <w:rPr>
          <w:rFonts w:ascii="Times New Roman" w:hAnsi="Times New Roman" w:cs="Times New Roman"/>
          <w:sz w:val="28"/>
          <w:szCs w:val="28"/>
          <w:u w:val="single"/>
        </w:rPr>
      </w:pPr>
    </w:p>
    <w:p w:rsidR="00E1506E" w:rsidRDefault="00E1506E" w:rsidP="00B33D57">
      <w:pPr>
        <w:spacing w:after="120"/>
        <w:rPr>
          <w:rFonts w:ascii="Times New Roman" w:hAnsi="Times New Roman" w:cs="Times New Roman"/>
          <w:sz w:val="28"/>
          <w:szCs w:val="28"/>
          <w:u w:val="single"/>
        </w:rPr>
      </w:pPr>
    </w:p>
    <w:p w:rsidR="00E1506E" w:rsidRDefault="00E1506E" w:rsidP="00B33D57">
      <w:pPr>
        <w:spacing w:after="120"/>
        <w:rPr>
          <w:rFonts w:ascii="Times New Roman" w:hAnsi="Times New Roman" w:cs="Times New Roman"/>
          <w:sz w:val="28"/>
          <w:szCs w:val="28"/>
          <w:u w:val="single"/>
        </w:rPr>
      </w:pPr>
    </w:p>
    <w:p w:rsidR="005868BF" w:rsidRPr="00E1506E" w:rsidRDefault="005868BF" w:rsidP="00E1506E">
      <w:pPr>
        <w:spacing w:after="120"/>
        <w:jc w:val="center"/>
        <w:rPr>
          <w:rFonts w:ascii="Times New Roman" w:hAnsi="Times New Roman" w:cs="Times New Roman"/>
          <w:sz w:val="28"/>
          <w:szCs w:val="28"/>
          <w:u w:val="single"/>
        </w:rPr>
      </w:pPr>
      <w:r w:rsidRPr="00E1506E">
        <w:rPr>
          <w:rFonts w:ascii="Times New Roman" w:hAnsi="Times New Roman" w:cs="Times New Roman"/>
          <w:sz w:val="28"/>
          <w:szCs w:val="28"/>
          <w:u w:val="single"/>
        </w:rPr>
        <w:t>Лаборатории дефектовочных и комплектовочных работ</w:t>
      </w:r>
    </w:p>
    <w:p w:rsidR="00E1506E" w:rsidRPr="00E1506E" w:rsidRDefault="00E1506E"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lastRenderedPageBreak/>
        <w:drawing>
          <wp:inline distT="0" distB="0" distL="0" distR="0" wp14:anchorId="001CA969" wp14:editId="669BDF2F">
            <wp:extent cx="6047740" cy="38855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740" cy="3885565"/>
                    </a:xfrm>
                    <a:prstGeom prst="rect">
                      <a:avLst/>
                    </a:prstGeom>
                    <a:noFill/>
                  </pic:spPr>
                </pic:pic>
              </a:graphicData>
            </a:graphic>
          </wp:inline>
        </w:drawing>
      </w:r>
    </w:p>
    <w:p w:rsidR="00E1506E" w:rsidRPr="00E1506E" w:rsidRDefault="00E1506E" w:rsidP="00E1506E">
      <w:pPr>
        <w:ind w:firstLine="1560"/>
        <w:jc w:val="both"/>
        <w:rPr>
          <w:rFonts w:ascii="Times New Roman" w:hAnsi="Times New Roman" w:cs="Times New Roman"/>
          <w:sz w:val="28"/>
          <w:szCs w:val="28"/>
          <w:u w:val="single"/>
        </w:rPr>
      </w:pPr>
      <w:r w:rsidRPr="00E1506E">
        <w:rPr>
          <w:rFonts w:ascii="Times New Roman" w:hAnsi="Times New Roman" w:cs="Times New Roman"/>
          <w:sz w:val="28"/>
          <w:szCs w:val="28"/>
          <w:u w:val="single"/>
        </w:rPr>
        <w:t>Лаборатория обкатки и испытания агрегатов</w:t>
      </w:r>
    </w:p>
    <w:p w:rsidR="00E1506E" w:rsidRPr="00E1506E" w:rsidRDefault="00E1506E"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drawing>
          <wp:inline distT="0" distB="0" distL="0" distR="0" wp14:anchorId="37583818" wp14:editId="4E6CBC3F">
            <wp:extent cx="6520070" cy="36019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70" cy="3604482"/>
                    </a:xfrm>
                    <a:prstGeom prst="rect">
                      <a:avLst/>
                    </a:prstGeom>
                    <a:noFill/>
                  </pic:spPr>
                </pic:pic>
              </a:graphicData>
            </a:graphic>
          </wp:inline>
        </w:drawing>
      </w:r>
    </w:p>
    <w:p w:rsidR="00E1506E" w:rsidRDefault="00E1506E" w:rsidP="00E1506E">
      <w:pPr>
        <w:ind w:firstLine="709"/>
        <w:jc w:val="both"/>
        <w:rPr>
          <w:rFonts w:ascii="Times New Roman" w:hAnsi="Times New Roman" w:cs="Times New Roman"/>
          <w:sz w:val="28"/>
          <w:szCs w:val="28"/>
          <w:u w:val="single"/>
        </w:rPr>
      </w:pPr>
    </w:p>
    <w:p w:rsidR="00E1506E" w:rsidRPr="00E1506E" w:rsidRDefault="00E1506E" w:rsidP="00E1506E">
      <w:pPr>
        <w:ind w:firstLine="709"/>
        <w:jc w:val="center"/>
        <w:rPr>
          <w:rFonts w:ascii="Times New Roman" w:hAnsi="Times New Roman" w:cs="Times New Roman"/>
          <w:sz w:val="28"/>
          <w:szCs w:val="28"/>
          <w:u w:val="single"/>
        </w:rPr>
      </w:pPr>
      <w:r w:rsidRPr="00E1506E">
        <w:rPr>
          <w:rFonts w:ascii="Times New Roman" w:hAnsi="Times New Roman" w:cs="Times New Roman"/>
          <w:sz w:val="28"/>
          <w:szCs w:val="28"/>
          <w:u w:val="single"/>
        </w:rPr>
        <w:t>Лаборатория восстановления деталей (наплавочная)</w:t>
      </w:r>
    </w:p>
    <w:p w:rsidR="00E1506E" w:rsidRPr="00E1506E" w:rsidRDefault="00E1506E"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lastRenderedPageBreak/>
        <w:drawing>
          <wp:inline distT="0" distB="0" distL="0" distR="0" wp14:anchorId="1B91AE78" wp14:editId="3EDEE79E">
            <wp:extent cx="5047615" cy="53047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5304790"/>
                    </a:xfrm>
                    <a:prstGeom prst="rect">
                      <a:avLst/>
                    </a:prstGeom>
                    <a:noFill/>
                  </pic:spPr>
                </pic:pic>
              </a:graphicData>
            </a:graphic>
          </wp:inline>
        </w:drawing>
      </w:r>
    </w:p>
    <w:p w:rsidR="00E1506E" w:rsidRPr="00E1506E" w:rsidRDefault="00E1506E" w:rsidP="00E1506E">
      <w:pPr>
        <w:jc w:val="center"/>
        <w:rPr>
          <w:rFonts w:ascii="Times New Roman" w:hAnsi="Times New Roman" w:cs="Times New Roman"/>
          <w:sz w:val="28"/>
          <w:szCs w:val="28"/>
        </w:rPr>
      </w:pPr>
      <w:r w:rsidRPr="00E1506E">
        <w:rPr>
          <w:rFonts w:ascii="Times New Roman" w:hAnsi="Times New Roman" w:cs="Times New Roman"/>
          <w:sz w:val="28"/>
          <w:szCs w:val="28"/>
          <w:u w:val="single"/>
        </w:rPr>
        <w:t>Лаборатория дефектовочных и комплектовочных работ</w:t>
      </w:r>
    </w:p>
    <w:p w:rsidR="00E1506E" w:rsidRPr="00E1506E" w:rsidRDefault="00E1506E" w:rsidP="00B33D57">
      <w:pPr>
        <w:spacing w:after="120"/>
        <w:rPr>
          <w:rFonts w:ascii="Times New Roman" w:hAnsi="Times New Roman" w:cs="Times New Roman"/>
          <w:b/>
          <w:color w:val="000000"/>
          <w:sz w:val="28"/>
          <w:szCs w:val="28"/>
          <w:shd w:val="clear" w:color="auto" w:fill="FFFFFF"/>
        </w:rPr>
      </w:pPr>
      <w:r w:rsidRPr="00E1506E">
        <w:rPr>
          <w:rFonts w:ascii="Times New Roman" w:hAnsi="Times New Roman" w:cs="Times New Roman"/>
          <w:b/>
          <w:noProof/>
          <w:color w:val="000000"/>
          <w:sz w:val="28"/>
          <w:szCs w:val="28"/>
          <w:shd w:val="clear" w:color="auto" w:fill="FFFFFF"/>
          <w:lang w:eastAsia="ru-RU"/>
        </w:rPr>
        <w:drawing>
          <wp:inline distT="0" distB="0" distL="0" distR="0" wp14:anchorId="086870D1" wp14:editId="29BCC24A">
            <wp:extent cx="6313336" cy="3024636"/>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6919" cy="3026352"/>
                    </a:xfrm>
                    <a:prstGeom prst="rect">
                      <a:avLst/>
                    </a:prstGeom>
                    <a:noFill/>
                  </pic:spPr>
                </pic:pic>
              </a:graphicData>
            </a:graphic>
          </wp:inline>
        </w:drawing>
      </w:r>
    </w:p>
    <w:p w:rsidR="00E1506E" w:rsidRPr="00E1506E" w:rsidRDefault="00E1506E" w:rsidP="00E1506E">
      <w:pPr>
        <w:spacing w:line="240" w:lineRule="auto"/>
        <w:ind w:firstLine="567"/>
        <w:rPr>
          <w:rFonts w:ascii="Times New Roman" w:hAnsi="Times New Roman" w:cs="Times New Roman"/>
          <w:i/>
          <w:sz w:val="28"/>
          <w:szCs w:val="28"/>
          <w:u w:val="single"/>
        </w:rPr>
      </w:pPr>
      <w:r w:rsidRPr="00E1506E">
        <w:rPr>
          <w:rFonts w:ascii="Times New Roman" w:hAnsi="Times New Roman" w:cs="Times New Roman"/>
          <w:i/>
          <w:sz w:val="28"/>
          <w:szCs w:val="28"/>
          <w:u w:val="single"/>
        </w:rPr>
        <w:t>Лаборатории дефектовочных и комплектовочных работ</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lastRenderedPageBreak/>
        <w:t>Станок расточный УРБ-ВП-М</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Комплект оснастки ШПГ</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Твердомер ТК-2М</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Машина трения НЦ-2</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Прибор проверки упругости пружин МИП-100-2</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Компрессор СО-1</w:t>
      </w:r>
    </w:p>
    <w:p w:rsidR="00E1506E" w:rsidRPr="001160AB" w:rsidRDefault="00E1506E" w:rsidP="001160AB">
      <w:pPr>
        <w:pStyle w:val="a4"/>
        <w:numPr>
          <w:ilvl w:val="0"/>
          <w:numId w:val="8"/>
        </w:numPr>
        <w:spacing w:line="240" w:lineRule="auto"/>
        <w:rPr>
          <w:rFonts w:ascii="Times New Roman" w:hAnsi="Times New Roman" w:cs="Times New Roman"/>
          <w:sz w:val="28"/>
          <w:szCs w:val="28"/>
        </w:rPr>
      </w:pPr>
      <w:r w:rsidRPr="001160AB">
        <w:rPr>
          <w:rFonts w:ascii="Times New Roman" w:hAnsi="Times New Roman" w:cs="Times New Roman"/>
          <w:sz w:val="28"/>
          <w:szCs w:val="28"/>
        </w:rPr>
        <w:t>Приспособление проверки упругости поршневых колец</w:t>
      </w:r>
      <w:r w:rsidRPr="001160AB">
        <w:rPr>
          <w:rFonts w:ascii="Times New Roman" w:hAnsi="Times New Roman" w:cs="Times New Roman"/>
          <w:sz w:val="28"/>
          <w:szCs w:val="28"/>
        </w:rPr>
        <w:tab/>
        <w:t>МИП-348</w:t>
      </w:r>
    </w:p>
    <w:p w:rsidR="001160AB" w:rsidRPr="001160AB" w:rsidRDefault="001160AB" w:rsidP="001160AB">
      <w:pPr>
        <w:spacing w:line="240" w:lineRule="auto"/>
        <w:ind w:firstLine="567"/>
        <w:rPr>
          <w:rFonts w:ascii="Times New Roman" w:hAnsi="Times New Roman" w:cs="Times New Roman"/>
          <w:sz w:val="28"/>
          <w:szCs w:val="28"/>
        </w:rPr>
      </w:pPr>
    </w:p>
    <w:p w:rsidR="00E1506E" w:rsidRPr="00E1506E" w:rsidRDefault="00E1506E" w:rsidP="00E1506E">
      <w:pPr>
        <w:spacing w:line="240" w:lineRule="auto"/>
        <w:ind w:firstLine="567"/>
        <w:rPr>
          <w:rFonts w:ascii="Times New Roman" w:hAnsi="Times New Roman" w:cs="Times New Roman"/>
          <w:i/>
          <w:sz w:val="28"/>
          <w:szCs w:val="28"/>
          <w:u w:val="single"/>
        </w:rPr>
      </w:pPr>
      <w:r w:rsidRPr="00E1506E">
        <w:rPr>
          <w:rFonts w:ascii="Times New Roman" w:hAnsi="Times New Roman" w:cs="Times New Roman"/>
          <w:i/>
          <w:sz w:val="28"/>
          <w:szCs w:val="28"/>
          <w:u w:val="single"/>
        </w:rPr>
        <w:t>Лаборатория восстановления деталей (гальваническая)</w:t>
      </w:r>
    </w:p>
    <w:p w:rsidR="00E1506E" w:rsidRPr="001160AB" w:rsidRDefault="00E1506E" w:rsidP="001160AB">
      <w:pPr>
        <w:pStyle w:val="a4"/>
        <w:numPr>
          <w:ilvl w:val="0"/>
          <w:numId w:val="7"/>
        </w:numPr>
        <w:spacing w:line="240" w:lineRule="auto"/>
        <w:rPr>
          <w:rFonts w:ascii="Times New Roman" w:hAnsi="Times New Roman" w:cs="Times New Roman"/>
          <w:sz w:val="28"/>
          <w:szCs w:val="28"/>
        </w:rPr>
      </w:pPr>
      <w:r w:rsidRPr="001160AB">
        <w:rPr>
          <w:rFonts w:ascii="Times New Roman" w:hAnsi="Times New Roman" w:cs="Times New Roman"/>
          <w:sz w:val="28"/>
          <w:szCs w:val="28"/>
        </w:rPr>
        <w:t xml:space="preserve">Комплект оснастки по ремонту деталей полимерными материалами </w:t>
      </w:r>
    </w:p>
    <w:p w:rsidR="00E1506E" w:rsidRPr="001160AB" w:rsidRDefault="00E1506E" w:rsidP="001160AB">
      <w:pPr>
        <w:pStyle w:val="a4"/>
        <w:numPr>
          <w:ilvl w:val="0"/>
          <w:numId w:val="7"/>
        </w:numPr>
        <w:spacing w:line="240" w:lineRule="auto"/>
        <w:rPr>
          <w:rFonts w:ascii="Times New Roman" w:hAnsi="Times New Roman" w:cs="Times New Roman"/>
          <w:sz w:val="28"/>
          <w:szCs w:val="28"/>
        </w:rPr>
      </w:pPr>
      <w:r w:rsidRPr="001160AB">
        <w:rPr>
          <w:rFonts w:ascii="Times New Roman" w:hAnsi="Times New Roman" w:cs="Times New Roman"/>
          <w:sz w:val="28"/>
          <w:szCs w:val="28"/>
        </w:rPr>
        <w:t>Гальваническая ванна ОГ-1349Л</w:t>
      </w:r>
    </w:p>
    <w:p w:rsidR="00E1506E" w:rsidRPr="001160AB" w:rsidRDefault="00E1506E" w:rsidP="001160AB">
      <w:pPr>
        <w:pStyle w:val="a4"/>
        <w:numPr>
          <w:ilvl w:val="0"/>
          <w:numId w:val="7"/>
        </w:numPr>
        <w:spacing w:line="240" w:lineRule="auto"/>
        <w:rPr>
          <w:rFonts w:ascii="Times New Roman" w:hAnsi="Times New Roman" w:cs="Times New Roman"/>
          <w:sz w:val="28"/>
          <w:szCs w:val="28"/>
        </w:rPr>
      </w:pPr>
      <w:r w:rsidRPr="001160AB">
        <w:rPr>
          <w:rFonts w:ascii="Times New Roman" w:hAnsi="Times New Roman" w:cs="Times New Roman"/>
          <w:sz w:val="28"/>
          <w:szCs w:val="28"/>
        </w:rPr>
        <w:t>Установка для вневанного осталивания</w:t>
      </w:r>
    </w:p>
    <w:p w:rsidR="00E1506E" w:rsidRPr="001160AB" w:rsidRDefault="00E1506E" w:rsidP="001160AB">
      <w:pPr>
        <w:pStyle w:val="a4"/>
        <w:numPr>
          <w:ilvl w:val="0"/>
          <w:numId w:val="7"/>
        </w:numPr>
        <w:spacing w:line="240" w:lineRule="auto"/>
        <w:rPr>
          <w:rFonts w:ascii="Times New Roman" w:hAnsi="Times New Roman" w:cs="Times New Roman"/>
          <w:sz w:val="28"/>
          <w:szCs w:val="28"/>
        </w:rPr>
      </w:pPr>
      <w:r w:rsidRPr="001160AB">
        <w:rPr>
          <w:rFonts w:ascii="Times New Roman" w:hAnsi="Times New Roman" w:cs="Times New Roman"/>
          <w:sz w:val="28"/>
          <w:szCs w:val="28"/>
        </w:rPr>
        <w:t>Дистиллятор Д-1</w:t>
      </w:r>
    </w:p>
    <w:p w:rsidR="00E1506E" w:rsidRPr="001160AB" w:rsidRDefault="00E1506E" w:rsidP="001160AB">
      <w:pPr>
        <w:pStyle w:val="a4"/>
        <w:numPr>
          <w:ilvl w:val="0"/>
          <w:numId w:val="7"/>
        </w:numPr>
        <w:spacing w:line="240" w:lineRule="auto"/>
        <w:rPr>
          <w:rFonts w:ascii="Times New Roman" w:hAnsi="Times New Roman" w:cs="Times New Roman"/>
          <w:sz w:val="28"/>
          <w:szCs w:val="28"/>
        </w:rPr>
      </w:pPr>
      <w:r w:rsidRPr="001160AB">
        <w:rPr>
          <w:rFonts w:ascii="Times New Roman" w:hAnsi="Times New Roman" w:cs="Times New Roman"/>
          <w:sz w:val="28"/>
          <w:szCs w:val="28"/>
        </w:rPr>
        <w:t>Моечная машина</w:t>
      </w:r>
      <w:r w:rsidRPr="001160AB">
        <w:rPr>
          <w:rFonts w:ascii="Times New Roman" w:hAnsi="Times New Roman" w:cs="Times New Roman"/>
          <w:sz w:val="28"/>
          <w:szCs w:val="28"/>
        </w:rPr>
        <w:tab/>
        <w:t>ОРГ-49906</w:t>
      </w:r>
    </w:p>
    <w:p w:rsidR="00E1506E" w:rsidRPr="00E1506E" w:rsidRDefault="00E1506E" w:rsidP="00E1506E">
      <w:pPr>
        <w:spacing w:line="240" w:lineRule="auto"/>
        <w:ind w:firstLine="567"/>
        <w:rPr>
          <w:rFonts w:ascii="Times New Roman" w:hAnsi="Times New Roman" w:cs="Times New Roman"/>
          <w:sz w:val="28"/>
          <w:szCs w:val="28"/>
        </w:rPr>
      </w:pPr>
    </w:p>
    <w:p w:rsidR="00E1506E" w:rsidRPr="00E1506E" w:rsidRDefault="00E1506E" w:rsidP="00E1506E">
      <w:pPr>
        <w:spacing w:line="240" w:lineRule="auto"/>
        <w:ind w:firstLine="567"/>
        <w:rPr>
          <w:rFonts w:ascii="Times New Roman" w:hAnsi="Times New Roman" w:cs="Times New Roman"/>
          <w:i/>
          <w:sz w:val="28"/>
          <w:szCs w:val="28"/>
          <w:u w:val="single"/>
        </w:rPr>
      </w:pPr>
      <w:r w:rsidRPr="00E1506E">
        <w:rPr>
          <w:rFonts w:ascii="Times New Roman" w:hAnsi="Times New Roman" w:cs="Times New Roman"/>
          <w:i/>
          <w:sz w:val="28"/>
          <w:szCs w:val="28"/>
          <w:u w:val="single"/>
        </w:rPr>
        <w:t>Лаборатория восстановления деталей (наплавочная)</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Установка электродуговой наплавки УД-209</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Установка наплавочная в среде СО2 ВД-302-V</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Установка для сварки в среде аргона ВДГ-301</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Сварочный трансформатор</w:t>
      </w:r>
      <w:r w:rsidRPr="001160AB">
        <w:rPr>
          <w:rFonts w:ascii="Times New Roman" w:hAnsi="Times New Roman" w:cs="Times New Roman"/>
          <w:sz w:val="28"/>
          <w:szCs w:val="28"/>
        </w:rPr>
        <w:tab/>
        <w:t>ВД-401</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Станок для анодно-механической обработки 43-52</w:t>
      </w:r>
    </w:p>
    <w:p w:rsidR="00E1506E" w:rsidRPr="001160AB" w:rsidRDefault="00E1506E" w:rsidP="001160AB">
      <w:pPr>
        <w:pStyle w:val="a4"/>
        <w:numPr>
          <w:ilvl w:val="0"/>
          <w:numId w:val="6"/>
        </w:numPr>
        <w:spacing w:line="240" w:lineRule="auto"/>
        <w:rPr>
          <w:rFonts w:ascii="Times New Roman" w:hAnsi="Times New Roman" w:cs="Times New Roman"/>
          <w:sz w:val="28"/>
          <w:szCs w:val="28"/>
        </w:rPr>
      </w:pPr>
      <w:r w:rsidRPr="001160AB">
        <w:rPr>
          <w:rFonts w:ascii="Times New Roman" w:hAnsi="Times New Roman" w:cs="Times New Roman"/>
          <w:sz w:val="28"/>
          <w:szCs w:val="28"/>
        </w:rPr>
        <w:t>Станок обдирочно-шлифовальный</w:t>
      </w:r>
      <w:r w:rsidRPr="001160AB">
        <w:rPr>
          <w:rFonts w:ascii="Times New Roman" w:hAnsi="Times New Roman" w:cs="Times New Roman"/>
          <w:sz w:val="28"/>
          <w:szCs w:val="28"/>
        </w:rPr>
        <w:tab/>
        <w:t>ЗК-633</w:t>
      </w:r>
    </w:p>
    <w:p w:rsidR="001160AB" w:rsidRDefault="001160AB" w:rsidP="00E1506E">
      <w:pPr>
        <w:spacing w:line="240" w:lineRule="auto"/>
        <w:ind w:firstLine="709"/>
        <w:rPr>
          <w:rFonts w:ascii="Times New Roman" w:hAnsi="Times New Roman" w:cs="Times New Roman"/>
          <w:i/>
          <w:sz w:val="28"/>
          <w:szCs w:val="28"/>
          <w:u w:val="single"/>
        </w:rPr>
      </w:pPr>
    </w:p>
    <w:p w:rsidR="00E1506E" w:rsidRPr="00E1506E" w:rsidRDefault="00E1506E" w:rsidP="00E1506E">
      <w:pPr>
        <w:spacing w:line="240" w:lineRule="auto"/>
        <w:ind w:firstLine="709"/>
        <w:rPr>
          <w:rFonts w:ascii="Times New Roman" w:hAnsi="Times New Roman" w:cs="Times New Roman"/>
          <w:i/>
          <w:sz w:val="28"/>
          <w:szCs w:val="28"/>
          <w:u w:val="single"/>
        </w:rPr>
      </w:pPr>
      <w:r w:rsidRPr="00E1506E">
        <w:rPr>
          <w:rFonts w:ascii="Times New Roman" w:hAnsi="Times New Roman" w:cs="Times New Roman"/>
          <w:i/>
          <w:sz w:val="28"/>
          <w:szCs w:val="28"/>
          <w:u w:val="single"/>
        </w:rPr>
        <w:t>Лаборатория обкатки и испытания агрегатов</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Стенд для испытания и регулировки Т/А КИ-921М</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Прибор проверки нагнетательных клапанов КИ-1086</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Прибор для испытания плунжерных пар КИ-1640А</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Стенд для испытания и регулировки форсунок КИ-22203М</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Прибор для проверки жиклеров К-2</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Комплект приспособлений</w:t>
      </w:r>
      <w:r w:rsidRPr="001160AB">
        <w:rPr>
          <w:rFonts w:ascii="Times New Roman" w:hAnsi="Times New Roman" w:cs="Times New Roman"/>
          <w:sz w:val="28"/>
          <w:szCs w:val="28"/>
        </w:rPr>
        <w:tab/>
        <w:t>ОР-9778</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Ванна моечная ОРГ-49906</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Компрессор М-1-10</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Горизонтально-расточный станок ОР-14554</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Универсальный стенд для испытания масляных насосов и фильтров КИ-1575</w:t>
      </w:r>
    </w:p>
    <w:p w:rsidR="00E1506E" w:rsidRPr="001160AB" w:rsidRDefault="00E1506E" w:rsidP="001160AB">
      <w:pPr>
        <w:pStyle w:val="a4"/>
        <w:numPr>
          <w:ilvl w:val="0"/>
          <w:numId w:val="5"/>
        </w:numPr>
        <w:spacing w:line="240" w:lineRule="auto"/>
        <w:rPr>
          <w:rFonts w:ascii="Times New Roman" w:hAnsi="Times New Roman" w:cs="Times New Roman"/>
          <w:sz w:val="28"/>
          <w:szCs w:val="28"/>
        </w:rPr>
      </w:pPr>
      <w:r w:rsidRPr="001160AB">
        <w:rPr>
          <w:rFonts w:ascii="Times New Roman" w:hAnsi="Times New Roman" w:cs="Times New Roman"/>
          <w:sz w:val="28"/>
          <w:szCs w:val="28"/>
        </w:rPr>
        <w:t>Стенд испытания гидросистем КИ-4815</w:t>
      </w:r>
    </w:p>
    <w:p w:rsidR="001160AB" w:rsidRDefault="001160AB" w:rsidP="002C2CD0">
      <w:pPr>
        <w:spacing w:after="120"/>
        <w:rPr>
          <w:rFonts w:ascii="Times New Roman" w:hAnsi="Times New Roman" w:cs="Times New Roman"/>
          <w:b/>
          <w:color w:val="000000"/>
          <w:sz w:val="28"/>
          <w:szCs w:val="28"/>
          <w:shd w:val="clear" w:color="auto" w:fill="FFFFFF"/>
        </w:rPr>
      </w:pPr>
    </w:p>
    <w:p w:rsidR="004B4C18" w:rsidRPr="001160AB" w:rsidRDefault="004B4C18" w:rsidP="001743E7">
      <w:pPr>
        <w:spacing w:after="120"/>
        <w:jc w:val="center"/>
        <w:rPr>
          <w:rFonts w:ascii="Times New Roman" w:hAnsi="Times New Roman" w:cs="Times New Roman"/>
          <w:b/>
          <w:sz w:val="28"/>
          <w:szCs w:val="28"/>
        </w:rPr>
      </w:pPr>
      <w:r w:rsidRPr="001160AB">
        <w:rPr>
          <w:rFonts w:ascii="Times New Roman" w:hAnsi="Times New Roman" w:cs="Times New Roman"/>
          <w:b/>
          <w:sz w:val="28"/>
          <w:szCs w:val="28"/>
        </w:rPr>
        <w:t>2. Индивидуальное задание</w:t>
      </w:r>
    </w:p>
    <w:p w:rsidR="004B4C18" w:rsidRPr="001743E7" w:rsidRDefault="001743E7" w:rsidP="004B4C18">
      <w:pPr>
        <w:spacing w:after="120"/>
        <w:jc w:val="center"/>
        <w:rPr>
          <w:rFonts w:ascii="Times New Roman" w:hAnsi="Times New Roman" w:cs="Times New Roman"/>
          <w:b/>
          <w:color w:val="000000"/>
          <w:sz w:val="28"/>
          <w:szCs w:val="28"/>
          <w:shd w:val="clear" w:color="auto" w:fill="FFFFFF"/>
        </w:rPr>
      </w:pPr>
      <w:r w:rsidRPr="001743E7">
        <w:rPr>
          <w:rFonts w:ascii="Times New Roman" w:hAnsi="Times New Roman" w:cs="Times New Roman"/>
          <w:b/>
          <w:sz w:val="28"/>
          <w:szCs w:val="28"/>
        </w:rPr>
        <w:lastRenderedPageBreak/>
        <w:t xml:space="preserve">«ОСОБЕННОСТИ КОНСТРУКЦИИ И ОСНОВНЫЕ РЕГУЛИРОВКИ </w:t>
      </w:r>
      <w:r w:rsidR="002C2CD0">
        <w:rPr>
          <w:rFonts w:ascii="Times New Roman" w:hAnsi="Times New Roman"/>
          <w:b/>
          <w:sz w:val="28"/>
          <w:szCs w:val="28"/>
        </w:rPr>
        <w:t xml:space="preserve">ПЛУГА </w:t>
      </w:r>
      <w:r w:rsidR="002C2CD0">
        <w:rPr>
          <w:rFonts w:ascii="Times New Roman" w:hAnsi="Times New Roman"/>
          <w:b/>
          <w:sz w:val="28"/>
          <w:szCs w:val="28"/>
          <w:lang w:val="en-US"/>
        </w:rPr>
        <w:t>LEMKEN</w:t>
      </w:r>
      <w:r w:rsidR="002C2CD0">
        <w:rPr>
          <w:rFonts w:ascii="Times New Roman" w:hAnsi="Times New Roman"/>
          <w:b/>
          <w:sz w:val="28"/>
          <w:szCs w:val="28"/>
        </w:rPr>
        <w:t xml:space="preserve"> </w:t>
      </w:r>
      <w:r w:rsidR="002C2CD0">
        <w:rPr>
          <w:rFonts w:ascii="Times New Roman" w:hAnsi="Times New Roman"/>
          <w:b/>
          <w:sz w:val="28"/>
          <w:szCs w:val="28"/>
          <w:lang w:val="en-US"/>
        </w:rPr>
        <w:t>EURODIAMANT</w:t>
      </w:r>
      <w:r w:rsidR="002C2CD0">
        <w:rPr>
          <w:rFonts w:ascii="Times New Roman" w:hAnsi="Times New Roman"/>
          <w:b/>
          <w:sz w:val="28"/>
          <w:szCs w:val="28"/>
        </w:rPr>
        <w:t xml:space="preserve"> 10 7+1</w:t>
      </w:r>
    </w:p>
    <w:p w:rsidR="002C2CD0" w:rsidRPr="002C2CD0" w:rsidRDefault="002C2CD0" w:rsidP="002C2CD0">
      <w:pPr>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Требования современных сельскохозяйственных предприятий к оборотоным плугам постоянно растут. Полунавесные плуги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 полностью соответствуют этим требованиям, особенно таким, как: легкость в эксплуатации, высокое качество вспашки, большая производительность.</w:t>
      </w:r>
    </w:p>
    <w:p w:rsidR="002C2CD0" w:rsidRPr="002C2CD0" w:rsidRDefault="002C2CD0" w:rsidP="002C2CD0">
      <w:pPr>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Плуг LEMKEN EURODIAMANT 10 7+1 обладает высокой маневренностью: при максимальной производительности обеспечивается быстрый раз0ворот на узкой поворотной полосе.</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Удобное регулирование ширины захвата, в зависимости от почвенно-климатических условий, - важный вклад в улучшение экологии и экономики земледелия.</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Высокая прочность плугов – важный фактор в условиях роста тяговой мощности тракторов, требующей увеличения ширины захвата.</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Несмотря на большую ширину захвата, плуги хорошо запахивают кромки поля, а также места вдоль ограждений и канав.</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Предплужники регулируются быстро, просто и практически без инструментов.</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Транспортировка по дорогам может осуществляться на большой скорости, не вызывая нагрузки на трактор.</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Высокая износостойкость рабочих органов обеспечивает экономию расходов на вспашку.</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Прочная рама из легированной стали с возможностью удлинения с помощью фланцевого соединения (для установки дополнительного корпуса).</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Работа без забиваний пожнивными остатками даже при минимальной ширине захвата;</w:t>
      </w:r>
    </w:p>
    <w:p w:rsidR="002C2CD0" w:rsidRPr="002C2CD0" w:rsidRDefault="002C2CD0" w:rsidP="002C2CD0">
      <w:pPr>
        <w:numPr>
          <w:ilvl w:val="0"/>
          <w:numId w:val="11"/>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Повышенная защита гидрошлангов.</w:t>
      </w:r>
    </w:p>
    <w:p w:rsidR="002C2CD0" w:rsidRPr="002C2CD0" w:rsidRDefault="002C2CD0" w:rsidP="002C2CD0">
      <w:pPr>
        <w:ind w:left="360"/>
        <w:jc w:val="both"/>
        <w:rPr>
          <w:rFonts w:ascii="Times New Roman" w:eastAsia="Calibri" w:hAnsi="Times New Roman" w:cs="Times New Roman"/>
          <w:sz w:val="28"/>
          <w:szCs w:val="28"/>
        </w:rPr>
      </w:pPr>
    </w:p>
    <w:p w:rsidR="002C2CD0" w:rsidRPr="002C2CD0" w:rsidRDefault="002C2CD0" w:rsidP="002C2CD0">
      <w:pPr>
        <w:ind w:left="360"/>
        <w:jc w:val="both"/>
        <w:rPr>
          <w:rFonts w:ascii="Times New Roman" w:eastAsia="Calibri" w:hAnsi="Times New Roman" w:cs="Times New Roman"/>
          <w:sz w:val="28"/>
          <w:szCs w:val="28"/>
        </w:rPr>
      </w:pPr>
    </w:p>
    <w:p w:rsidR="002C2CD0" w:rsidRPr="002C2CD0" w:rsidRDefault="002C2CD0" w:rsidP="002C2CD0">
      <w:pPr>
        <w:ind w:left="360"/>
        <w:jc w:val="both"/>
        <w:rPr>
          <w:rFonts w:ascii="Times New Roman" w:eastAsia="Calibri" w:hAnsi="Times New Roman" w:cs="Times New Roman"/>
          <w:sz w:val="28"/>
          <w:szCs w:val="28"/>
        </w:rPr>
      </w:pPr>
      <w:r w:rsidRPr="002C2CD0">
        <w:rPr>
          <w:rFonts w:ascii="Calibri" w:eastAsia="Calibri" w:hAnsi="Calibri" w:cs="Times New Roman"/>
          <w:noProof/>
          <w:lang w:eastAsia="ru-RU"/>
        </w:rPr>
        <w:lastRenderedPageBreak/>
        <w:drawing>
          <wp:inline distT="0" distB="0" distL="0" distR="0" wp14:anchorId="41C1D220" wp14:editId="43A6DDC8">
            <wp:extent cx="5335270" cy="4007485"/>
            <wp:effectExtent l="0" t="0" r="0" b="0"/>
            <wp:docPr id="2" name="Рисунок 2" descr="Описание: https://traktorist.ua/media/catalog/user-3773/pnxnfaWbo-silgosptehnika-plug-oborotniyLEMKEN-EuroDiamant-11-7-1-Onland---1593080624062234767_big--2006251320302694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писание: https://traktorist.ua/media/catalog/user-3773/pnxnfaWbo-silgosptehnika-plug-oborotniyLEMKEN-EuroDiamant-11-7-1-Onland---1593080624062234767_big--20062513203026949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270" cy="4007485"/>
                    </a:xfrm>
                    <a:prstGeom prst="rect">
                      <a:avLst/>
                    </a:prstGeom>
                    <a:noFill/>
                    <a:ln>
                      <a:noFill/>
                    </a:ln>
                  </pic:spPr>
                </pic:pic>
              </a:graphicData>
            </a:graphic>
          </wp:inline>
        </w:drawing>
      </w:r>
    </w:p>
    <w:p w:rsidR="002C2CD0" w:rsidRPr="002C2CD0" w:rsidRDefault="002C2CD0" w:rsidP="002C2CD0">
      <w:pPr>
        <w:ind w:left="360"/>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Рис.1 - Плуг LEMKEN EURODIAMANT 10 7+1</w:t>
      </w:r>
    </w:p>
    <w:p w:rsidR="002C2CD0" w:rsidRPr="002C2CD0" w:rsidRDefault="002C2CD0" w:rsidP="002C2CD0">
      <w:pPr>
        <w:ind w:left="360"/>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Характеристика конструкции:</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Гидравлическое бесступенчатое регулирование ширины захвата от 30 до 55 см на каждый корпус;</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Ширина захвата при количестве корпусов 7+1: от 150 до 495 см;</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Плуги могут быть оснащены автоматической системой защиты от перегрузок для каменистых почв;</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Может работать с трактором «</w:t>
      </w:r>
      <w:r w:rsidRPr="002C2CD0">
        <w:rPr>
          <w:rFonts w:ascii="Times New Roman" w:eastAsia="Calibri" w:hAnsi="Times New Roman" w:cs="Times New Roman"/>
          <w:sz w:val="28"/>
          <w:szCs w:val="28"/>
          <w:lang w:val="en-US"/>
        </w:rPr>
        <w:t>on</w:t>
      </w:r>
      <w:r w:rsidRPr="002C2CD0">
        <w:rPr>
          <w:rFonts w:ascii="Times New Roman" w:eastAsia="Calibri" w:hAnsi="Times New Roman" w:cs="Times New Roman"/>
          <w:sz w:val="28"/>
          <w:szCs w:val="28"/>
        </w:rPr>
        <w:t>-</w:t>
      </w:r>
      <w:r w:rsidRPr="002C2CD0">
        <w:rPr>
          <w:rFonts w:ascii="Times New Roman" w:eastAsia="Calibri" w:hAnsi="Times New Roman" w:cs="Times New Roman"/>
          <w:sz w:val="28"/>
          <w:szCs w:val="28"/>
          <w:lang w:val="en-US"/>
        </w:rPr>
        <w:t>land</w:t>
      </w:r>
      <w:r w:rsidRPr="002C2CD0">
        <w:rPr>
          <w:rFonts w:ascii="Times New Roman" w:eastAsia="Calibri" w:hAnsi="Times New Roman" w:cs="Times New Roman"/>
          <w:sz w:val="28"/>
          <w:szCs w:val="28"/>
        </w:rPr>
        <w:t>» (вне борозды);</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Расстояние между корпусами – 100 см, вес – 3204 к; кВт/л.с – от 132/180;</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Большое свободное пространство между башней плуга и трактором обеспечивает высокую манёвренность агрегата с трактором шириной до 3-х метров при угле разворота относительно плуга до 90 градусов. Тем самым, плуг при высокой производительности разворачивается на минимальной разворотной полосе в конце поля;</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После откручивания центрального винта можно установить четыре различных ширины захвата от 30 до 50 см на корпус. Это позволяет многостороннюю эксплуатацию плуга на различных почвах и при различных погодных условиях;</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lastRenderedPageBreak/>
        <w:t>Два телескопических цилиндра обеспечивают быстрый и безударный оборот плуга на 180 градусов. Точная регулировка позиции наклона плуга осуществляется отдельно для каждой стороны;</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Предплужники можно регулировать без использования инструментов, что упрощает и облегчает их обслуживание;</w:t>
      </w:r>
    </w:p>
    <w:p w:rsidR="002C2CD0" w:rsidRPr="002C2CD0" w:rsidRDefault="002C2CD0" w:rsidP="002C2CD0">
      <w:pPr>
        <w:numPr>
          <w:ilvl w:val="0"/>
          <w:numId w:val="12"/>
        </w:numPr>
        <w:contextualSpacing/>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Широкопрофильное опорное колесо уменьшает давление на почву при пахоте и гарантирует необходимую безопасность при транспортировке.</w:t>
      </w:r>
    </w:p>
    <w:p w:rsidR="002C2CD0" w:rsidRPr="002C2CD0" w:rsidRDefault="002C2CD0" w:rsidP="002C2CD0">
      <w:pPr>
        <w:ind w:left="720"/>
        <w:jc w:val="both"/>
        <w:rPr>
          <w:rFonts w:ascii="Times New Roman" w:eastAsia="Calibri" w:hAnsi="Times New Roman" w:cs="Times New Roman"/>
          <w:sz w:val="28"/>
          <w:szCs w:val="28"/>
        </w:rPr>
      </w:pPr>
    </w:p>
    <w:p w:rsidR="002C2CD0" w:rsidRPr="002C2CD0" w:rsidRDefault="002C2CD0" w:rsidP="002C2CD0">
      <w:pPr>
        <w:ind w:left="426"/>
        <w:jc w:val="both"/>
        <w:rPr>
          <w:rFonts w:ascii="Times New Roman" w:eastAsia="Calibri" w:hAnsi="Times New Roman" w:cs="Times New Roman"/>
          <w:sz w:val="28"/>
          <w:szCs w:val="28"/>
        </w:rPr>
      </w:pPr>
      <w:r w:rsidRPr="002C2CD0">
        <w:rPr>
          <w:rFonts w:ascii="Calibri" w:eastAsia="Calibri" w:hAnsi="Calibri" w:cs="Times New Roman"/>
          <w:noProof/>
          <w:lang w:eastAsia="ru-RU"/>
        </w:rPr>
        <w:drawing>
          <wp:inline distT="0" distB="0" distL="0" distR="0" wp14:anchorId="378EF1EC" wp14:editId="01E3AC27">
            <wp:extent cx="5375275" cy="2901950"/>
            <wp:effectExtent l="0" t="0" r="0" b="0"/>
            <wp:docPr id="9" name="Image_ac" descr="Описание: EuroDiamant 10 EuroDiama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ac" descr="Описание: EuroDiamant 10 EuroDiaman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5275" cy="2901950"/>
                    </a:xfrm>
                    <a:prstGeom prst="rect">
                      <a:avLst/>
                    </a:prstGeom>
                    <a:noFill/>
                    <a:ln>
                      <a:noFill/>
                    </a:ln>
                  </pic:spPr>
                </pic:pic>
              </a:graphicData>
            </a:graphic>
          </wp:inline>
        </w:drawing>
      </w:r>
    </w:p>
    <w:p w:rsidR="002C2CD0" w:rsidRPr="002C2CD0" w:rsidRDefault="002C2CD0" w:rsidP="002C2CD0">
      <w:pPr>
        <w:ind w:left="426"/>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Рис.2 – схема строения полунавесного плуга LEMKEN EURODIAMANT 10 7+1.</w:t>
      </w:r>
    </w:p>
    <w:p w:rsidR="002C2CD0" w:rsidRPr="002C2CD0" w:rsidRDefault="002C2CD0" w:rsidP="002C2CD0">
      <w:pPr>
        <w:ind w:left="426"/>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1 - штырь верхнего звена с цепью; 2,4  - шпиндельная бабка; 3 - соединение нижнего звена; 5 – оснастка; 6 -  шарнир стабилизатора; 7 - базовая рама; 8 - удлинитель рамы; 9 - колесо глубины качания; 10 - дисковый сошник; 11 - осветительное оборудование; 12 – болты; 13 - предплужник; 14 – рычаг крепления; 15 - HY-колесо глубины сборки.</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Агретирование, установка и поворот плуга.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Башня плуга имеет цельный и эластичный вал навески категории II или III. Воспринимая большие ударные нагрузки, вал защищает трактор и башню. Башня крепится к раме при помощи оси, изготовленной из высококачественной стали, прошедшей термическую обработку. На оси </w:t>
      </w:r>
      <w:r w:rsidRPr="002C2CD0">
        <w:rPr>
          <w:rFonts w:ascii="Times New Roman" w:eastAsia="Calibri" w:hAnsi="Times New Roman" w:cs="Times New Roman"/>
          <w:sz w:val="28"/>
          <w:szCs w:val="28"/>
        </w:rPr>
        <w:lastRenderedPageBreak/>
        <w:t>закреплены два роликовых подшипника, доступных для смазки. Особая прочность и длительный срок службы гарантированы.</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164FF73D" wp14:editId="14CC92F1">
            <wp:extent cx="2162810" cy="2131060"/>
            <wp:effectExtent l="0" t="0" r="889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810" cy="2131060"/>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lang w:val="en-US"/>
        </w:rPr>
      </w:pPr>
      <w:r w:rsidRPr="002C2CD0">
        <w:rPr>
          <w:rFonts w:ascii="Times New Roman" w:eastAsia="Calibri" w:hAnsi="Times New Roman" w:cs="Times New Roman"/>
          <w:sz w:val="28"/>
          <w:szCs w:val="28"/>
        </w:rPr>
        <w:t>Рис</w:t>
      </w:r>
      <w:r w:rsidRPr="002C2CD0">
        <w:rPr>
          <w:rFonts w:ascii="Times New Roman" w:eastAsia="Calibri" w:hAnsi="Times New Roman" w:cs="Times New Roman"/>
          <w:sz w:val="28"/>
          <w:szCs w:val="28"/>
          <w:lang w:val="en-US"/>
        </w:rPr>
        <w:t xml:space="preserve">.3 – </w:t>
      </w:r>
      <w:r w:rsidRPr="002C2CD0">
        <w:rPr>
          <w:rFonts w:ascii="Times New Roman" w:eastAsia="Calibri" w:hAnsi="Times New Roman" w:cs="Times New Roman"/>
          <w:sz w:val="28"/>
          <w:szCs w:val="28"/>
        </w:rPr>
        <w:t>Башня</w:t>
      </w:r>
      <w:r w:rsidRPr="002C2CD0">
        <w:rPr>
          <w:rFonts w:ascii="Times New Roman" w:eastAsia="Calibri" w:hAnsi="Times New Roman" w:cs="Times New Roman"/>
          <w:sz w:val="28"/>
          <w:szCs w:val="28"/>
          <w:lang w:val="en-US"/>
        </w:rPr>
        <w:t xml:space="preserve"> </w:t>
      </w:r>
      <w:r w:rsidRPr="002C2CD0">
        <w:rPr>
          <w:rFonts w:ascii="Times New Roman" w:eastAsia="Calibri" w:hAnsi="Times New Roman" w:cs="Times New Roman"/>
          <w:sz w:val="28"/>
          <w:szCs w:val="28"/>
        </w:rPr>
        <w:t>плуга</w:t>
      </w:r>
      <w:r w:rsidRPr="002C2CD0">
        <w:rPr>
          <w:rFonts w:ascii="Times New Roman" w:eastAsia="Calibri" w:hAnsi="Times New Roman" w:cs="Times New Roman"/>
          <w:sz w:val="28"/>
          <w:szCs w:val="28"/>
          <w:lang w:val="en-US"/>
        </w:rPr>
        <w:t xml:space="preserve"> LEMKEN EURODIAMANT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Опорная стойка, регулируемая по высоте, обеспечивает легкое агрегатирование с трактором. При помощи пружинного болта стойка быстро переводится в рабочее или транспортное положение.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072DDF60" wp14:editId="05DF25B8">
            <wp:extent cx="2162810" cy="2131060"/>
            <wp:effectExtent l="0" t="0" r="889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810" cy="2131060"/>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Рис.4 – Опорная стойка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Два телескопических гидроцилиндра обеспечивают быстрый и безударный оборот плуга на 180 градусов. Точную регулировку позиции наклона плуга в борозде осуществляют с помощью регулировочных болтов отдельно для каждой стороны.</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lastRenderedPageBreak/>
        <w:drawing>
          <wp:inline distT="0" distB="0" distL="0" distR="0" wp14:anchorId="5CB6AE07" wp14:editId="673F267F">
            <wp:extent cx="2162810" cy="2131060"/>
            <wp:effectExtent l="0" t="0" r="8890" b="254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810" cy="2131060"/>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Рис.5 – Гидроцилиндр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Маневренность.</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С целью защиты от повреждений гидравлические шланги подсоединения к трактору помещены в брезентовый рукав. Шланги регулировки ширины захвата и подъема опорного колеса находятся внутри рамы стабилизатора, что эффективно защищает их от повреждения и загрязнения.</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7CB4BBD0" wp14:editId="3C96070F">
            <wp:extent cx="2162810" cy="2146935"/>
            <wp:effectExtent l="0" t="0" r="8890" b="5715"/>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2146935"/>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Рис. 6 – Гидравлический шланг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Большое расстояние между трактором и 1-м корпусом плуга обеспечивает высокую маневренность без риска повреждения колеса трактора об рабочие части плуга (угол разворота трактора относительно плуга до 90 градусов). При обороте плуга автоматически изменяется </w:t>
      </w:r>
      <w:r w:rsidRPr="002C2CD0">
        <w:rPr>
          <w:rFonts w:ascii="Times New Roman" w:eastAsia="Calibri" w:hAnsi="Times New Roman" w:cs="Times New Roman"/>
          <w:sz w:val="28"/>
          <w:szCs w:val="28"/>
        </w:rPr>
        <w:lastRenderedPageBreak/>
        <w:t>направление движения опорного колеса, что обеспечивает отличную маневренность на развороте.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Взаимодействие оборотного механизма и шарнирной подвески колеса позволяет даже на холмистой и труднопроходимой местности быстро и просто разворачивать плуг на узкой полосе.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6299A4E3" wp14:editId="3B577B85">
            <wp:extent cx="2162810" cy="2146935"/>
            <wp:effectExtent l="0" t="0" r="8890" b="5715"/>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810" cy="2146935"/>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Рис. 7 - Взаимодействие оборотного механизма и шарнирной подвески колеса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Установка плужных корпусов сбоку рамы и новейшая форма стоек создают необычайно большое свободное пространство между корпусами, предотвращая таким образом забивание плуга пожнивными остатками даже при минимальной ширине захвата плуга. Корпусные стойки оснащены предохранительными болтами двойного среза. Это обеспечивает большую безопасность и делает невозможным скручивание стоек.</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Настройка плуга.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Угол атаки первого корпуса плуга устанавливается с помощью винта. Однако подзаказ фирма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может изготовить плуг с гидравлическим регулированием угла атаки из кабины трактора.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Индивидуальный выбор ширины захвата обеспечивает отличный результат: узкая борозда перед посевом обеспечивает эффект крошения, </w:t>
      </w:r>
      <w:r w:rsidRPr="002C2CD0">
        <w:rPr>
          <w:rFonts w:ascii="Times New Roman" w:eastAsia="Calibri" w:hAnsi="Times New Roman" w:cs="Times New Roman"/>
          <w:sz w:val="28"/>
          <w:szCs w:val="28"/>
        </w:rPr>
        <w:lastRenderedPageBreak/>
        <w:t>облегчает предпосевную подготовку, сокращает число технологических операций.</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Плуги производства фирмы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легки в обслуживании. Инструменты, предохранительные срезные болты и другие мелкие детали всегда под рукой, в ящике для инструментов.</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Установка ширины захвата.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Прочная рама четырехгранного профиля, выполненная из микролегированной мелкозернистой стали, обеспечивает легкость конструкции, высокую прочность и длительный срок службы. Рама может быть удлиненна с помощью фланцевого соединения. Кронштейны для ступенчатого изменения ширины захвата корпусов на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 привинчены к раме с помощью болтов. Ширина захвата устанавливается перестановкой центрального болта и регулируется на 4 ступени в диапазоне от 30 до 50 см.</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Пластины рамы, на которые крепятся кронштейны для бесступенчатого изменения ширины захвата привинчены к раме с помощью болтов. Благодаря этому повышается точность сборки рамы, ее прочность и устойчивость к динамическим нагрузкам. Шарнирные соединения расположены вблизи корпуса вне рамы, что позволяет максимально разгрузить подшипниковые узлы и комплектующие плуга. Бесступенчатая установка ширины захвата производится гидравлическим цилиндром двойного действия.</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Основные болты шарнирных соединений оснащены зажимными втулками и надежно закреплены между пластинами рамы, что делает невозможным их скручивание. Сам кронштейн также оснащен прижимными втулками. Таким образом, обе находящиеся одна в другой смазывающиеся втулки гарантируют долгий срок работы опор даже в самых тяжелых условиях. В случае износа каждая деталь отдельно заменяется.</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lastRenderedPageBreak/>
        <w:t>Благодаря боковому расположению опорного колеса, уменьшается не только нагрузка на раму плуга, но и расстояние между колесами трактора и колесом плуга. Это способствует повышению маневренности всей сцепки при развороте.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Если через фланец основной рамы была присоединена дополнительная пара корпусов, положение опорного колеса дает возможность производить вспашку до самой границы поля. В пятикорпусном исполнении плуга колесо идет вплотную, рядом с бороздой последнего корпуса. При монтаже дополнительной пары корпусов колесо идет внутри плуга, впереди пахотной полосы.</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Регулировка предплужников.</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Специальные предплужники D1, M3 и M2 обеспечивают чистую поверхность вспашки даже при большом количестве органической массы. Установка рабочей глубины предплужников производится легко и быстро с помощью забивного штифта. Ряд отверстий на стойках позволяет производить точную установку всех предплужников по глубине, что обеспечивает одинаковое качество работы. Предплужники D1 и M2 по желанию заказчика могут быть укомплектованы удлинителями отвалов.</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262A7C1A" wp14:editId="46E7C2AB">
            <wp:extent cx="787400" cy="104965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400" cy="1049655"/>
                    </a:xfrm>
                    <a:prstGeom prst="rect">
                      <a:avLst/>
                    </a:prstGeom>
                    <a:noFill/>
                    <a:ln>
                      <a:noFill/>
                    </a:ln>
                  </pic:spPr>
                </pic:pic>
              </a:graphicData>
            </a:graphic>
          </wp:inline>
        </w:drawing>
      </w:r>
      <w:r w:rsidRPr="002C2CD0">
        <w:rPr>
          <w:rFonts w:ascii="Times New Roman" w:eastAsia="Calibri" w:hAnsi="Times New Roman" w:cs="Times New Roman"/>
          <w:sz w:val="28"/>
          <w:szCs w:val="28"/>
        </w:rPr>
        <w:t xml:space="preserve">  М2                            </w:t>
      </w:r>
      <w:r w:rsidRPr="002C2CD0">
        <w:rPr>
          <w:rFonts w:ascii="Times New Roman" w:eastAsia="Calibri" w:hAnsi="Times New Roman" w:cs="Times New Roman"/>
          <w:noProof/>
          <w:sz w:val="28"/>
          <w:szCs w:val="28"/>
          <w:lang w:eastAsia="ru-RU"/>
        </w:rPr>
        <w:drawing>
          <wp:inline distT="0" distB="0" distL="0" distR="0" wp14:anchorId="4423F010" wp14:editId="31BD7CC4">
            <wp:extent cx="675640" cy="130429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640" cy="1304290"/>
                    </a:xfrm>
                    <a:prstGeom prst="rect">
                      <a:avLst/>
                    </a:prstGeom>
                    <a:noFill/>
                    <a:ln>
                      <a:noFill/>
                    </a:ln>
                  </pic:spPr>
                </pic:pic>
              </a:graphicData>
            </a:graphic>
          </wp:inline>
        </w:drawing>
      </w:r>
      <w:r w:rsidRPr="002C2CD0">
        <w:rPr>
          <w:rFonts w:ascii="Times New Roman" w:eastAsia="Calibri" w:hAnsi="Times New Roman" w:cs="Times New Roman"/>
          <w:sz w:val="28"/>
          <w:szCs w:val="28"/>
        </w:rPr>
        <w:t xml:space="preserve">   М3                    </w:t>
      </w:r>
      <w:r w:rsidRPr="002C2CD0">
        <w:rPr>
          <w:rFonts w:ascii="Times New Roman" w:eastAsia="Calibri" w:hAnsi="Times New Roman" w:cs="Times New Roman"/>
          <w:noProof/>
          <w:sz w:val="28"/>
          <w:szCs w:val="28"/>
          <w:lang w:eastAsia="ru-RU"/>
        </w:rPr>
        <w:drawing>
          <wp:inline distT="0" distB="0" distL="0" distR="0" wp14:anchorId="4D6834B5" wp14:editId="31BAE4DD">
            <wp:extent cx="787400" cy="906145"/>
            <wp:effectExtent l="0" t="0" r="0" b="825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7400" cy="906145"/>
                    </a:xfrm>
                    <a:prstGeom prst="rect">
                      <a:avLst/>
                    </a:prstGeom>
                    <a:noFill/>
                    <a:ln>
                      <a:noFill/>
                    </a:ln>
                  </pic:spPr>
                </pic:pic>
              </a:graphicData>
            </a:graphic>
          </wp:inline>
        </w:drawing>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D</w:t>
      </w:r>
      <w:r w:rsidRPr="002C2CD0">
        <w:rPr>
          <w:rFonts w:ascii="Times New Roman" w:eastAsia="Calibri" w:hAnsi="Times New Roman" w:cs="Times New Roman"/>
          <w:sz w:val="28"/>
          <w:szCs w:val="28"/>
        </w:rPr>
        <w:t>1</w:t>
      </w:r>
    </w:p>
    <w:p w:rsidR="002C2CD0" w:rsidRPr="002C2CD0" w:rsidRDefault="002C2CD0" w:rsidP="002C2CD0">
      <w:pPr>
        <w:spacing w:line="360" w:lineRule="auto"/>
        <w:ind w:left="425"/>
        <w:jc w:val="both"/>
        <w:rPr>
          <w:rFonts w:ascii="Times New Roman" w:eastAsia="Calibri" w:hAnsi="Times New Roman" w:cs="Times New Roman"/>
          <w:sz w:val="28"/>
          <w:szCs w:val="28"/>
          <w:lang w:val="tt-RU"/>
        </w:rPr>
      </w:pPr>
      <w:r w:rsidRPr="002C2CD0">
        <w:rPr>
          <w:rFonts w:ascii="Times New Roman" w:eastAsia="Calibri" w:hAnsi="Times New Roman" w:cs="Times New Roman"/>
          <w:sz w:val="28"/>
          <w:szCs w:val="28"/>
        </w:rPr>
        <w:t xml:space="preserve">Рис.8 – </w:t>
      </w:r>
      <w:r w:rsidRPr="002C2CD0">
        <w:rPr>
          <w:rFonts w:ascii="Times New Roman" w:eastAsia="Calibri" w:hAnsi="Times New Roman" w:cs="Times New Roman"/>
          <w:sz w:val="28"/>
          <w:szCs w:val="28"/>
          <w:lang w:val="tt-RU"/>
        </w:rPr>
        <w:t xml:space="preserve">Препдплужники </w:t>
      </w:r>
      <w:r w:rsidRPr="002C2CD0">
        <w:rPr>
          <w:rFonts w:ascii="Times New Roman" w:eastAsia="Calibri" w:hAnsi="Times New Roman" w:cs="Times New Roman"/>
          <w:sz w:val="28"/>
          <w:szCs w:val="28"/>
        </w:rPr>
        <w:t xml:space="preserve">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Крепление предплужников на плоские стойки исключают непроизвольное отклонение предплужников в сторону. Все типы лемехов и отвалов предплужников взаимозаменяемы, так как башмаки корпусов всех предплужников идентичны. Если требуется использование плуга без </w:t>
      </w:r>
      <w:r w:rsidRPr="002C2CD0">
        <w:rPr>
          <w:rFonts w:ascii="Times New Roman" w:eastAsia="Calibri" w:hAnsi="Times New Roman" w:cs="Times New Roman"/>
          <w:sz w:val="28"/>
          <w:szCs w:val="28"/>
        </w:rPr>
        <w:lastRenderedPageBreak/>
        <w:t>предплужников, то демонтируются они очень быстро путем снятия двух болтов на стойке.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noProof/>
          <w:sz w:val="28"/>
          <w:szCs w:val="28"/>
          <w:lang w:eastAsia="ru-RU"/>
        </w:rPr>
        <w:drawing>
          <wp:inline distT="0" distB="0" distL="0" distR="0" wp14:anchorId="69EAB558" wp14:editId="6C3BE09C">
            <wp:extent cx="1526540" cy="1837055"/>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6540" cy="1837055"/>
                    </a:xfrm>
                    <a:prstGeom prst="rect">
                      <a:avLst/>
                    </a:prstGeom>
                    <a:noFill/>
                    <a:ln>
                      <a:noFill/>
                    </a:ln>
                  </pic:spPr>
                </pic:pic>
              </a:graphicData>
            </a:graphic>
          </wp:inline>
        </w:drawing>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Рис.9 – Крепление предплужников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Настройка механизмов плуга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w:t>
      </w:r>
      <w:r w:rsidRPr="002C2CD0">
        <w:rPr>
          <w:rFonts w:ascii="Times New Roman" w:eastAsia="Calibri" w:hAnsi="Times New Roman" w:cs="Times New Roman"/>
          <w:sz w:val="28"/>
          <w:szCs w:val="28"/>
          <w:lang w:val="en-US"/>
        </w:rPr>
        <w:t>EURODIAMANT</w:t>
      </w:r>
      <w:r w:rsidRPr="002C2CD0">
        <w:rPr>
          <w:rFonts w:ascii="Times New Roman" w:eastAsia="Calibri" w:hAnsi="Times New Roman" w:cs="Times New Roman"/>
          <w:sz w:val="28"/>
          <w:szCs w:val="28"/>
        </w:rPr>
        <w:t xml:space="preserve"> 10 7+1.</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Углосъемы расположены в верхней части отвалов плуга и регулируются в разных положениях. Они обеспечивают работу без забивания растительной массой и ее качественную заделку в борозду.</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Гладкий дисковый нож диаметром 500 мм имеет боковые канавки по линии радиуса. Таким образом, обеспечивается его постоянный привод даже при наличии большого количества органической массы на поле. Установка рабочей глубины производится посредством вертикального поворота стойки дискового ножа, которая регулируется с помощью винта и зубчатого крепления. Гладкий со стороны вспашки и регулируемый подшипниковый узел имеет двойную защиту от загрязнения.</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Благодаря его специальной форме достигается оптимальный эффект рыхления. Регулировка рабочей глубины глубокорыхлителя осуществляется без инструментов. Он легко демонтируется. Каждая изнашивающаяся деталь может быть отдельно легко заменена. Защитный щиток на стойке глубокорыхлителя предохраняет его от износа.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Предохранительный механизм от перегрузок "Tандем".</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lastRenderedPageBreak/>
        <w:t>Мягкий, без толчков выход корпуса плуга из почвы при помощи двойных пружин сжатия или гидроцилиндра. Запатентованная роликовая система обеспечивает медленное снижение усилия при выходе плуга из почвы и соответственное возрастающее усилие при повторном заглублении. Значительные усилия при выходе плуга из почвы и при повторном заглублении делают возможным устойчивое ведение корпуса и бесперебойную работу на каменистых почвах.</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На роликах, движущихся между сдвоенными грядилями, ни при выходе корпуса из почвы, ни при повторном вхождении в неё существенных сил трения не возникает. Это означает, что потери усилия при повторном заглублении корпуса плуга почву снижены до минимума. Результатом этого является равномерная характеристика срабатывания: мягкий, без толчков выход корпуса плуга из почвы и энергичное, быстрое повторное заглубление корпуса.</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При встрече с препятствием упругие стойки корпусов и грядилей, изготовленные из высококачественной термически обработанной стали, отклоняются далеко в сторону. При этом грядили настолько прочно закреплены, что их выход из опорных узлов не возможен.</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Как башмаки, так и грядили с роликом крепятся не методом сварки, а с помощью резьбового соединения, что обеспечивает высокую прочность и длительный срок службы элементов защиты от перегрузок.</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Гидравлический предохранитель от перегрузок Гидри-Х.</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 xml:space="preserve">Даже если острие лемеха попадет под камень, крупный корень дерева или скальное образование, то это не проблема, поскольку все плуги производства фирмы </w:t>
      </w:r>
      <w:r w:rsidRPr="002C2CD0">
        <w:rPr>
          <w:rFonts w:ascii="Times New Roman" w:eastAsia="Calibri" w:hAnsi="Times New Roman" w:cs="Times New Roman"/>
          <w:sz w:val="28"/>
          <w:szCs w:val="28"/>
          <w:lang w:val="en-US"/>
        </w:rPr>
        <w:t>LEMKEN</w:t>
      </w:r>
      <w:r w:rsidRPr="002C2CD0">
        <w:rPr>
          <w:rFonts w:ascii="Times New Roman" w:eastAsia="Calibri" w:hAnsi="Times New Roman" w:cs="Times New Roman"/>
          <w:sz w:val="28"/>
          <w:szCs w:val="28"/>
        </w:rPr>
        <w:t xml:space="preserve"> серийно оснащаются срезными предохранителями. Таким образом, конструкция крепления корпусов в любом случае защищена от повреждений. Срезной предохранительный болт можно быстро заменить и продолжать работу.</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lastRenderedPageBreak/>
        <w:t>Особенно при вспашке в условиях каменистых и неравномерных по плотности почв можно легко отрегулировать усилие при выходе из почвы. При помощи гидравлического устройства HydriХ можно индивидуально регулировать давление в гидравлической системе: при пахоте в легких почвенных условиях устанавливается наиболее слабое усилие при выходе из почвы, чтобы не извлекать камни на поверхность. В условиях более тяжелых или твердых почв тракторист с помощью прибора управления может увеличить давление так, чтобы корпус плуга даже в этих условиях прочно удерживался в почве.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Двойные пружины, входящие в состав конструкции тяг, обеспечивают еще больший угол отклонения, а также более плавный процесс отклонения всех корпусов плуга. Если лемех, острие лемеха или отвал корпуса попадают на камень боком, тогда блок пружин срабатывает как накопитель энергии. Корпус мягко отклоняется и надежно возвращается в исходное положение.</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Вспашка вне борозды с системой.</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В зависимости от вида трактора или типа колес полунавесной оборотный плуг можно из кабины трактора при помощи гидравлики настроить на работу, как в борозде, так и на вспашку вне борозды.</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Переднее поворотное опорное колесо при вспашке вне борозды движется в пределах рамы плуга. Таким образом, выдерживается необходимое для разворота на меже большое свободное пространство. Для вспашки в борозде колесо фиксируется в центральном положении, поэтому его демонтаж не требуется.</w:t>
      </w:r>
    </w:p>
    <w:p w:rsidR="002C2CD0" w:rsidRPr="002C2CD0" w:rsidRDefault="002C2CD0" w:rsidP="002C2CD0">
      <w:pPr>
        <w:spacing w:line="360" w:lineRule="auto"/>
        <w:ind w:left="425"/>
        <w:jc w:val="both"/>
        <w:rPr>
          <w:rFonts w:ascii="Times New Roman" w:eastAsia="Calibri" w:hAnsi="Times New Roman" w:cs="Times New Roman"/>
          <w:sz w:val="28"/>
          <w:szCs w:val="28"/>
        </w:rPr>
      </w:pPr>
      <w:r w:rsidRPr="002C2CD0">
        <w:rPr>
          <w:rFonts w:ascii="Times New Roman" w:eastAsia="Calibri" w:hAnsi="Times New Roman" w:cs="Times New Roman"/>
          <w:sz w:val="28"/>
          <w:szCs w:val="28"/>
        </w:rPr>
        <w:t>Горизонтальная линия тяги легко регулируется по высоте при помощи перестановки пальца. Благодаря этому задняя ось трактора может быть целенаправленно нагружена.</w:t>
      </w:r>
    </w:p>
    <w:p w:rsidR="002C2CD0" w:rsidRDefault="002C2CD0" w:rsidP="00270F25">
      <w:pPr>
        <w:jc w:val="center"/>
        <w:rPr>
          <w:rFonts w:ascii="Times New Roman" w:hAnsi="Times New Roman" w:cs="Times New Roman"/>
          <w:sz w:val="28"/>
          <w:szCs w:val="28"/>
        </w:rPr>
      </w:pPr>
    </w:p>
    <w:sectPr w:rsidR="002C2CD0" w:rsidSect="003907F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F47" w:rsidRDefault="00654F47" w:rsidP="00A032F7">
      <w:pPr>
        <w:spacing w:after="0" w:line="240" w:lineRule="auto"/>
      </w:pPr>
      <w:r>
        <w:separator/>
      </w:r>
    </w:p>
  </w:endnote>
  <w:endnote w:type="continuationSeparator" w:id="0">
    <w:p w:rsidR="00654F47" w:rsidRDefault="00654F47" w:rsidP="00A03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F47" w:rsidRDefault="00654F47" w:rsidP="00A032F7">
      <w:pPr>
        <w:spacing w:after="0" w:line="240" w:lineRule="auto"/>
      </w:pPr>
      <w:r>
        <w:separator/>
      </w:r>
    </w:p>
  </w:footnote>
  <w:footnote w:type="continuationSeparator" w:id="0">
    <w:p w:rsidR="00654F47" w:rsidRDefault="00654F47" w:rsidP="00A03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7E82"/>
    <w:multiLevelType w:val="hybridMultilevel"/>
    <w:tmpl w:val="4F0A8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A01E8D"/>
    <w:multiLevelType w:val="hybridMultilevel"/>
    <w:tmpl w:val="9E082D7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13AA05BA"/>
    <w:multiLevelType w:val="hybridMultilevel"/>
    <w:tmpl w:val="AC663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BD4439"/>
    <w:multiLevelType w:val="hybridMultilevel"/>
    <w:tmpl w:val="EC74C630"/>
    <w:lvl w:ilvl="0" w:tplc="938CDD82">
      <w:start w:val="1"/>
      <w:numFmt w:val="decimal"/>
      <w:lvlText w:val="%1."/>
      <w:lvlJc w:val="left"/>
      <w:pPr>
        <w:ind w:left="-69" w:hanging="360"/>
      </w:pPr>
      <w:rPr>
        <w:rFonts w:hint="default"/>
      </w:rPr>
    </w:lvl>
    <w:lvl w:ilvl="1" w:tplc="04190019" w:tentative="1">
      <w:start w:val="1"/>
      <w:numFmt w:val="lowerLetter"/>
      <w:lvlText w:val="%2."/>
      <w:lvlJc w:val="left"/>
      <w:pPr>
        <w:ind w:left="1578" w:hanging="360"/>
      </w:pPr>
    </w:lvl>
    <w:lvl w:ilvl="2" w:tplc="0419001B" w:tentative="1">
      <w:start w:val="1"/>
      <w:numFmt w:val="lowerRoman"/>
      <w:lvlText w:val="%3."/>
      <w:lvlJc w:val="right"/>
      <w:pPr>
        <w:ind w:left="2298" w:hanging="180"/>
      </w:pPr>
    </w:lvl>
    <w:lvl w:ilvl="3" w:tplc="0419000F" w:tentative="1">
      <w:start w:val="1"/>
      <w:numFmt w:val="decimal"/>
      <w:lvlText w:val="%4."/>
      <w:lvlJc w:val="left"/>
      <w:pPr>
        <w:ind w:left="3018" w:hanging="360"/>
      </w:pPr>
    </w:lvl>
    <w:lvl w:ilvl="4" w:tplc="04190019" w:tentative="1">
      <w:start w:val="1"/>
      <w:numFmt w:val="lowerLetter"/>
      <w:lvlText w:val="%5."/>
      <w:lvlJc w:val="left"/>
      <w:pPr>
        <w:ind w:left="3738" w:hanging="360"/>
      </w:pPr>
    </w:lvl>
    <w:lvl w:ilvl="5" w:tplc="0419001B" w:tentative="1">
      <w:start w:val="1"/>
      <w:numFmt w:val="lowerRoman"/>
      <w:lvlText w:val="%6."/>
      <w:lvlJc w:val="right"/>
      <w:pPr>
        <w:ind w:left="4458" w:hanging="180"/>
      </w:pPr>
    </w:lvl>
    <w:lvl w:ilvl="6" w:tplc="0419000F" w:tentative="1">
      <w:start w:val="1"/>
      <w:numFmt w:val="decimal"/>
      <w:lvlText w:val="%7."/>
      <w:lvlJc w:val="left"/>
      <w:pPr>
        <w:ind w:left="5178" w:hanging="360"/>
      </w:pPr>
    </w:lvl>
    <w:lvl w:ilvl="7" w:tplc="04190019" w:tentative="1">
      <w:start w:val="1"/>
      <w:numFmt w:val="lowerLetter"/>
      <w:lvlText w:val="%8."/>
      <w:lvlJc w:val="left"/>
      <w:pPr>
        <w:ind w:left="5898" w:hanging="360"/>
      </w:pPr>
    </w:lvl>
    <w:lvl w:ilvl="8" w:tplc="0419001B" w:tentative="1">
      <w:start w:val="1"/>
      <w:numFmt w:val="lowerRoman"/>
      <w:lvlText w:val="%9."/>
      <w:lvlJc w:val="right"/>
      <w:pPr>
        <w:ind w:left="6618" w:hanging="180"/>
      </w:pPr>
    </w:lvl>
  </w:abstractNum>
  <w:abstractNum w:abstractNumId="4" w15:restartNumberingAfterBreak="0">
    <w:nsid w:val="35146DA4"/>
    <w:multiLevelType w:val="hybridMultilevel"/>
    <w:tmpl w:val="5004144E"/>
    <w:lvl w:ilvl="0" w:tplc="938CDD8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46B431B2"/>
    <w:multiLevelType w:val="hybridMultilevel"/>
    <w:tmpl w:val="D8EEE39E"/>
    <w:lvl w:ilvl="0" w:tplc="A200619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15:restartNumberingAfterBreak="0">
    <w:nsid w:val="5ED307D4"/>
    <w:multiLevelType w:val="hybridMultilevel"/>
    <w:tmpl w:val="1DEC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67008C"/>
    <w:multiLevelType w:val="hybridMultilevel"/>
    <w:tmpl w:val="5A98D35C"/>
    <w:lvl w:ilvl="0" w:tplc="336E545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9BE7040"/>
    <w:multiLevelType w:val="hybridMultilevel"/>
    <w:tmpl w:val="9DFAF9DA"/>
    <w:lvl w:ilvl="0" w:tplc="7E0AD6C4">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4A55EE"/>
    <w:multiLevelType w:val="hybridMultilevel"/>
    <w:tmpl w:val="B99C45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71883FAF"/>
    <w:multiLevelType w:val="hybridMultilevel"/>
    <w:tmpl w:val="C9FC3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0F3771"/>
    <w:multiLevelType w:val="hybridMultilevel"/>
    <w:tmpl w:val="E6F01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7"/>
  </w:num>
  <w:num w:numId="5">
    <w:abstractNumId w:val="10"/>
  </w:num>
  <w:num w:numId="6">
    <w:abstractNumId w:val="2"/>
  </w:num>
  <w:num w:numId="7">
    <w:abstractNumId w:val="6"/>
  </w:num>
  <w:num w:numId="8">
    <w:abstractNumId w:val="0"/>
  </w:num>
  <w:num w:numId="9">
    <w:abstractNumId w:val="4"/>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754"/>
    <w:rsid w:val="00014911"/>
    <w:rsid w:val="00035DEA"/>
    <w:rsid w:val="00046173"/>
    <w:rsid w:val="00082A35"/>
    <w:rsid w:val="001157BD"/>
    <w:rsid w:val="001160AB"/>
    <w:rsid w:val="00135347"/>
    <w:rsid w:val="00136CFD"/>
    <w:rsid w:val="0014277F"/>
    <w:rsid w:val="001505C6"/>
    <w:rsid w:val="0017426C"/>
    <w:rsid w:val="001743E7"/>
    <w:rsid w:val="00182BC3"/>
    <w:rsid w:val="00203CE9"/>
    <w:rsid w:val="00226C40"/>
    <w:rsid w:val="002365AC"/>
    <w:rsid w:val="00242CB4"/>
    <w:rsid w:val="00270F25"/>
    <w:rsid w:val="0029301B"/>
    <w:rsid w:val="002A4124"/>
    <w:rsid w:val="002B0B5F"/>
    <w:rsid w:val="002C1A7E"/>
    <w:rsid w:val="002C2CD0"/>
    <w:rsid w:val="00314B38"/>
    <w:rsid w:val="00335D2D"/>
    <w:rsid w:val="003462C3"/>
    <w:rsid w:val="00364FCC"/>
    <w:rsid w:val="00371102"/>
    <w:rsid w:val="00372DD8"/>
    <w:rsid w:val="003907FE"/>
    <w:rsid w:val="003C45C4"/>
    <w:rsid w:val="003D026E"/>
    <w:rsid w:val="003D128F"/>
    <w:rsid w:val="003E7132"/>
    <w:rsid w:val="0042647C"/>
    <w:rsid w:val="00464BCE"/>
    <w:rsid w:val="004B0B29"/>
    <w:rsid w:val="004B4C18"/>
    <w:rsid w:val="0052642E"/>
    <w:rsid w:val="00546789"/>
    <w:rsid w:val="00553FB2"/>
    <w:rsid w:val="0055688C"/>
    <w:rsid w:val="00562020"/>
    <w:rsid w:val="005868BF"/>
    <w:rsid w:val="00591672"/>
    <w:rsid w:val="005A1011"/>
    <w:rsid w:val="005A2190"/>
    <w:rsid w:val="005C0683"/>
    <w:rsid w:val="005C3989"/>
    <w:rsid w:val="005F44A9"/>
    <w:rsid w:val="00602B83"/>
    <w:rsid w:val="00617654"/>
    <w:rsid w:val="00654F47"/>
    <w:rsid w:val="00661274"/>
    <w:rsid w:val="00662E93"/>
    <w:rsid w:val="006932F3"/>
    <w:rsid w:val="006A4891"/>
    <w:rsid w:val="006C2F4E"/>
    <w:rsid w:val="006D4B0C"/>
    <w:rsid w:val="007155C3"/>
    <w:rsid w:val="0072273D"/>
    <w:rsid w:val="00727367"/>
    <w:rsid w:val="00752514"/>
    <w:rsid w:val="00765C50"/>
    <w:rsid w:val="007B4F56"/>
    <w:rsid w:val="007D6C69"/>
    <w:rsid w:val="0082234B"/>
    <w:rsid w:val="00837E6A"/>
    <w:rsid w:val="00855659"/>
    <w:rsid w:val="00872B16"/>
    <w:rsid w:val="00883966"/>
    <w:rsid w:val="008B050E"/>
    <w:rsid w:val="008C2CB1"/>
    <w:rsid w:val="008F45DE"/>
    <w:rsid w:val="00910A57"/>
    <w:rsid w:val="00913A8D"/>
    <w:rsid w:val="009221F2"/>
    <w:rsid w:val="00952822"/>
    <w:rsid w:val="00960444"/>
    <w:rsid w:val="009662C2"/>
    <w:rsid w:val="009745EE"/>
    <w:rsid w:val="009A7618"/>
    <w:rsid w:val="009F5166"/>
    <w:rsid w:val="009F5195"/>
    <w:rsid w:val="00A032F7"/>
    <w:rsid w:val="00A201F2"/>
    <w:rsid w:val="00A27A1A"/>
    <w:rsid w:val="00A4667F"/>
    <w:rsid w:val="00A5020F"/>
    <w:rsid w:val="00A55954"/>
    <w:rsid w:val="00A86E8D"/>
    <w:rsid w:val="00A92E8C"/>
    <w:rsid w:val="00A935F2"/>
    <w:rsid w:val="00A9562A"/>
    <w:rsid w:val="00AA5DFE"/>
    <w:rsid w:val="00AB015C"/>
    <w:rsid w:val="00AC0B2D"/>
    <w:rsid w:val="00AC5A91"/>
    <w:rsid w:val="00AD0DC9"/>
    <w:rsid w:val="00B032EA"/>
    <w:rsid w:val="00B05C30"/>
    <w:rsid w:val="00B106D2"/>
    <w:rsid w:val="00B33D57"/>
    <w:rsid w:val="00B3581B"/>
    <w:rsid w:val="00B37252"/>
    <w:rsid w:val="00B526AC"/>
    <w:rsid w:val="00B71740"/>
    <w:rsid w:val="00B75C16"/>
    <w:rsid w:val="00BA0099"/>
    <w:rsid w:val="00BB62EA"/>
    <w:rsid w:val="00C2110A"/>
    <w:rsid w:val="00C458F2"/>
    <w:rsid w:val="00C6033E"/>
    <w:rsid w:val="00CC1754"/>
    <w:rsid w:val="00CD0317"/>
    <w:rsid w:val="00CD1580"/>
    <w:rsid w:val="00D05B57"/>
    <w:rsid w:val="00D53465"/>
    <w:rsid w:val="00D90F7C"/>
    <w:rsid w:val="00D93C1A"/>
    <w:rsid w:val="00D9444E"/>
    <w:rsid w:val="00D95515"/>
    <w:rsid w:val="00DB41A3"/>
    <w:rsid w:val="00DC6DC1"/>
    <w:rsid w:val="00DE7428"/>
    <w:rsid w:val="00E1506E"/>
    <w:rsid w:val="00E17DFE"/>
    <w:rsid w:val="00E35D7D"/>
    <w:rsid w:val="00E56636"/>
    <w:rsid w:val="00E843A5"/>
    <w:rsid w:val="00EA1132"/>
    <w:rsid w:val="00F2791E"/>
    <w:rsid w:val="00F445C4"/>
    <w:rsid w:val="00F44988"/>
    <w:rsid w:val="00F663AF"/>
    <w:rsid w:val="00F7087C"/>
    <w:rsid w:val="00FA29C1"/>
    <w:rsid w:val="00FC658B"/>
    <w:rsid w:val="00FD5C22"/>
    <w:rsid w:val="00FF7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DE63A"/>
  <w15:docId w15:val="{5152DC9E-A6B7-4FA5-A519-F5F3D38F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D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1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4C18"/>
    <w:pPr>
      <w:ind w:left="720"/>
      <w:contextualSpacing/>
    </w:pPr>
  </w:style>
  <w:style w:type="paragraph" w:styleId="a5">
    <w:name w:val="Balloon Text"/>
    <w:basedOn w:val="a"/>
    <w:link w:val="a6"/>
    <w:uiPriority w:val="99"/>
    <w:semiHidden/>
    <w:unhideWhenUsed/>
    <w:rsid w:val="004B4C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4C18"/>
    <w:rPr>
      <w:rFonts w:ascii="Tahoma" w:hAnsi="Tahoma" w:cs="Tahoma"/>
      <w:sz w:val="16"/>
      <w:szCs w:val="16"/>
    </w:rPr>
  </w:style>
  <w:style w:type="character" w:styleId="a7">
    <w:name w:val="Subtle Emphasis"/>
    <w:basedOn w:val="a0"/>
    <w:uiPriority w:val="19"/>
    <w:qFormat/>
    <w:rsid w:val="006A4891"/>
    <w:rPr>
      <w:i/>
      <w:iCs/>
      <w:color w:val="808080" w:themeColor="text1" w:themeTint="7F"/>
    </w:rPr>
  </w:style>
  <w:style w:type="character" w:styleId="a8">
    <w:name w:val="Placeholder Text"/>
    <w:basedOn w:val="a0"/>
    <w:uiPriority w:val="99"/>
    <w:semiHidden/>
    <w:rsid w:val="006A4891"/>
    <w:rPr>
      <w:color w:val="808080"/>
    </w:rPr>
  </w:style>
  <w:style w:type="paragraph" w:styleId="a9">
    <w:name w:val="header"/>
    <w:basedOn w:val="a"/>
    <w:link w:val="aa"/>
    <w:uiPriority w:val="99"/>
    <w:unhideWhenUsed/>
    <w:rsid w:val="00A032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32F7"/>
  </w:style>
  <w:style w:type="paragraph" w:styleId="ab">
    <w:name w:val="footer"/>
    <w:basedOn w:val="a"/>
    <w:link w:val="ac"/>
    <w:uiPriority w:val="99"/>
    <w:unhideWhenUsed/>
    <w:rsid w:val="00A032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32F7"/>
  </w:style>
  <w:style w:type="table" w:customStyle="1" w:styleId="1">
    <w:name w:val="Сетка таблицы1"/>
    <w:basedOn w:val="a1"/>
    <w:next w:val="a3"/>
    <w:uiPriority w:val="59"/>
    <w:rsid w:val="009745EE"/>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B05C30"/>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727367"/>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uiPriority w:val="59"/>
    <w:rsid w:val="0072736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link w:val="21"/>
    <w:unhideWhenUsed/>
    <w:rsid w:val="00A5020F"/>
    <w:pPr>
      <w:spacing w:after="120" w:line="480" w:lineRule="auto"/>
    </w:pPr>
    <w:rPr>
      <w:rFonts w:ascii="Times New Roman" w:eastAsia="Times New Roman" w:hAnsi="Times New Roman" w:cs="Times New Roman"/>
      <w:sz w:val="20"/>
      <w:szCs w:val="20"/>
      <w:lang w:eastAsia="ru-RU"/>
    </w:rPr>
  </w:style>
  <w:style w:type="character" w:customStyle="1" w:styleId="21">
    <w:name w:val="Основной текст 2 Знак"/>
    <w:basedOn w:val="a0"/>
    <w:link w:val="20"/>
    <w:rsid w:val="00A5020F"/>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8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44731-A3AA-4B59-BC88-BAFCEFEBF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3191</Words>
  <Characters>18194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Санёк</dc:creator>
  <cp:lastModifiedBy>TERRA ПОВОЛЖЬЕ</cp:lastModifiedBy>
  <cp:revision>2</cp:revision>
  <cp:lastPrinted>2019-10-09T07:09:00Z</cp:lastPrinted>
  <dcterms:created xsi:type="dcterms:W3CDTF">2024-06-06T18:13:00Z</dcterms:created>
  <dcterms:modified xsi:type="dcterms:W3CDTF">2024-06-06T18:13:00Z</dcterms:modified>
</cp:coreProperties>
</file>