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81" w:rsidRDefault="00C01581" w:rsidP="00000A7E">
      <w:pPr>
        <w:jc w:val="center"/>
        <w:rPr>
          <w:rFonts w:ascii="Times New Roman" w:hAnsi="Times New Roman" w:cs="Times New Roman"/>
          <w:sz w:val="28"/>
          <w:szCs w:val="28"/>
        </w:rPr>
      </w:pPr>
    </w:p>
    <w:p w:rsidR="00C01581" w:rsidRPr="00C01581" w:rsidRDefault="00C01581" w:rsidP="00000A7E">
      <w:pPr>
        <w:jc w:val="center"/>
        <w:rPr>
          <w:rFonts w:ascii="Times New Roman" w:hAnsi="Times New Roman" w:cs="Times New Roman"/>
          <w:sz w:val="28"/>
          <w:szCs w:val="28"/>
          <w:lang w:val="en-US"/>
        </w:rPr>
      </w:pPr>
      <w:r>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622pt">
            <v:imagedata r:id="rId6" o:title="photo_5359414265766855688_y"/>
          </v:shape>
        </w:pict>
      </w:r>
    </w:p>
    <w:p w:rsidR="00C01581" w:rsidRPr="00C01581" w:rsidRDefault="00C01581" w:rsidP="00000A7E">
      <w:pPr>
        <w:jc w:val="center"/>
        <w:rPr>
          <w:rFonts w:ascii="Times New Roman" w:hAnsi="Times New Roman" w:cs="Times New Roman"/>
          <w:sz w:val="28"/>
          <w:szCs w:val="28"/>
          <w:lang w:val="en-US"/>
        </w:rPr>
      </w:pPr>
    </w:p>
    <w:p w:rsidR="00C01581" w:rsidRPr="00C01581" w:rsidRDefault="00C01581" w:rsidP="00C01581">
      <w:pPr>
        <w:rPr>
          <w:rFonts w:ascii="Times New Roman" w:hAnsi="Times New Roman" w:cs="Times New Roman"/>
          <w:sz w:val="28"/>
          <w:szCs w:val="28"/>
        </w:rPr>
      </w:pPr>
    </w:p>
    <w:p w:rsidR="00000A7E" w:rsidRDefault="00000A7E" w:rsidP="00000A7E">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Введение……………………………………………………………………….…3</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1. Основы ландшафтной таксации……………………………………………...4</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2. Зеленые насаждения в городах………………………………………………8</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3. Виды зеленых насаждений…………………………………………………..11</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Заключение ……………………………………………………………………..14</w:t>
      </w:r>
    </w:p>
    <w:p w:rsidR="00000A7E" w:rsidRDefault="00000A7E" w:rsidP="00000A7E">
      <w:pPr>
        <w:rPr>
          <w:rFonts w:ascii="Times New Roman" w:hAnsi="Times New Roman" w:cs="Times New Roman"/>
          <w:sz w:val="28"/>
          <w:szCs w:val="28"/>
        </w:rPr>
      </w:pPr>
      <w:r>
        <w:rPr>
          <w:rFonts w:ascii="Times New Roman" w:hAnsi="Times New Roman" w:cs="Times New Roman"/>
          <w:sz w:val="28"/>
          <w:szCs w:val="28"/>
        </w:rPr>
        <w:t>Список литературы……………………………………………………………..15</w:t>
      </w: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000A7E" w:rsidRDefault="00000A7E" w:rsidP="00000A7E">
      <w:pPr>
        <w:rPr>
          <w:rFonts w:ascii="Times New Roman" w:hAnsi="Times New Roman" w:cs="Times New Roman"/>
          <w:sz w:val="28"/>
          <w:szCs w:val="28"/>
        </w:rPr>
      </w:pPr>
    </w:p>
    <w:p w:rsidR="00AA0898" w:rsidRPr="00AA0898" w:rsidRDefault="00AA0898" w:rsidP="00AA0898">
      <w:pPr>
        <w:spacing w:line="360" w:lineRule="auto"/>
        <w:ind w:firstLine="709"/>
        <w:jc w:val="center"/>
        <w:rPr>
          <w:rFonts w:ascii="Times New Roman" w:hAnsi="Times New Roman" w:cs="Times New Roman"/>
          <w:b/>
          <w:sz w:val="28"/>
          <w:szCs w:val="28"/>
        </w:rPr>
      </w:pPr>
      <w:r w:rsidRPr="00AA0898">
        <w:rPr>
          <w:rFonts w:ascii="Times New Roman" w:hAnsi="Times New Roman" w:cs="Times New Roman"/>
          <w:b/>
          <w:sz w:val="28"/>
          <w:szCs w:val="28"/>
        </w:rPr>
        <w:lastRenderedPageBreak/>
        <w:t>Введение</w:t>
      </w:r>
    </w:p>
    <w:p w:rsidR="0027155F" w:rsidRPr="00990EF3" w:rsidRDefault="0027155F" w:rsidP="00990EF3">
      <w:pPr>
        <w:spacing w:line="360" w:lineRule="auto"/>
        <w:ind w:firstLine="709"/>
        <w:jc w:val="both"/>
        <w:rPr>
          <w:rFonts w:ascii="Times New Roman" w:hAnsi="Times New Roman" w:cs="Times New Roman"/>
          <w:sz w:val="28"/>
          <w:szCs w:val="28"/>
        </w:rPr>
      </w:pPr>
      <w:proofErr w:type="gramStart"/>
      <w:r w:rsidRPr="00990EF3">
        <w:rPr>
          <w:rFonts w:ascii="Times New Roman" w:hAnsi="Times New Roman" w:cs="Times New Roman"/>
          <w:sz w:val="28"/>
          <w:szCs w:val="28"/>
        </w:rPr>
        <w:t xml:space="preserve">Термин «таксация» - произошел от латинского </w:t>
      </w:r>
      <w:proofErr w:type="spellStart"/>
      <w:r w:rsidRPr="00990EF3">
        <w:rPr>
          <w:rFonts w:ascii="Times New Roman" w:hAnsi="Times New Roman" w:cs="Times New Roman"/>
          <w:sz w:val="28"/>
          <w:szCs w:val="28"/>
        </w:rPr>
        <w:t>Taxatio</w:t>
      </w:r>
      <w:proofErr w:type="spellEnd"/>
      <w:r w:rsidRPr="00990EF3">
        <w:rPr>
          <w:rFonts w:ascii="Times New Roman" w:hAnsi="Times New Roman" w:cs="Times New Roman"/>
          <w:sz w:val="28"/>
          <w:szCs w:val="28"/>
        </w:rPr>
        <w:t xml:space="preserve"> – оценка – комплекс технических мероприятий, целью которых является учет, оценка качественных и количественных характеристик лесных ресурсов в статике и динамике.</w:t>
      </w:r>
      <w:proofErr w:type="gramEnd"/>
      <w:r w:rsidRPr="00990EF3">
        <w:rPr>
          <w:rFonts w:ascii="Times New Roman" w:hAnsi="Times New Roman" w:cs="Times New Roman"/>
          <w:sz w:val="28"/>
          <w:szCs w:val="28"/>
        </w:rPr>
        <w:t xml:space="preserve"> Тогда, как ландшафтная таксация по определению ВО «</w:t>
      </w:r>
      <w:proofErr w:type="spellStart"/>
      <w:r w:rsidRPr="00990EF3">
        <w:rPr>
          <w:rFonts w:ascii="Times New Roman" w:hAnsi="Times New Roman" w:cs="Times New Roman"/>
          <w:sz w:val="28"/>
          <w:szCs w:val="28"/>
        </w:rPr>
        <w:t>Лесопроект</w:t>
      </w:r>
      <w:proofErr w:type="spellEnd"/>
      <w:r w:rsidRPr="00990EF3">
        <w:rPr>
          <w:rFonts w:ascii="Times New Roman" w:hAnsi="Times New Roman" w:cs="Times New Roman"/>
          <w:sz w:val="28"/>
          <w:szCs w:val="28"/>
        </w:rPr>
        <w:t>» «оценка лесной территории зеленых зон, проводимая с целью выявления однородных по биологическим, ландшафтным – декоративным, санитарным и защитным свойствам выделов, предназначенных для проектирования мероприятий, направленных на изменение и улучшение сложившихся природных ландшафтов, и повышение их эстетического и оздоровительного значения». Таким образом, под ландшафтной таксацией следует понимать комплекс мероприятий, направленных на ландшафтно-рекреационную и пейзажно</w:t>
      </w:r>
      <w:r w:rsidR="00AA0898">
        <w:rPr>
          <w:rFonts w:ascii="Times New Roman" w:hAnsi="Times New Roman" w:cs="Times New Roman"/>
          <w:sz w:val="28"/>
          <w:szCs w:val="28"/>
        </w:rPr>
        <w:t>-</w:t>
      </w:r>
      <w:r w:rsidRPr="00990EF3">
        <w:rPr>
          <w:rFonts w:ascii="Times New Roman" w:hAnsi="Times New Roman" w:cs="Times New Roman"/>
          <w:sz w:val="28"/>
          <w:szCs w:val="28"/>
        </w:rPr>
        <w:t>архитектурную оценку лесов.</w:t>
      </w:r>
    </w:p>
    <w:p w:rsidR="0027155F"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Ландшафтная таксация представляет собой </w:t>
      </w:r>
      <w:proofErr w:type="spellStart"/>
      <w:r w:rsidRPr="00990EF3">
        <w:rPr>
          <w:rFonts w:ascii="Times New Roman" w:hAnsi="Times New Roman" w:cs="Times New Roman"/>
          <w:sz w:val="28"/>
          <w:szCs w:val="28"/>
        </w:rPr>
        <w:t>предпроектное</w:t>
      </w:r>
      <w:proofErr w:type="spellEnd"/>
      <w:r w:rsidRPr="00990EF3">
        <w:rPr>
          <w:rFonts w:ascii="Times New Roman" w:hAnsi="Times New Roman" w:cs="Times New Roman"/>
          <w:sz w:val="28"/>
          <w:szCs w:val="28"/>
        </w:rPr>
        <w:t xml:space="preserve"> ландшафтно</w:t>
      </w:r>
      <w:r w:rsidR="0091538B">
        <w:rPr>
          <w:rFonts w:ascii="Times New Roman" w:hAnsi="Times New Roman" w:cs="Times New Roman"/>
          <w:sz w:val="28"/>
          <w:szCs w:val="28"/>
        </w:rPr>
        <w:t>-</w:t>
      </w:r>
      <w:r w:rsidRPr="00990EF3">
        <w:rPr>
          <w:rFonts w:ascii="Times New Roman" w:hAnsi="Times New Roman" w:cs="Times New Roman"/>
          <w:sz w:val="28"/>
          <w:szCs w:val="28"/>
        </w:rPr>
        <w:t>архитектурное и биологическое изучение, и оценку территории. Она проводится с целью выявления и описания таксационных участков по их биологическим, ландшафтно-архитектурным, защитным, санитарно-гигиеническим и рекреационным достоинствам, и состоянию используемых при разработке мероприятий по архитектурной планировке территории, разработке лесного регламента и улучшению ландшафта.</w:t>
      </w: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Pr="00AA0898" w:rsidRDefault="00AA0898" w:rsidP="00AA0898">
      <w:pPr>
        <w:spacing w:line="360" w:lineRule="auto"/>
        <w:ind w:firstLine="709"/>
        <w:jc w:val="center"/>
        <w:rPr>
          <w:rFonts w:ascii="Times New Roman" w:hAnsi="Times New Roman" w:cs="Times New Roman"/>
          <w:b/>
          <w:sz w:val="28"/>
          <w:szCs w:val="28"/>
        </w:rPr>
      </w:pPr>
      <w:r w:rsidRPr="00AA0898">
        <w:rPr>
          <w:rFonts w:ascii="Times New Roman" w:hAnsi="Times New Roman" w:cs="Times New Roman"/>
          <w:b/>
          <w:sz w:val="28"/>
          <w:szCs w:val="28"/>
        </w:rPr>
        <w:lastRenderedPageBreak/>
        <w:t>1. Основы ландшафтной таксации.</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Основой ландшафтной таксации служат материалы предыдущего лесоустройства с обязательным уточнением границ объекта, с привязкой их к твердым геодезическим знакам. Для составления первичного картографического материала или </w:t>
      </w:r>
      <w:proofErr w:type="spellStart"/>
      <w:r w:rsidRPr="00990EF3">
        <w:rPr>
          <w:rFonts w:ascii="Times New Roman" w:hAnsi="Times New Roman" w:cs="Times New Roman"/>
          <w:sz w:val="28"/>
          <w:szCs w:val="28"/>
        </w:rPr>
        <w:t>топокарт</w:t>
      </w:r>
      <w:proofErr w:type="spellEnd"/>
      <w:r w:rsidRPr="00990EF3">
        <w:rPr>
          <w:rFonts w:ascii="Times New Roman" w:hAnsi="Times New Roman" w:cs="Times New Roman"/>
          <w:sz w:val="28"/>
          <w:szCs w:val="28"/>
        </w:rPr>
        <w:t xml:space="preserve"> для ландшафтной таксации, могут быть использованы материалы космической съемки соответствующих масштабов, а также геодезическая съемка с промерами ходовых линий – просек, визиров, </w:t>
      </w:r>
      <w:proofErr w:type="spellStart"/>
      <w:r w:rsidRPr="00990EF3">
        <w:rPr>
          <w:rFonts w:ascii="Times New Roman" w:hAnsi="Times New Roman" w:cs="Times New Roman"/>
          <w:sz w:val="28"/>
          <w:szCs w:val="28"/>
        </w:rPr>
        <w:t>дорожно-тропиночной</w:t>
      </w:r>
      <w:proofErr w:type="spellEnd"/>
      <w:r w:rsidRPr="00990EF3">
        <w:rPr>
          <w:rFonts w:ascii="Times New Roman" w:hAnsi="Times New Roman" w:cs="Times New Roman"/>
          <w:sz w:val="28"/>
          <w:szCs w:val="28"/>
        </w:rPr>
        <w:t xml:space="preserve"> сети. </w:t>
      </w:r>
      <w:proofErr w:type="gramStart"/>
      <w:r w:rsidRPr="00990EF3">
        <w:rPr>
          <w:rFonts w:ascii="Times New Roman" w:hAnsi="Times New Roman" w:cs="Times New Roman"/>
          <w:sz w:val="28"/>
          <w:szCs w:val="28"/>
        </w:rPr>
        <w:t>Ландшафтная таксация, наряду с лесной, предполагает выполнение в натуре ландшафтных оценок – тип пространственной структуры, состояние насаждений, санитарно-гигиенической, эстетической, рекреационной оценок и определение стадии дигрессии лесной среды, уточнение границ выделов по принципу однородности, и предусматривает перечень работ по их обустройству и ведению хозяйства.</w:t>
      </w:r>
      <w:proofErr w:type="gramEnd"/>
      <w:r w:rsidRPr="00990EF3">
        <w:rPr>
          <w:rFonts w:ascii="Times New Roman" w:hAnsi="Times New Roman" w:cs="Times New Roman"/>
          <w:sz w:val="28"/>
          <w:szCs w:val="28"/>
        </w:rPr>
        <w:t xml:space="preserve"> В результате ландшафтной таксации составляется абрис участка, ландшафтно-таксационное описание и соответствующий картографический материал.</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Основополагающими документами для проведения ландшафтной таксации являются существующие инструкции и нормативы: инструкция по проведению лесоустройства в лесном фонде России (1995), нормативы для таксации лесов (1992), основные положения по устройству национальных природных парков (1983) и другие нормативы, разработанные с учетом Лесного Кодекса Российской Федерации.</w:t>
      </w:r>
    </w:p>
    <w:p w:rsidR="0027155F" w:rsidRPr="00990EF3" w:rsidRDefault="00AA0898" w:rsidP="00990E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7155F" w:rsidRPr="00990EF3">
        <w:rPr>
          <w:rFonts w:ascii="Times New Roman" w:hAnsi="Times New Roman" w:cs="Times New Roman"/>
          <w:sz w:val="28"/>
          <w:szCs w:val="28"/>
        </w:rPr>
        <w:t xml:space="preserve"> Основные учетные единицы, используемые в ландшафтной таксации и признаки их выделения</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Основной учетной единицей является квартал, в основу которого положены следующие признаки: происхождение и строение древостоев, породный состав и его возраст, запас и бонитет, подлесок и подрост, почвы, рельеф и напочвенный покров.</w:t>
      </w:r>
    </w:p>
    <w:p w:rsidR="00AA0898" w:rsidRDefault="0027155F" w:rsidP="00AA0898">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lastRenderedPageBreak/>
        <w:t xml:space="preserve">По происхождению насаждения могут быть естественные, искусственные и порослевые. </w:t>
      </w:r>
      <w:proofErr w:type="gramStart"/>
      <w:r w:rsidRPr="00990EF3">
        <w:rPr>
          <w:rFonts w:ascii="Times New Roman" w:hAnsi="Times New Roman" w:cs="Times New Roman"/>
          <w:sz w:val="28"/>
          <w:szCs w:val="28"/>
        </w:rPr>
        <w:t>К</w:t>
      </w:r>
      <w:proofErr w:type="gramEnd"/>
      <w:r w:rsidRPr="00990EF3">
        <w:rPr>
          <w:rFonts w:ascii="Times New Roman" w:hAnsi="Times New Roman" w:cs="Times New Roman"/>
          <w:sz w:val="28"/>
          <w:szCs w:val="28"/>
        </w:rPr>
        <w:t xml:space="preserve"> естественным относят насаждения, образовавшиеся естественным путем или с участием лесных культур до 25 % по запас</w:t>
      </w:r>
      <w:r w:rsidR="00AA0898">
        <w:rPr>
          <w:rFonts w:ascii="Times New Roman" w:hAnsi="Times New Roman" w:cs="Times New Roman"/>
          <w:sz w:val="28"/>
          <w:szCs w:val="28"/>
        </w:rPr>
        <w:t xml:space="preserve">у. </w:t>
      </w:r>
    </w:p>
    <w:p w:rsidR="0027155F" w:rsidRPr="00990EF3" w:rsidRDefault="00AA0898" w:rsidP="00AA08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w:t>
      </w:r>
      <w:r w:rsidR="0027155F" w:rsidRPr="00990EF3">
        <w:rPr>
          <w:rFonts w:ascii="Times New Roman" w:hAnsi="Times New Roman" w:cs="Times New Roman"/>
          <w:sz w:val="28"/>
          <w:szCs w:val="28"/>
        </w:rPr>
        <w:t>ственные насаждения – насаждения созданные посевом или посадкой. Порослевые насаждения – насаждения, образовавшиеся от пня или корней материнской породы после рубки. Они могут быть нескольких регенераций.</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По строению древостоев выделяют простые, сложные одно </w:t>
      </w:r>
      <w:proofErr w:type="gramStart"/>
      <w:r w:rsidRPr="00990EF3">
        <w:rPr>
          <w:rFonts w:ascii="Times New Roman" w:hAnsi="Times New Roman" w:cs="Times New Roman"/>
          <w:sz w:val="28"/>
          <w:szCs w:val="28"/>
        </w:rPr>
        <w:t>-д</w:t>
      </w:r>
      <w:proofErr w:type="gramEnd"/>
      <w:r w:rsidRPr="00990EF3">
        <w:rPr>
          <w:rFonts w:ascii="Times New Roman" w:hAnsi="Times New Roman" w:cs="Times New Roman"/>
          <w:sz w:val="28"/>
          <w:szCs w:val="28"/>
        </w:rPr>
        <w:t xml:space="preserve">вух и трехъярусные, образующие собственный полог. Ярус, имеющий полноту менее 0.3, таксируется как поколение, а при высоте менее 4,0 м относят к подросту. Основные таксационные показатели (высота, диаметр и др.) определяются для каждого элемента леса, а бонитет по преобладающей породе. Породный состав определяют по процентному соотношению запаса каждой породы и выражают формулой. Например, 6Дч 2Лм 2Ко + Лк ед. </w:t>
      </w:r>
      <w:proofErr w:type="spellStart"/>
      <w:r w:rsidRPr="00990EF3">
        <w:rPr>
          <w:rFonts w:ascii="Times New Roman" w:hAnsi="Times New Roman" w:cs="Times New Roman"/>
          <w:sz w:val="28"/>
          <w:szCs w:val="28"/>
        </w:rPr>
        <w:t>Кло</w:t>
      </w:r>
      <w:proofErr w:type="spellEnd"/>
      <w:r w:rsidRPr="00990EF3">
        <w:rPr>
          <w:rFonts w:ascii="Times New Roman" w:hAnsi="Times New Roman" w:cs="Times New Roman"/>
          <w:sz w:val="28"/>
          <w:szCs w:val="28"/>
        </w:rPr>
        <w:t xml:space="preserve">. Очередность записи в формуле осуществляется от большего к меньшему числу, в целых единицах. При участии в насаждении от 2 до 5 % по запасу какой-либо породы, в формуле показывают (+ Лк – липа крупнолистная), если менее 2 % отмечают единично (ед. </w:t>
      </w:r>
      <w:proofErr w:type="spellStart"/>
      <w:r w:rsidRPr="00990EF3">
        <w:rPr>
          <w:rFonts w:ascii="Times New Roman" w:hAnsi="Times New Roman" w:cs="Times New Roman"/>
          <w:sz w:val="28"/>
          <w:szCs w:val="28"/>
        </w:rPr>
        <w:t>Кло</w:t>
      </w:r>
      <w:proofErr w:type="spellEnd"/>
      <w:r w:rsidRPr="00990EF3">
        <w:rPr>
          <w:rFonts w:ascii="Times New Roman" w:hAnsi="Times New Roman" w:cs="Times New Roman"/>
          <w:sz w:val="28"/>
          <w:szCs w:val="28"/>
        </w:rPr>
        <w:t xml:space="preserve"> – клен остролистный). В молодняках состав определяют по числу стволов, как и подроста (тыс.шт./</w:t>
      </w:r>
      <w:proofErr w:type="gramStart"/>
      <w:r w:rsidRPr="00990EF3">
        <w:rPr>
          <w:rFonts w:ascii="Times New Roman" w:hAnsi="Times New Roman" w:cs="Times New Roman"/>
          <w:sz w:val="28"/>
          <w:szCs w:val="28"/>
        </w:rPr>
        <w:t>га</w:t>
      </w:r>
      <w:proofErr w:type="gramEnd"/>
      <w:r w:rsidRPr="00990EF3">
        <w:rPr>
          <w:rFonts w:ascii="Times New Roman" w:hAnsi="Times New Roman" w:cs="Times New Roman"/>
          <w:sz w:val="28"/>
          <w:szCs w:val="28"/>
        </w:rPr>
        <w:t>) и описывают выше приведенной формулой, с подразделением по высоте и благонадежности.</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Подлесок описывают по основным видам кустарниковой растительности и его размещению, по густоте на участке: единичный, редкий, средний, густой; куртинный, группами, равномерный. При этом указывают высоту по видам кустарников.</w:t>
      </w:r>
    </w:p>
    <w:p w:rsidR="0027155F" w:rsidRPr="00990EF3" w:rsidRDefault="0027155F" w:rsidP="00AA0898">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Возрастной состав в лесопарках имеет </w:t>
      </w:r>
      <w:proofErr w:type="gramStart"/>
      <w:r w:rsidRPr="00990EF3">
        <w:rPr>
          <w:rFonts w:ascii="Times New Roman" w:hAnsi="Times New Roman" w:cs="Times New Roman"/>
          <w:sz w:val="28"/>
          <w:szCs w:val="28"/>
        </w:rPr>
        <w:t>важное значение</w:t>
      </w:r>
      <w:proofErr w:type="gramEnd"/>
      <w:r w:rsidRPr="00990EF3">
        <w:rPr>
          <w:rFonts w:ascii="Times New Roman" w:hAnsi="Times New Roman" w:cs="Times New Roman"/>
          <w:sz w:val="28"/>
          <w:szCs w:val="28"/>
        </w:rPr>
        <w:t xml:space="preserve">. Его определяют для каждого яруса в разрезе породного состава, а средний, по </w:t>
      </w:r>
      <w:r w:rsidRPr="00990EF3">
        <w:rPr>
          <w:rFonts w:ascii="Times New Roman" w:hAnsi="Times New Roman" w:cs="Times New Roman"/>
          <w:sz w:val="28"/>
          <w:szCs w:val="28"/>
        </w:rPr>
        <w:lastRenderedPageBreak/>
        <w:t xml:space="preserve">преобладающей породе. Класс возраста для хвойных и твердолиственных пород принимают в 20 лет, </w:t>
      </w:r>
      <w:proofErr w:type="spellStart"/>
      <w:r w:rsidRPr="00990EF3">
        <w:rPr>
          <w:rFonts w:ascii="Times New Roman" w:hAnsi="Times New Roman" w:cs="Times New Roman"/>
          <w:sz w:val="28"/>
          <w:szCs w:val="28"/>
        </w:rPr>
        <w:t>мягколиственных</w:t>
      </w:r>
      <w:proofErr w:type="spellEnd"/>
      <w:r w:rsidRPr="00990EF3">
        <w:rPr>
          <w:rFonts w:ascii="Times New Roman" w:hAnsi="Times New Roman" w:cs="Times New Roman"/>
          <w:sz w:val="28"/>
          <w:szCs w:val="28"/>
        </w:rPr>
        <w:t xml:space="preserve"> и твердолиственных порослевого происхождения – 10, а быстрорастущих 5 лет. Насаждения в зависимости от лесорастительных условий того или иного региона, подразделяют на группы возраста (молодняки, средневозрастные, приспевающие, спелые и перестойные)</w:t>
      </w:r>
      <w:r w:rsidR="00AA0898">
        <w:rPr>
          <w:rFonts w:ascii="Times New Roman" w:hAnsi="Times New Roman" w:cs="Times New Roman"/>
          <w:sz w:val="28"/>
          <w:szCs w:val="28"/>
        </w:rPr>
        <w:t>.</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Очень важным при ландшафтной таксации является высота и диаметр, которые определяют для каждого элемента леса. Высота выражается в метрах, а диаметр в сантиметрах на высоте 1,3 м от корневой шейки (поверхности почвы).</w:t>
      </w:r>
    </w:p>
    <w:p w:rsidR="0027155F" w:rsidRPr="00990EF3" w:rsidRDefault="0027155F"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Подростом называется молодое поколение леса, которое в будущем может достичь верхнего яруса насаждения и заменить его. При описании подроста под пологом леса указывают его состав по числу жизнеспособных экземпляров, среднюю высоту и средний возраст, количество тыс. шт. на один гектар, а также размещение на местности (равномерное, неравномерное).</w:t>
      </w:r>
    </w:p>
    <w:p w:rsidR="00990EF3" w:rsidRP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Подлеском называют совокупность древесной растительности, не достигающей верхнего яруса насаждения. В период таксации подлеска указывают видовой состав, густоту и размещение на площади. Подлесок считается густым, если насчитывается более 5 тыс. </w:t>
      </w:r>
      <w:proofErr w:type="spellStart"/>
      <w:proofErr w:type="gramStart"/>
      <w:r w:rsidRPr="00990EF3">
        <w:rPr>
          <w:rFonts w:ascii="Times New Roman" w:hAnsi="Times New Roman" w:cs="Times New Roman"/>
          <w:sz w:val="28"/>
          <w:szCs w:val="28"/>
        </w:rPr>
        <w:t>шт</w:t>
      </w:r>
      <w:proofErr w:type="spellEnd"/>
      <w:proofErr w:type="gramEnd"/>
      <w:r w:rsidRPr="00990EF3">
        <w:rPr>
          <w:rFonts w:ascii="Times New Roman" w:hAnsi="Times New Roman" w:cs="Times New Roman"/>
          <w:sz w:val="28"/>
          <w:szCs w:val="28"/>
        </w:rPr>
        <w:t xml:space="preserve">/га, средним – 2-5 тыс. </w:t>
      </w:r>
      <w:proofErr w:type="spellStart"/>
      <w:r w:rsidRPr="00990EF3">
        <w:rPr>
          <w:rFonts w:ascii="Times New Roman" w:hAnsi="Times New Roman" w:cs="Times New Roman"/>
          <w:sz w:val="28"/>
          <w:szCs w:val="28"/>
        </w:rPr>
        <w:t>шт</w:t>
      </w:r>
      <w:proofErr w:type="spellEnd"/>
      <w:r w:rsidRPr="00990EF3">
        <w:rPr>
          <w:rFonts w:ascii="Times New Roman" w:hAnsi="Times New Roman" w:cs="Times New Roman"/>
          <w:sz w:val="28"/>
          <w:szCs w:val="28"/>
        </w:rPr>
        <w:t xml:space="preserve">/га и редким до 2 тыс. </w:t>
      </w:r>
      <w:proofErr w:type="spellStart"/>
      <w:r w:rsidRPr="00990EF3">
        <w:rPr>
          <w:rFonts w:ascii="Times New Roman" w:hAnsi="Times New Roman" w:cs="Times New Roman"/>
          <w:sz w:val="28"/>
          <w:szCs w:val="28"/>
        </w:rPr>
        <w:t>шт</w:t>
      </w:r>
      <w:proofErr w:type="spellEnd"/>
      <w:r w:rsidRPr="00990EF3">
        <w:rPr>
          <w:rFonts w:ascii="Times New Roman" w:hAnsi="Times New Roman" w:cs="Times New Roman"/>
          <w:sz w:val="28"/>
          <w:szCs w:val="28"/>
        </w:rPr>
        <w:t>/га.</w:t>
      </w:r>
    </w:p>
    <w:p w:rsidR="00990EF3" w:rsidRP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Характеризуя травянистую растительность, указывают видовой состав и в первую очередь – индикаторы условий местопроизрастания, а также степень проективного покрытия и распределение по площади (равномерно, не равномерно, отсутствует).</w:t>
      </w:r>
    </w:p>
    <w:p w:rsidR="00990EF3" w:rsidRP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Полноту определяют для каждого яруса. Она может быть абсолютной и относительной. </w:t>
      </w:r>
      <w:proofErr w:type="gramStart"/>
      <w:r w:rsidRPr="00990EF3">
        <w:rPr>
          <w:rFonts w:ascii="Times New Roman" w:hAnsi="Times New Roman" w:cs="Times New Roman"/>
          <w:sz w:val="28"/>
          <w:szCs w:val="28"/>
        </w:rPr>
        <w:t>Абсолютную</w:t>
      </w:r>
      <w:proofErr w:type="gramEnd"/>
      <w:r w:rsidRPr="00990EF3">
        <w:rPr>
          <w:rFonts w:ascii="Times New Roman" w:hAnsi="Times New Roman" w:cs="Times New Roman"/>
          <w:sz w:val="28"/>
          <w:szCs w:val="28"/>
        </w:rPr>
        <w:t xml:space="preserve"> определяют по сумме площадей сечений на высоте 1,3 м всех элементов леса, входящих в ярус, на площади один гектар.</w:t>
      </w:r>
    </w:p>
    <w:p w:rsidR="00990EF3" w:rsidRP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lastRenderedPageBreak/>
        <w:t>Относительная полнота – это отношение абсолютной полноты яруса к сумме площадей сечений на 1 га нормального полного насаждения при полноте 1,0. Абсолютная и относительная полнота выражается в десятых долях единицы.</w:t>
      </w:r>
    </w:p>
    <w:p w:rsidR="00990EF3" w:rsidRP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Класс бонитета древостоя определяют по среднему возрасту и средней высоте его преобладающей породы при помощи </w:t>
      </w:r>
      <w:proofErr w:type="spellStart"/>
      <w:r w:rsidRPr="00990EF3">
        <w:rPr>
          <w:rFonts w:ascii="Times New Roman" w:hAnsi="Times New Roman" w:cs="Times New Roman"/>
          <w:sz w:val="28"/>
          <w:szCs w:val="28"/>
        </w:rPr>
        <w:t>бонитировочных</w:t>
      </w:r>
      <w:proofErr w:type="spellEnd"/>
      <w:r w:rsidRPr="00990EF3">
        <w:rPr>
          <w:rFonts w:ascii="Times New Roman" w:hAnsi="Times New Roman" w:cs="Times New Roman"/>
          <w:sz w:val="28"/>
          <w:szCs w:val="28"/>
        </w:rPr>
        <w:t xml:space="preserve"> таблиц, увязывая с типом леса и типом условий местопроизрастания. Бонитировка непокрытых лесом площадей производится по окружающим стенам леса с учетом главной породы по пням, почвам, типам леса, рельефа описываемого участка и смежных площадей.</w:t>
      </w:r>
    </w:p>
    <w:p w:rsidR="00990EF3" w:rsidRDefault="00990EF3" w:rsidP="00990EF3">
      <w:pPr>
        <w:spacing w:line="360" w:lineRule="auto"/>
        <w:ind w:firstLine="709"/>
        <w:jc w:val="both"/>
        <w:rPr>
          <w:rFonts w:ascii="Times New Roman" w:hAnsi="Times New Roman" w:cs="Times New Roman"/>
          <w:sz w:val="28"/>
          <w:szCs w:val="28"/>
        </w:rPr>
      </w:pPr>
      <w:r w:rsidRPr="00990EF3">
        <w:rPr>
          <w:rFonts w:ascii="Times New Roman" w:hAnsi="Times New Roman" w:cs="Times New Roman"/>
          <w:sz w:val="28"/>
          <w:szCs w:val="28"/>
        </w:rPr>
        <w:t xml:space="preserve">В отсутствие квартальной сети, границы устанавливают по </w:t>
      </w:r>
      <w:proofErr w:type="gramStart"/>
      <w:r w:rsidRPr="00990EF3">
        <w:rPr>
          <w:rFonts w:ascii="Times New Roman" w:hAnsi="Times New Roman" w:cs="Times New Roman"/>
          <w:sz w:val="28"/>
          <w:szCs w:val="28"/>
        </w:rPr>
        <w:t>территориальному</w:t>
      </w:r>
      <w:proofErr w:type="gramEnd"/>
      <w:r w:rsidRPr="00990EF3">
        <w:rPr>
          <w:rFonts w:ascii="Times New Roman" w:hAnsi="Times New Roman" w:cs="Times New Roman"/>
          <w:sz w:val="28"/>
          <w:szCs w:val="28"/>
        </w:rPr>
        <w:t>, либо функциональному, или по композиционно-планировочному признакам. Квартал может состоять из выделов, в основу которых положены категории и особенности таксационных показателей. Выделение осуществляется в тех случаях, если два соседних участка различаются на две единицы полноты, или на один класс возраста, на один и более класса бонитета, составу древостоя и других показателей с учетом пейзажа, что учитывается при характеристике и оценке категории лесных земель.</w:t>
      </w: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Default="00AA0898" w:rsidP="00990EF3">
      <w:pPr>
        <w:spacing w:line="360" w:lineRule="auto"/>
        <w:ind w:firstLine="709"/>
        <w:jc w:val="both"/>
        <w:rPr>
          <w:rFonts w:ascii="Times New Roman" w:hAnsi="Times New Roman" w:cs="Times New Roman"/>
          <w:sz w:val="28"/>
          <w:szCs w:val="28"/>
        </w:rPr>
      </w:pPr>
    </w:p>
    <w:p w:rsidR="00AA0898" w:rsidRPr="00990EF3" w:rsidRDefault="00AA0898" w:rsidP="00990EF3">
      <w:pPr>
        <w:spacing w:line="360" w:lineRule="auto"/>
        <w:ind w:firstLine="709"/>
        <w:jc w:val="both"/>
        <w:rPr>
          <w:rFonts w:ascii="Times New Roman" w:hAnsi="Times New Roman" w:cs="Times New Roman"/>
          <w:sz w:val="28"/>
          <w:szCs w:val="28"/>
        </w:rPr>
      </w:pPr>
    </w:p>
    <w:p w:rsidR="00AE2D2C" w:rsidRDefault="00AA0898" w:rsidP="00AA08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AE2D2C" w:rsidRPr="00AE2D2C">
        <w:rPr>
          <w:rFonts w:ascii="Times New Roman" w:hAnsi="Times New Roman" w:cs="Times New Roman"/>
          <w:b/>
          <w:sz w:val="28"/>
          <w:szCs w:val="28"/>
        </w:rPr>
        <w:t>Зеленые насаждения в городах</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Зеленые насаждения – один из важнейших элементов благоустройства городов. Окружающая среда, особенно в городе, оказывает значительное влияние на человека, поэтому в системе различных мероприятий по сохранению и улучшению окружающей городской среды важное место отводится озеленению городских территорий.</w:t>
      </w:r>
    </w:p>
    <w:p w:rsidR="00AE2D2C" w:rsidRDefault="00AE2D2C" w:rsidP="00AE2D2C">
      <w:pPr>
        <w:spacing w:line="360" w:lineRule="auto"/>
        <w:jc w:val="both"/>
        <w:rPr>
          <w:rFonts w:ascii="Times New Roman" w:hAnsi="Times New Roman" w:cs="Times New Roman"/>
          <w:sz w:val="28"/>
          <w:szCs w:val="28"/>
        </w:rPr>
      </w:pPr>
      <w:r w:rsidRPr="00AE2D2C">
        <w:rPr>
          <w:rFonts w:ascii="Times New Roman" w:hAnsi="Times New Roman" w:cs="Times New Roman"/>
          <w:sz w:val="28"/>
          <w:szCs w:val="28"/>
        </w:rPr>
        <w:br/>
      </w:r>
      <w:r>
        <w:rPr>
          <w:rFonts w:ascii="Times New Roman" w:hAnsi="Times New Roman" w:cs="Times New Roman"/>
          <w:sz w:val="28"/>
          <w:szCs w:val="28"/>
        </w:rPr>
        <w:t xml:space="preserve">          </w:t>
      </w:r>
      <w:r w:rsidRPr="00AE2D2C">
        <w:rPr>
          <w:rFonts w:ascii="Times New Roman" w:hAnsi="Times New Roman" w:cs="Times New Roman"/>
          <w:sz w:val="28"/>
          <w:szCs w:val="28"/>
        </w:rPr>
        <w:t>Наличие в городах зеленых насаждений является одним из наиболее благоприятных экологических факторов. Зеленые насаждения обладают многими положительными свойствами: поглощая углекислоту, обогащает воздух кислородом, выделяют летучие вещества (фитонциды), уничтожающие болезнетворные микробы; служат средством защиты от пыли, загрязнений атмосферного</w:t>
      </w:r>
      <w:r w:rsidRPr="00AE2D2C">
        <w:rPr>
          <w:rFonts w:ascii="Times New Roman" w:hAnsi="Times New Roman" w:cs="Times New Roman"/>
          <w:sz w:val="28"/>
          <w:szCs w:val="28"/>
        </w:rPr>
        <w:br/>
        <w:t xml:space="preserve"> воздуха отходами промышленного производства,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регулируя тепловой режим. Помимо этого зеленые насаждения находят достаточно большое применение в инженерном благоустройстве городов, так как используются в борьбе с </w:t>
      </w:r>
      <w:proofErr w:type="spellStart"/>
      <w:r w:rsidRPr="00AE2D2C">
        <w:rPr>
          <w:rFonts w:ascii="Times New Roman" w:hAnsi="Times New Roman" w:cs="Times New Roman"/>
          <w:sz w:val="28"/>
          <w:szCs w:val="28"/>
        </w:rPr>
        <w:t>оврагообразованием</w:t>
      </w:r>
      <w:proofErr w:type="spellEnd"/>
      <w:r w:rsidRPr="00AE2D2C">
        <w:rPr>
          <w:rFonts w:ascii="Times New Roman" w:hAnsi="Times New Roman" w:cs="Times New Roman"/>
          <w:sz w:val="28"/>
          <w:szCs w:val="28"/>
        </w:rPr>
        <w:t xml:space="preserve"> и оползнями, дюнами и барханами, при мелиорации.</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Значительную роль играют зеленые насаждения в формировании архитектурного облика города. Таким образом, благодаря большому архитектурно-планировочному и санитарно-гигиеническому значению зеленые насаждения - неотъемлемый элемент города и важный объект градостроительства.</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 xml:space="preserve">Озеленение территории в городе и за его пределами в зависимости от назначения, размеров и размещения в плане города и пригородной зоны </w:t>
      </w:r>
      <w:r w:rsidRPr="00AE2D2C">
        <w:rPr>
          <w:rFonts w:ascii="Times New Roman" w:hAnsi="Times New Roman" w:cs="Times New Roman"/>
          <w:sz w:val="28"/>
          <w:szCs w:val="28"/>
        </w:rPr>
        <w:lastRenderedPageBreak/>
        <w:t>относятся к различным категориям городских насаждений, образующих в совокупности систему зеленых насаждений.</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Газон (от франц. – дерн</w:t>
      </w:r>
      <w:proofErr w:type="gramStart"/>
      <w:r w:rsidRPr="00AE2D2C">
        <w:rPr>
          <w:rFonts w:ascii="Times New Roman" w:hAnsi="Times New Roman" w:cs="Times New Roman"/>
          <w:sz w:val="28"/>
          <w:szCs w:val="28"/>
        </w:rPr>
        <w:t xml:space="preserve"> )</w:t>
      </w:r>
      <w:proofErr w:type="gramEnd"/>
      <w:r w:rsidRPr="00AE2D2C">
        <w:rPr>
          <w:rFonts w:ascii="Times New Roman" w:hAnsi="Times New Roman" w:cs="Times New Roman"/>
          <w:sz w:val="28"/>
          <w:szCs w:val="28"/>
        </w:rPr>
        <w:t xml:space="preserve"> – искусственный или естественный дерновой покров, состоящий в основном из плотно растущих многолетних злаков. Травяную поверхность газона необходимо регулярно стричь. Газон – признак хорошего вкуса и нашей экологической культуры. Ухоженный газон создают атмосферу и благоприятный психологический фон.</w:t>
      </w:r>
      <w:r w:rsidRPr="00AE2D2C">
        <w:rPr>
          <w:rFonts w:ascii="Times New Roman" w:hAnsi="Times New Roman" w:cs="Times New Roman"/>
          <w:sz w:val="28"/>
          <w:szCs w:val="28"/>
        </w:rPr>
        <w:br/>
      </w:r>
      <w:r w:rsidRPr="00AE2D2C">
        <w:rPr>
          <w:rFonts w:ascii="Times New Roman" w:hAnsi="Times New Roman" w:cs="Times New Roman"/>
          <w:sz w:val="28"/>
          <w:szCs w:val="28"/>
        </w:rPr>
        <w:br/>
        <w:t> Типы газо</w:t>
      </w:r>
      <w:r w:rsidR="00AA0898">
        <w:rPr>
          <w:rFonts w:ascii="Times New Roman" w:hAnsi="Times New Roman" w:cs="Times New Roman"/>
          <w:sz w:val="28"/>
          <w:szCs w:val="28"/>
        </w:rPr>
        <w:t>нов - декоративные, специальные:</w:t>
      </w:r>
    </w:p>
    <w:p w:rsidR="00AA0898" w:rsidRDefault="00AE2D2C" w:rsidP="00AA0898">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 xml:space="preserve">Декоративные газоны делятся </w:t>
      </w:r>
      <w:proofErr w:type="gramStart"/>
      <w:r w:rsidRPr="00AE2D2C">
        <w:rPr>
          <w:rFonts w:ascii="Times New Roman" w:hAnsi="Times New Roman" w:cs="Times New Roman"/>
          <w:sz w:val="28"/>
          <w:szCs w:val="28"/>
        </w:rPr>
        <w:t>на</w:t>
      </w:r>
      <w:proofErr w:type="gramEnd"/>
      <w:r w:rsidRPr="00AE2D2C">
        <w:rPr>
          <w:rFonts w:ascii="Times New Roman" w:hAnsi="Times New Roman" w:cs="Times New Roman"/>
          <w:sz w:val="28"/>
          <w:szCs w:val="28"/>
        </w:rPr>
        <w:t>: партерные,  обыкновенные, садовые, многолетние. Специальные делятся на: спортивные, разделяющие, транспортные и пешеходные дорожки, закрепляющие откосы. Газоны не стареют и служат многие десятилетия, высокая зимостойкость, переносит заморозки, густая яркая сочная зелень форми</w:t>
      </w:r>
      <w:r w:rsidR="00AA0898">
        <w:rPr>
          <w:rFonts w:ascii="Times New Roman" w:hAnsi="Times New Roman" w:cs="Times New Roman"/>
          <w:sz w:val="28"/>
          <w:szCs w:val="28"/>
        </w:rPr>
        <w:t>рует прочную дернину, подкормка.</w:t>
      </w:r>
    </w:p>
    <w:p w:rsidR="00AE2D2C" w:rsidRDefault="00AE2D2C" w:rsidP="00AA0898">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Газоны специального назначения разделяют и регулируют транспортное и пешеходное движение на магистралях, закрепляют откосы на придорожных полосах дорог. Специальные газоны должны хорошо противостоять вредным воздействиям окружающей среды. В тени под деревьями, во дворах, где не появляется солнце, для озеленения применены почвопокровные растения.</w:t>
      </w:r>
      <w:r w:rsidRPr="00AE2D2C">
        <w:rPr>
          <w:rFonts w:ascii="Times New Roman" w:hAnsi="Times New Roman" w:cs="Times New Roman"/>
          <w:sz w:val="28"/>
          <w:szCs w:val="28"/>
        </w:rPr>
        <w:br/>
      </w:r>
      <w:r w:rsidRPr="00AE2D2C">
        <w:rPr>
          <w:rFonts w:ascii="Times New Roman" w:hAnsi="Times New Roman" w:cs="Times New Roman"/>
          <w:sz w:val="28"/>
          <w:szCs w:val="28"/>
        </w:rPr>
        <w:br/>
        <w:t> </w:t>
      </w:r>
      <w:r>
        <w:rPr>
          <w:rFonts w:ascii="Times New Roman" w:hAnsi="Times New Roman" w:cs="Times New Roman"/>
          <w:sz w:val="28"/>
          <w:szCs w:val="28"/>
        </w:rPr>
        <w:tab/>
      </w:r>
      <w:r w:rsidRPr="00AE2D2C">
        <w:rPr>
          <w:rFonts w:ascii="Times New Roman" w:hAnsi="Times New Roman" w:cs="Times New Roman"/>
          <w:sz w:val="28"/>
          <w:szCs w:val="28"/>
        </w:rPr>
        <w:t>Цветочное оформление жилого района спланировано и равномерно размещено. Объектом зеленого строительства, в который входит цветочное оформление как основной элемент, является цветник.</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Цветники имеют различные размеры, формы, композиционные решения, цветочные сочетания декоративных растений в зависимости от назначения и месторасположения.</w:t>
      </w:r>
    </w:p>
    <w:p w:rsidR="00AE2D2C" w:rsidRDefault="00AE2D2C" w:rsidP="00E31B49">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lastRenderedPageBreak/>
        <w:t>Наиболее часто посещаемые места имеет наиболее богатое и эффективное цветочное оформление.</w:t>
      </w:r>
    </w:p>
    <w:p w:rsidR="00AA0898" w:rsidRDefault="00AE2D2C" w:rsidP="00E31B49">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В композициях регулярного стиля цветочное оформление, выполняют с учетом требований пропорции и симметрии, ограничивают правильными геометрическими фигурами: кругом, прямоугольником. Регулярные цветники применяют для украшения аллеи, зон отдыха.</w:t>
      </w: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ind w:firstLine="708"/>
        <w:jc w:val="center"/>
        <w:rPr>
          <w:rFonts w:ascii="Times New Roman" w:hAnsi="Times New Roman" w:cs="Times New Roman"/>
          <w:sz w:val="28"/>
          <w:szCs w:val="28"/>
        </w:rPr>
      </w:pPr>
    </w:p>
    <w:p w:rsidR="00AA0898" w:rsidRDefault="00AA0898" w:rsidP="00AA0898">
      <w:pPr>
        <w:spacing w:line="360" w:lineRule="auto"/>
        <w:rPr>
          <w:rFonts w:ascii="Times New Roman" w:hAnsi="Times New Roman" w:cs="Times New Roman"/>
          <w:sz w:val="28"/>
          <w:szCs w:val="28"/>
        </w:rPr>
      </w:pPr>
    </w:p>
    <w:p w:rsidR="00000A7E" w:rsidRDefault="00000A7E" w:rsidP="00AA0898">
      <w:pPr>
        <w:spacing w:line="360" w:lineRule="auto"/>
        <w:rPr>
          <w:rFonts w:ascii="Times New Roman" w:hAnsi="Times New Roman" w:cs="Times New Roman"/>
          <w:sz w:val="28"/>
          <w:szCs w:val="28"/>
        </w:rPr>
      </w:pPr>
    </w:p>
    <w:p w:rsidR="00AE2D2C" w:rsidRDefault="00AA0898" w:rsidP="00AA0898">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AE2D2C" w:rsidRPr="00AA0898">
        <w:rPr>
          <w:rFonts w:ascii="Times New Roman" w:hAnsi="Times New Roman" w:cs="Times New Roman"/>
          <w:b/>
          <w:sz w:val="28"/>
          <w:szCs w:val="28"/>
        </w:rPr>
        <w:t>Виды зеленых насаждений</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Городские зеленые насаждения в зависимости от своего назначения и местоположения в городе разделяют на насаждения:</w:t>
      </w:r>
      <w:r w:rsidRPr="00AE2D2C">
        <w:rPr>
          <w:rFonts w:ascii="Times New Roman" w:hAnsi="Times New Roman" w:cs="Times New Roman"/>
          <w:sz w:val="28"/>
          <w:szCs w:val="28"/>
        </w:rPr>
        <w:br/>
      </w:r>
      <w:r w:rsidRPr="00AE2D2C">
        <w:rPr>
          <w:rFonts w:ascii="Times New Roman" w:hAnsi="Times New Roman" w:cs="Times New Roman"/>
          <w:sz w:val="28"/>
          <w:szCs w:val="28"/>
        </w:rPr>
        <w:br/>
        <w:t xml:space="preserve">1) 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w:t>
      </w:r>
      <w:proofErr w:type="gramStart"/>
      <w:r w:rsidRPr="00AE2D2C">
        <w:rPr>
          <w:rFonts w:ascii="Times New Roman" w:hAnsi="Times New Roman" w:cs="Times New Roman"/>
          <w:sz w:val="28"/>
          <w:szCs w:val="28"/>
        </w:rPr>
        <w:t xml:space="preserve">( </w:t>
      </w:r>
      <w:proofErr w:type="gramEnd"/>
      <w:r w:rsidRPr="00AE2D2C">
        <w:rPr>
          <w:rFonts w:ascii="Times New Roman" w:hAnsi="Times New Roman" w:cs="Times New Roman"/>
          <w:sz w:val="28"/>
          <w:szCs w:val="28"/>
        </w:rPr>
        <w:t>в том числе зеленые насаждения лесопарков, парков, городских садов, скверов, бульваров, зеленые насаждения озеленения городских улиц);</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 xml:space="preserve">Лесопарки – наиболее живописные места рекреационных городских лесов, привлекающих большие массы отдыхающих. Лесопарки входят в группу лесов, образуя </w:t>
      </w:r>
      <w:proofErr w:type="spellStart"/>
      <w:r w:rsidRPr="00AE2D2C">
        <w:rPr>
          <w:rFonts w:ascii="Times New Roman" w:hAnsi="Times New Roman" w:cs="Times New Roman"/>
          <w:sz w:val="28"/>
          <w:szCs w:val="28"/>
        </w:rPr>
        <w:t>Гослесфонд</w:t>
      </w:r>
      <w:proofErr w:type="spellEnd"/>
      <w:r w:rsidRPr="00AE2D2C">
        <w:rPr>
          <w:rFonts w:ascii="Times New Roman" w:hAnsi="Times New Roman" w:cs="Times New Roman"/>
          <w:sz w:val="28"/>
          <w:szCs w:val="28"/>
        </w:rPr>
        <w:t xml:space="preserve"> РФ.</w:t>
      </w:r>
    </w:p>
    <w:p w:rsidR="00AE2D2C" w:rsidRDefault="00AE2D2C" w:rsidP="00AE2D2C">
      <w:pPr>
        <w:spacing w:line="360" w:lineRule="auto"/>
        <w:ind w:firstLine="708"/>
        <w:jc w:val="both"/>
        <w:rPr>
          <w:rFonts w:ascii="Times New Roman" w:hAnsi="Times New Roman" w:cs="Times New Roman"/>
          <w:sz w:val="28"/>
          <w:szCs w:val="28"/>
        </w:rPr>
      </w:pPr>
      <w:proofErr w:type="gramStart"/>
      <w:r w:rsidRPr="00AE2D2C">
        <w:rPr>
          <w:rFonts w:ascii="Times New Roman" w:hAnsi="Times New Roman" w:cs="Times New Roman"/>
          <w:sz w:val="28"/>
          <w:szCs w:val="28"/>
        </w:rPr>
        <w:t>Парки – это крупнейшие зеленые массивы, имеющие компактную форму, обеспечивающие посетителя всеми возможными видами активного и пассивного отдыха среди зеленых насаждений, рассчитанные на продолжительное, в течение дня, пребывание посетителя в парке и имеющие полное инженерное благоустройство.</w:t>
      </w:r>
      <w:proofErr w:type="gramEnd"/>
      <w:r w:rsidRPr="00AE2D2C">
        <w:rPr>
          <w:rFonts w:ascii="Times New Roman" w:hAnsi="Times New Roman" w:cs="Times New Roman"/>
          <w:sz w:val="28"/>
          <w:szCs w:val="28"/>
        </w:rPr>
        <w:t xml:space="preserve"> Классификационными признаками парка является наличие в нем зонирования на детскую, спортивную, культурно-развлекательную и просветительную зоны и зону тихого отдыха, а также наличие хозяйственной зоны.</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Парки, обслуживающие все население города или планировочного района, являются городскими. Их площадь должна быть не менее 15 га. Парки, обслуживающие жителей жилого района, являются районными. Их площадь должны быть не менее 10 га. Среди районных парков выделяются специализированные – детские и спортивные.</w:t>
      </w:r>
      <w:r>
        <w:rPr>
          <w:rFonts w:ascii="Times New Roman" w:hAnsi="Times New Roman" w:cs="Times New Roman"/>
          <w:sz w:val="28"/>
          <w:szCs w:val="28"/>
        </w:rPr>
        <w:tab/>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Детские парки обслуживают детей жилого района. Их площадь может быть от 5 га и выше.</w:t>
      </w:r>
      <w:r>
        <w:rPr>
          <w:rFonts w:ascii="Times New Roman" w:hAnsi="Times New Roman" w:cs="Times New Roman"/>
          <w:sz w:val="28"/>
          <w:szCs w:val="28"/>
        </w:rPr>
        <w:tab/>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lastRenderedPageBreak/>
        <w:t>Спортивные парки создаются при стадионах, которые являются основным композиционным средством. В зависимости от вместимости стадиона они могут быть городскими и районными.</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 xml:space="preserve">Сады выполняют те же функции, что и парки, но системы отдыха в них </w:t>
      </w:r>
      <w:proofErr w:type="gramStart"/>
      <w:r w:rsidRPr="00AE2D2C">
        <w:rPr>
          <w:rFonts w:ascii="Times New Roman" w:hAnsi="Times New Roman" w:cs="Times New Roman"/>
          <w:sz w:val="28"/>
          <w:szCs w:val="28"/>
        </w:rPr>
        <w:t>представлена</w:t>
      </w:r>
      <w:proofErr w:type="gramEnd"/>
      <w:r w:rsidRPr="00AE2D2C">
        <w:rPr>
          <w:rFonts w:ascii="Times New Roman" w:hAnsi="Times New Roman" w:cs="Times New Roman"/>
          <w:sz w:val="28"/>
          <w:szCs w:val="28"/>
        </w:rPr>
        <w:t xml:space="preserve"> в более сжатом виде. В них могут быть только две зоны: детская и тихого отдыха. Площадь – от 3 до 10 га. Особое место занимают ботанические и зоологические сады.</w:t>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Скверы – относительно небольшие компактные участки зеленых насаждений площадью 0,3-0,5 га, предназначенные для кратковременного отдыха населения, планировочной организации и декоративного оформления площадей и территорий перед общественными зданиями.</w:t>
      </w:r>
      <w:r>
        <w:rPr>
          <w:rFonts w:ascii="Times New Roman" w:hAnsi="Times New Roman" w:cs="Times New Roman"/>
          <w:sz w:val="28"/>
          <w:szCs w:val="28"/>
        </w:rPr>
        <w:tab/>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В общем балансе территории парков, садов и скверов площадь озеленения территорий должна составлять не менее 70%.</w:t>
      </w:r>
      <w:r>
        <w:rPr>
          <w:rFonts w:ascii="Times New Roman" w:hAnsi="Times New Roman" w:cs="Times New Roman"/>
          <w:sz w:val="28"/>
          <w:szCs w:val="28"/>
        </w:rPr>
        <w:tab/>
      </w:r>
    </w:p>
    <w:p w:rsidR="00AE2D2C" w:rsidRDefault="00AE2D2C" w:rsidP="00AE2D2C">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Бульвары – протяженные зеленные насаждения, размещаемые на улицах и набережных в виде зеленых полос с развитой дорожной сетью. Бульвары служат для кратковременного отдыха и организации пешеходных потоков среди зеленых насаждений. Бульвары считается полоса, расположенная по оси улицы не менее 18 м и ширины или полоса между проезжей частью улицы и домами не менее 10 м.</w:t>
      </w:r>
      <w:r w:rsidRPr="00AE2D2C">
        <w:rPr>
          <w:rFonts w:ascii="Times New Roman" w:hAnsi="Times New Roman" w:cs="Times New Roman"/>
          <w:sz w:val="28"/>
          <w:szCs w:val="28"/>
        </w:rPr>
        <w:br/>
      </w:r>
      <w:r w:rsidRPr="00AE2D2C">
        <w:rPr>
          <w:rFonts w:ascii="Times New Roman" w:hAnsi="Times New Roman" w:cs="Times New Roman"/>
          <w:sz w:val="28"/>
          <w:szCs w:val="28"/>
        </w:rPr>
        <w:br/>
        <w:t>2) зеленые насаждения ограниченного пользования – зеленые насаждения на земельных участках, предназначенных для рекреационных целей, доступ на которые осуществляется платной основе или ограничен особым режимом использования;</w:t>
      </w:r>
      <w:r w:rsidRPr="00AE2D2C">
        <w:rPr>
          <w:rFonts w:ascii="Times New Roman" w:hAnsi="Times New Roman" w:cs="Times New Roman"/>
          <w:sz w:val="28"/>
          <w:szCs w:val="28"/>
        </w:rPr>
        <w:br/>
      </w:r>
      <w:r w:rsidRPr="00AE2D2C">
        <w:rPr>
          <w:rFonts w:ascii="Times New Roman" w:hAnsi="Times New Roman" w:cs="Times New Roman"/>
          <w:sz w:val="28"/>
          <w:szCs w:val="28"/>
        </w:rPr>
        <w:br/>
        <w:t>3) зеленые насаждения внутриквартального озеленения – все виды зеленых насаждений, находящиеся в границах красных линий кварталов;</w:t>
      </w:r>
      <w:r w:rsidRPr="00AE2D2C">
        <w:rPr>
          <w:rFonts w:ascii="Times New Roman" w:hAnsi="Times New Roman" w:cs="Times New Roman"/>
          <w:sz w:val="28"/>
          <w:szCs w:val="28"/>
        </w:rPr>
        <w:br/>
      </w:r>
    </w:p>
    <w:p w:rsidR="00AA0898" w:rsidRDefault="00AE2D2C" w:rsidP="00AE2D2C">
      <w:pPr>
        <w:spacing w:line="360" w:lineRule="auto"/>
        <w:jc w:val="both"/>
        <w:rPr>
          <w:rFonts w:ascii="Times New Roman" w:hAnsi="Times New Roman" w:cs="Times New Roman"/>
          <w:sz w:val="28"/>
          <w:szCs w:val="28"/>
        </w:rPr>
      </w:pPr>
      <w:r w:rsidRPr="00AE2D2C">
        <w:rPr>
          <w:rFonts w:ascii="Times New Roman" w:hAnsi="Times New Roman" w:cs="Times New Roman"/>
          <w:sz w:val="28"/>
          <w:szCs w:val="28"/>
        </w:rPr>
        <w:lastRenderedPageBreak/>
        <w:t xml:space="preserve">4) зеленые насаждения, выполняющие специальные функции – зеленые насаждения санитарно-защитных, </w:t>
      </w:r>
      <w:proofErr w:type="spellStart"/>
      <w:r w:rsidRPr="00AE2D2C">
        <w:rPr>
          <w:rFonts w:ascii="Times New Roman" w:hAnsi="Times New Roman" w:cs="Times New Roman"/>
          <w:sz w:val="28"/>
          <w:szCs w:val="28"/>
        </w:rPr>
        <w:t>водоохранных</w:t>
      </w:r>
      <w:proofErr w:type="spellEnd"/>
      <w:r w:rsidRPr="00AE2D2C">
        <w:rPr>
          <w:rFonts w:ascii="Times New Roman" w:hAnsi="Times New Roman" w:cs="Times New Roman"/>
          <w:sz w:val="28"/>
          <w:szCs w:val="28"/>
        </w:rPr>
        <w:t>, защитно-мелиоративных, противопожарных зон,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r w:rsidR="00AA0898">
        <w:rPr>
          <w:rFonts w:ascii="Times New Roman" w:hAnsi="Times New Roman" w:cs="Times New Roman"/>
          <w:sz w:val="28"/>
          <w:szCs w:val="28"/>
        </w:rPr>
        <w:br/>
      </w:r>
    </w:p>
    <w:p w:rsidR="00AA0898" w:rsidRDefault="00AE2D2C" w:rsidP="00AE2D2C">
      <w:pPr>
        <w:spacing w:line="360" w:lineRule="auto"/>
        <w:jc w:val="both"/>
        <w:rPr>
          <w:rFonts w:ascii="Times New Roman" w:hAnsi="Times New Roman" w:cs="Times New Roman"/>
          <w:sz w:val="28"/>
          <w:szCs w:val="28"/>
        </w:rPr>
      </w:pPr>
      <w:r w:rsidRPr="00AE2D2C">
        <w:rPr>
          <w:rFonts w:ascii="Times New Roman" w:hAnsi="Times New Roman" w:cs="Times New Roman"/>
          <w:sz w:val="28"/>
          <w:szCs w:val="28"/>
        </w:rPr>
        <w:t>5) зеленые насаждения особо охраняемых природных территорий города – зеленые насаждения, расположенные в пределах особо охраняемых природных территорий города;</w:t>
      </w:r>
      <w:r w:rsidRPr="00AE2D2C">
        <w:rPr>
          <w:rFonts w:ascii="Times New Roman" w:hAnsi="Times New Roman" w:cs="Times New Roman"/>
          <w:sz w:val="28"/>
          <w:szCs w:val="28"/>
        </w:rPr>
        <w:br/>
      </w:r>
      <w:r w:rsidRPr="00AE2D2C">
        <w:rPr>
          <w:rFonts w:ascii="Times New Roman" w:hAnsi="Times New Roman" w:cs="Times New Roman"/>
          <w:sz w:val="28"/>
          <w:szCs w:val="28"/>
        </w:rPr>
        <w:br/>
        <w:t>6) зеленые насаждения федеральной принадлежности – зеленые насаждения, расположенные на земельных участках, находящиеся в собственности российской Федерации;</w:t>
      </w:r>
    </w:p>
    <w:p w:rsidR="00A52013" w:rsidRDefault="00AE2D2C" w:rsidP="00AE2D2C">
      <w:pPr>
        <w:spacing w:line="360" w:lineRule="auto"/>
        <w:jc w:val="both"/>
        <w:rPr>
          <w:rFonts w:ascii="Times New Roman" w:hAnsi="Times New Roman" w:cs="Times New Roman"/>
          <w:sz w:val="28"/>
          <w:szCs w:val="28"/>
        </w:rPr>
      </w:pPr>
      <w:r w:rsidRPr="00AE2D2C">
        <w:rPr>
          <w:rFonts w:ascii="Times New Roman" w:hAnsi="Times New Roman" w:cs="Times New Roman"/>
          <w:sz w:val="28"/>
          <w:szCs w:val="28"/>
        </w:rPr>
        <w:br/>
        <w:t>7) зеленые насаждения, расположенные на землях сельскохозяйственного использования;</w:t>
      </w:r>
      <w:r w:rsidR="00A52013">
        <w:rPr>
          <w:rFonts w:ascii="Times New Roman" w:hAnsi="Times New Roman" w:cs="Times New Roman"/>
          <w:sz w:val="28"/>
          <w:szCs w:val="28"/>
        </w:rPr>
        <w:br/>
      </w:r>
    </w:p>
    <w:p w:rsidR="00AE2D2C" w:rsidRDefault="00AE2D2C" w:rsidP="00AE2D2C">
      <w:pPr>
        <w:spacing w:line="360" w:lineRule="auto"/>
        <w:jc w:val="both"/>
        <w:rPr>
          <w:rFonts w:ascii="Times New Roman" w:hAnsi="Times New Roman" w:cs="Times New Roman"/>
          <w:sz w:val="28"/>
          <w:szCs w:val="28"/>
        </w:rPr>
      </w:pPr>
      <w:r w:rsidRPr="00AE2D2C">
        <w:rPr>
          <w:rFonts w:ascii="Times New Roman" w:hAnsi="Times New Roman" w:cs="Times New Roman"/>
          <w:sz w:val="28"/>
          <w:szCs w:val="28"/>
        </w:rPr>
        <w:t>8) зеленые насаждения участков землепользования граждан – зеленые насаждения, расположенные на садоводческих, дачных и приусадебных участках, а также участках, выделенных под индивидуальное жилищное строительство.</w:t>
      </w:r>
    </w:p>
    <w:p w:rsidR="00A52013" w:rsidRDefault="00A52013" w:rsidP="00AE2D2C">
      <w:pPr>
        <w:spacing w:line="360" w:lineRule="auto"/>
        <w:jc w:val="both"/>
        <w:rPr>
          <w:rFonts w:ascii="Times New Roman" w:hAnsi="Times New Roman" w:cs="Times New Roman"/>
          <w:sz w:val="28"/>
          <w:szCs w:val="28"/>
        </w:rPr>
      </w:pPr>
    </w:p>
    <w:p w:rsidR="00A52013" w:rsidRDefault="00A52013" w:rsidP="00AE2D2C">
      <w:pPr>
        <w:spacing w:line="360" w:lineRule="auto"/>
        <w:jc w:val="both"/>
        <w:rPr>
          <w:rFonts w:ascii="Times New Roman" w:hAnsi="Times New Roman" w:cs="Times New Roman"/>
          <w:sz w:val="28"/>
          <w:szCs w:val="28"/>
        </w:rPr>
      </w:pPr>
    </w:p>
    <w:p w:rsidR="00A52013" w:rsidRDefault="00A52013" w:rsidP="00AE2D2C">
      <w:pPr>
        <w:spacing w:line="360" w:lineRule="auto"/>
        <w:jc w:val="both"/>
        <w:rPr>
          <w:rFonts w:ascii="Times New Roman" w:hAnsi="Times New Roman" w:cs="Times New Roman"/>
          <w:sz w:val="28"/>
          <w:szCs w:val="28"/>
        </w:rPr>
      </w:pPr>
    </w:p>
    <w:p w:rsidR="00000A7E" w:rsidRDefault="00000A7E" w:rsidP="00AE2D2C">
      <w:pPr>
        <w:spacing w:line="360" w:lineRule="auto"/>
        <w:jc w:val="both"/>
        <w:rPr>
          <w:rFonts w:ascii="Times New Roman" w:hAnsi="Times New Roman" w:cs="Times New Roman"/>
          <w:sz w:val="28"/>
          <w:szCs w:val="28"/>
        </w:rPr>
      </w:pPr>
    </w:p>
    <w:p w:rsidR="00AA0898" w:rsidRDefault="00AA0898" w:rsidP="00AA0898">
      <w:pPr>
        <w:spacing w:line="360" w:lineRule="auto"/>
        <w:rPr>
          <w:rFonts w:ascii="Times New Roman" w:hAnsi="Times New Roman" w:cs="Times New Roman"/>
          <w:b/>
          <w:sz w:val="28"/>
          <w:szCs w:val="28"/>
        </w:rPr>
      </w:pPr>
    </w:p>
    <w:p w:rsidR="00A52013" w:rsidRDefault="00AE2D2C" w:rsidP="00AA0898">
      <w:pPr>
        <w:spacing w:line="360" w:lineRule="auto"/>
        <w:jc w:val="center"/>
        <w:rPr>
          <w:rFonts w:ascii="Times New Roman" w:hAnsi="Times New Roman" w:cs="Times New Roman"/>
          <w:b/>
          <w:sz w:val="28"/>
          <w:szCs w:val="28"/>
        </w:rPr>
      </w:pPr>
      <w:r w:rsidRPr="00AE2D2C">
        <w:rPr>
          <w:rFonts w:ascii="Times New Roman" w:hAnsi="Times New Roman" w:cs="Times New Roman"/>
          <w:b/>
          <w:sz w:val="28"/>
          <w:szCs w:val="28"/>
        </w:rPr>
        <w:lastRenderedPageBreak/>
        <w:t>Заключение</w:t>
      </w:r>
    </w:p>
    <w:p w:rsidR="00AA0898" w:rsidRPr="00AA0898" w:rsidRDefault="00AA0898" w:rsidP="00AA0898">
      <w:pPr>
        <w:spacing w:line="360" w:lineRule="auto"/>
        <w:ind w:firstLine="708"/>
        <w:jc w:val="both"/>
        <w:rPr>
          <w:rFonts w:ascii="Times New Roman" w:hAnsi="Times New Roman" w:cs="Times New Roman"/>
          <w:sz w:val="28"/>
          <w:szCs w:val="28"/>
        </w:rPr>
      </w:pPr>
      <w:r w:rsidRPr="00AA0898">
        <w:rPr>
          <w:rFonts w:ascii="Times New Roman" w:hAnsi="Times New Roman" w:cs="Times New Roman"/>
          <w:sz w:val="28"/>
          <w:szCs w:val="28"/>
        </w:rPr>
        <w:t>Таким образом, ландшафтная таксация рекреационных объектов, по существу, представляет собой обычную лесную таксацию с дополнением ее материалами ландшафтной и рекреационной характеристики. Это относится и к таксации отдельных деревьев, и к таксации древостоев насаждений на пробных площадях, выделах и участках. Цель ландшафтной таксации насаждений состоит в получении развернутой ландшафтно-таксационной характеристики древостоя по элементам леса, ярусам и насаждению в целом. Степень детализации и точность получаемой информации определяются в соответствии с поставленными задачами, что влияет на объем полевых и камеральных работ.  Подводя итог, стоит отметить, что современное и качественное проведение учетных и оценочных работ по определению таксационных показателей и ландшафтных характеристик рекреационных объектов позволит запроектировать мероприятия, направленные на улучшение естественных условий и благоустройство ландшафта.</w:t>
      </w:r>
    </w:p>
    <w:p w:rsidR="00A52013" w:rsidRDefault="00AE2D2C" w:rsidP="00A52013">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Зеленые насаждения – древесно-кустарниковая, цветочная и травянистая растительность. Элементы благоустройства озелененных территорий являются эффективными средствами экологической защиты города, повышают комфортность и эстетику городской среды.</w:t>
      </w:r>
    </w:p>
    <w:p w:rsidR="00A52013" w:rsidRDefault="00AE2D2C" w:rsidP="00A52013">
      <w:pPr>
        <w:spacing w:line="360" w:lineRule="auto"/>
        <w:ind w:firstLine="708"/>
        <w:jc w:val="both"/>
        <w:rPr>
          <w:rFonts w:ascii="Times New Roman" w:hAnsi="Times New Roman" w:cs="Times New Roman"/>
          <w:sz w:val="28"/>
          <w:szCs w:val="28"/>
        </w:rPr>
      </w:pPr>
      <w:r w:rsidRPr="00AE2D2C">
        <w:rPr>
          <w:rFonts w:ascii="Times New Roman" w:hAnsi="Times New Roman" w:cs="Times New Roman"/>
          <w:sz w:val="28"/>
          <w:szCs w:val="28"/>
        </w:rPr>
        <w:t>Главные функции зеленых насаждений современного города – санитарно-гигиеническая, рекреационная, структурно-планировочная, декоративно-художественная. Обязательные требования к системе озеленения - равномерность и непрерывность.</w:t>
      </w:r>
    </w:p>
    <w:p w:rsidR="00A52013" w:rsidRDefault="00A52013" w:rsidP="00A52013">
      <w:pPr>
        <w:spacing w:line="360" w:lineRule="auto"/>
        <w:ind w:firstLine="708"/>
        <w:jc w:val="both"/>
        <w:rPr>
          <w:rFonts w:ascii="Times New Roman" w:hAnsi="Times New Roman" w:cs="Times New Roman"/>
          <w:sz w:val="28"/>
          <w:szCs w:val="28"/>
        </w:rPr>
      </w:pPr>
    </w:p>
    <w:p w:rsidR="00A52013" w:rsidRDefault="00A52013" w:rsidP="00A52013">
      <w:pPr>
        <w:spacing w:line="360" w:lineRule="auto"/>
        <w:jc w:val="both"/>
        <w:rPr>
          <w:rFonts w:ascii="Times New Roman" w:hAnsi="Times New Roman" w:cs="Times New Roman"/>
          <w:sz w:val="28"/>
          <w:szCs w:val="28"/>
        </w:rPr>
      </w:pPr>
    </w:p>
    <w:p w:rsidR="00A52013" w:rsidRDefault="00A52013" w:rsidP="00A52013">
      <w:pPr>
        <w:spacing w:line="360" w:lineRule="auto"/>
        <w:jc w:val="both"/>
        <w:rPr>
          <w:rFonts w:ascii="Times New Roman" w:hAnsi="Times New Roman" w:cs="Times New Roman"/>
          <w:sz w:val="28"/>
          <w:szCs w:val="28"/>
        </w:rPr>
      </w:pPr>
    </w:p>
    <w:p w:rsidR="00AA0898" w:rsidRDefault="00AA0898" w:rsidP="00A52013">
      <w:pPr>
        <w:spacing w:line="360" w:lineRule="auto"/>
        <w:jc w:val="both"/>
        <w:rPr>
          <w:rFonts w:ascii="Times New Roman" w:hAnsi="Times New Roman" w:cs="Times New Roman"/>
          <w:sz w:val="28"/>
          <w:szCs w:val="28"/>
        </w:rPr>
      </w:pPr>
    </w:p>
    <w:p w:rsidR="00A52013" w:rsidRDefault="00A52013" w:rsidP="00A52013">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52013">
        <w:rPr>
          <w:rFonts w:ascii="Times New Roman" w:hAnsi="Times New Roman" w:cs="Times New Roman"/>
          <w:b/>
          <w:sz w:val="28"/>
          <w:szCs w:val="28"/>
        </w:rPr>
        <w:t>Список использованной литературы</w:t>
      </w:r>
    </w:p>
    <w:p w:rsidR="00E04671" w:rsidRDefault="00AE2D2C" w:rsidP="00A52013">
      <w:pPr>
        <w:spacing w:after="0" w:line="240" w:lineRule="auto"/>
        <w:ind w:firstLine="708"/>
        <w:rPr>
          <w:rFonts w:ascii="Times New Roman" w:hAnsi="Times New Roman" w:cs="Times New Roman"/>
          <w:sz w:val="28"/>
          <w:szCs w:val="28"/>
        </w:rPr>
      </w:pPr>
      <w:r w:rsidRPr="00AE2D2C">
        <w:rPr>
          <w:rFonts w:ascii="Times New Roman" w:hAnsi="Times New Roman" w:cs="Times New Roman"/>
          <w:sz w:val="28"/>
          <w:szCs w:val="28"/>
        </w:rPr>
        <w:br/>
        <w:t>1</w:t>
      </w:r>
      <w:r w:rsidR="00A52013">
        <w:rPr>
          <w:rFonts w:ascii="Times New Roman" w:hAnsi="Times New Roman" w:cs="Times New Roman"/>
          <w:sz w:val="28"/>
          <w:szCs w:val="28"/>
        </w:rPr>
        <w:t>.</w:t>
      </w:r>
      <w:r w:rsidRPr="00AE2D2C">
        <w:rPr>
          <w:rFonts w:ascii="Times New Roman" w:hAnsi="Times New Roman" w:cs="Times New Roman"/>
          <w:sz w:val="28"/>
          <w:szCs w:val="28"/>
        </w:rPr>
        <w:t xml:space="preserve"> Григорьев А.А.  «Города и окружающая Среда», Москва, 1982;</w:t>
      </w:r>
      <w:r w:rsidRPr="00AE2D2C">
        <w:rPr>
          <w:rFonts w:ascii="Times New Roman" w:hAnsi="Times New Roman" w:cs="Times New Roman"/>
          <w:sz w:val="28"/>
          <w:szCs w:val="28"/>
        </w:rPr>
        <w:br/>
      </w:r>
      <w:r w:rsidRPr="00AE2D2C">
        <w:rPr>
          <w:rFonts w:ascii="Times New Roman" w:hAnsi="Times New Roman" w:cs="Times New Roman"/>
          <w:sz w:val="28"/>
          <w:szCs w:val="28"/>
        </w:rPr>
        <w:br/>
        <w:t>2</w:t>
      </w:r>
      <w:r w:rsidR="00A52013">
        <w:rPr>
          <w:rFonts w:ascii="Times New Roman" w:hAnsi="Times New Roman" w:cs="Times New Roman"/>
          <w:sz w:val="28"/>
          <w:szCs w:val="28"/>
        </w:rPr>
        <w:t>.</w:t>
      </w:r>
      <w:r w:rsidRPr="00AE2D2C">
        <w:rPr>
          <w:rFonts w:ascii="Times New Roman" w:hAnsi="Times New Roman" w:cs="Times New Roman"/>
          <w:sz w:val="28"/>
          <w:szCs w:val="28"/>
        </w:rPr>
        <w:t xml:space="preserve"> </w:t>
      </w:r>
      <w:proofErr w:type="spellStart"/>
      <w:r w:rsidRPr="00AE2D2C">
        <w:rPr>
          <w:rFonts w:ascii="Times New Roman" w:hAnsi="Times New Roman" w:cs="Times New Roman"/>
          <w:sz w:val="28"/>
          <w:szCs w:val="28"/>
        </w:rPr>
        <w:t>Одум</w:t>
      </w:r>
      <w:proofErr w:type="spellEnd"/>
      <w:r w:rsidRPr="00AE2D2C">
        <w:rPr>
          <w:rFonts w:ascii="Times New Roman" w:hAnsi="Times New Roman" w:cs="Times New Roman"/>
          <w:sz w:val="28"/>
          <w:szCs w:val="28"/>
        </w:rPr>
        <w:t xml:space="preserve"> Ю. «Основы экологии», Москва, 1985;</w:t>
      </w:r>
      <w:r w:rsidRPr="00AE2D2C">
        <w:rPr>
          <w:rFonts w:ascii="Times New Roman" w:hAnsi="Times New Roman" w:cs="Times New Roman"/>
          <w:sz w:val="28"/>
          <w:szCs w:val="28"/>
        </w:rPr>
        <w:br/>
      </w:r>
      <w:r w:rsidRPr="00AE2D2C">
        <w:rPr>
          <w:rFonts w:ascii="Times New Roman" w:hAnsi="Times New Roman" w:cs="Times New Roman"/>
          <w:sz w:val="28"/>
          <w:szCs w:val="28"/>
        </w:rPr>
        <w:br/>
        <w:t>3</w:t>
      </w:r>
      <w:r w:rsidR="00A52013">
        <w:rPr>
          <w:rFonts w:ascii="Times New Roman" w:hAnsi="Times New Roman" w:cs="Times New Roman"/>
          <w:sz w:val="28"/>
          <w:szCs w:val="28"/>
        </w:rPr>
        <w:t>.</w:t>
      </w:r>
      <w:r w:rsidRPr="00AE2D2C">
        <w:rPr>
          <w:rFonts w:ascii="Times New Roman" w:hAnsi="Times New Roman" w:cs="Times New Roman"/>
          <w:sz w:val="28"/>
          <w:szCs w:val="28"/>
        </w:rPr>
        <w:t xml:space="preserve"> Хомич В.А. «Экология городской среды», Москва, 2006;</w:t>
      </w:r>
      <w:r w:rsidRPr="00AE2D2C">
        <w:rPr>
          <w:rFonts w:ascii="Times New Roman" w:hAnsi="Times New Roman" w:cs="Times New Roman"/>
          <w:sz w:val="28"/>
          <w:szCs w:val="28"/>
        </w:rPr>
        <w:br/>
      </w:r>
      <w:r w:rsidRPr="00AE2D2C">
        <w:rPr>
          <w:rFonts w:ascii="Times New Roman" w:hAnsi="Times New Roman" w:cs="Times New Roman"/>
          <w:sz w:val="28"/>
          <w:szCs w:val="28"/>
        </w:rPr>
        <w:br/>
        <w:t>4</w:t>
      </w:r>
      <w:r w:rsidR="00A52013">
        <w:rPr>
          <w:rFonts w:ascii="Times New Roman" w:hAnsi="Times New Roman" w:cs="Times New Roman"/>
          <w:sz w:val="28"/>
          <w:szCs w:val="28"/>
        </w:rPr>
        <w:t>.</w:t>
      </w:r>
      <w:r w:rsidRPr="00AE2D2C">
        <w:rPr>
          <w:rFonts w:ascii="Times New Roman" w:hAnsi="Times New Roman" w:cs="Times New Roman"/>
          <w:sz w:val="28"/>
          <w:szCs w:val="28"/>
        </w:rPr>
        <w:t xml:space="preserve"> Казначеев В.П. «Проблемы экологии города и экологии человека», Москва, 1990;</w:t>
      </w:r>
      <w:r w:rsidRPr="00AE2D2C">
        <w:rPr>
          <w:rFonts w:ascii="Times New Roman" w:hAnsi="Times New Roman" w:cs="Times New Roman"/>
          <w:sz w:val="28"/>
          <w:szCs w:val="28"/>
        </w:rPr>
        <w:br/>
      </w:r>
      <w:r w:rsidRPr="00AE2D2C">
        <w:rPr>
          <w:rFonts w:ascii="Times New Roman" w:hAnsi="Times New Roman" w:cs="Times New Roman"/>
          <w:sz w:val="28"/>
          <w:szCs w:val="28"/>
        </w:rPr>
        <w:br/>
        <w:t>5</w:t>
      </w:r>
      <w:r w:rsidR="00A52013">
        <w:rPr>
          <w:rFonts w:ascii="Times New Roman" w:hAnsi="Times New Roman" w:cs="Times New Roman"/>
          <w:sz w:val="28"/>
          <w:szCs w:val="28"/>
        </w:rPr>
        <w:t>.</w:t>
      </w:r>
      <w:r w:rsidRPr="00AE2D2C">
        <w:rPr>
          <w:rFonts w:ascii="Times New Roman" w:hAnsi="Times New Roman" w:cs="Times New Roman"/>
          <w:sz w:val="28"/>
          <w:szCs w:val="28"/>
        </w:rPr>
        <w:t xml:space="preserve"> </w:t>
      </w:r>
      <w:proofErr w:type="spellStart"/>
      <w:r w:rsidRPr="00AE2D2C">
        <w:rPr>
          <w:rFonts w:ascii="Times New Roman" w:hAnsi="Times New Roman" w:cs="Times New Roman"/>
          <w:sz w:val="28"/>
          <w:szCs w:val="28"/>
        </w:rPr>
        <w:t>Радзевич</w:t>
      </w:r>
      <w:proofErr w:type="spellEnd"/>
      <w:r w:rsidRPr="00AE2D2C">
        <w:rPr>
          <w:rFonts w:ascii="Times New Roman" w:hAnsi="Times New Roman" w:cs="Times New Roman"/>
          <w:sz w:val="28"/>
          <w:szCs w:val="28"/>
        </w:rPr>
        <w:t xml:space="preserve"> Н.Н., </w:t>
      </w:r>
      <w:proofErr w:type="spellStart"/>
      <w:r w:rsidRPr="00AE2D2C">
        <w:rPr>
          <w:rFonts w:ascii="Times New Roman" w:hAnsi="Times New Roman" w:cs="Times New Roman"/>
          <w:sz w:val="28"/>
          <w:szCs w:val="28"/>
        </w:rPr>
        <w:t>Пашканг</w:t>
      </w:r>
      <w:proofErr w:type="spellEnd"/>
      <w:r w:rsidRPr="00AE2D2C">
        <w:rPr>
          <w:rFonts w:ascii="Times New Roman" w:hAnsi="Times New Roman" w:cs="Times New Roman"/>
          <w:sz w:val="28"/>
          <w:szCs w:val="28"/>
        </w:rPr>
        <w:t xml:space="preserve"> К.В. «Охрана и преобразование природы», Москва, 1986.</w:t>
      </w:r>
    </w:p>
    <w:p w:rsidR="00E04671" w:rsidRDefault="00AE2D2C" w:rsidP="00A52013">
      <w:pPr>
        <w:spacing w:after="0" w:line="240" w:lineRule="auto"/>
        <w:ind w:firstLine="708"/>
        <w:rPr>
          <w:rFonts w:ascii="Times New Roman" w:hAnsi="Times New Roman" w:cs="Times New Roman"/>
          <w:sz w:val="28"/>
          <w:szCs w:val="28"/>
        </w:rPr>
      </w:pPr>
      <w:r w:rsidRPr="00AE2D2C">
        <w:rPr>
          <w:rFonts w:ascii="Times New Roman" w:hAnsi="Times New Roman" w:cs="Times New Roman"/>
          <w:sz w:val="28"/>
          <w:szCs w:val="28"/>
        </w:rPr>
        <w:br/>
      </w:r>
      <w:r w:rsidR="00E04671">
        <w:rPr>
          <w:rFonts w:ascii="Times New Roman" w:hAnsi="Times New Roman" w:cs="Times New Roman"/>
          <w:sz w:val="28"/>
          <w:szCs w:val="28"/>
        </w:rPr>
        <w:t>6</w:t>
      </w:r>
      <w:r w:rsidR="00E04671" w:rsidRPr="00E04671">
        <w:rPr>
          <w:rFonts w:ascii="Times New Roman" w:hAnsi="Times New Roman" w:cs="Times New Roman"/>
          <w:sz w:val="28"/>
          <w:szCs w:val="28"/>
        </w:rPr>
        <w:t xml:space="preserve">. </w:t>
      </w:r>
      <w:proofErr w:type="spellStart"/>
      <w:r w:rsidR="00E04671" w:rsidRPr="00E04671">
        <w:rPr>
          <w:rFonts w:ascii="Times New Roman" w:hAnsi="Times New Roman" w:cs="Times New Roman"/>
          <w:sz w:val="28"/>
          <w:szCs w:val="28"/>
        </w:rPr>
        <w:t>Верхунов</w:t>
      </w:r>
      <w:proofErr w:type="spellEnd"/>
      <w:r w:rsidR="00E04671" w:rsidRPr="00E04671">
        <w:rPr>
          <w:rFonts w:ascii="Times New Roman" w:hAnsi="Times New Roman" w:cs="Times New Roman"/>
          <w:sz w:val="28"/>
          <w:szCs w:val="28"/>
        </w:rPr>
        <w:t xml:space="preserve"> П.М., Черных В.Л. Таксация леса: учебное пособие. – 2-е изд., стереотип. – Йошкар-Ола: Марийский государственный технический университет, 2009. – 396 </w:t>
      </w:r>
      <w:proofErr w:type="gramStart"/>
      <w:r w:rsidR="00E04671" w:rsidRPr="00E04671">
        <w:rPr>
          <w:rFonts w:ascii="Times New Roman" w:hAnsi="Times New Roman" w:cs="Times New Roman"/>
          <w:sz w:val="28"/>
          <w:szCs w:val="28"/>
        </w:rPr>
        <w:t>с</w:t>
      </w:r>
      <w:proofErr w:type="gramEnd"/>
      <w:r w:rsidR="00E04671" w:rsidRPr="00E04671">
        <w:rPr>
          <w:rFonts w:ascii="Times New Roman" w:hAnsi="Times New Roman" w:cs="Times New Roman"/>
          <w:sz w:val="28"/>
          <w:szCs w:val="28"/>
        </w:rPr>
        <w:t xml:space="preserve">. </w:t>
      </w:r>
    </w:p>
    <w:p w:rsidR="00E04671" w:rsidRDefault="00E04671" w:rsidP="00A52013">
      <w:pPr>
        <w:spacing w:after="0" w:line="240" w:lineRule="auto"/>
        <w:ind w:firstLine="708"/>
        <w:rPr>
          <w:rFonts w:ascii="Times New Roman" w:hAnsi="Times New Roman" w:cs="Times New Roman"/>
          <w:sz w:val="28"/>
          <w:szCs w:val="28"/>
        </w:rPr>
      </w:pPr>
    </w:p>
    <w:p w:rsidR="00E04671" w:rsidRDefault="00E04671" w:rsidP="00E0467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E04671">
        <w:rPr>
          <w:rFonts w:ascii="Times New Roman" w:hAnsi="Times New Roman" w:cs="Times New Roman"/>
          <w:sz w:val="28"/>
          <w:szCs w:val="28"/>
        </w:rPr>
        <w:t xml:space="preserve">. Самсонова И.Д. Ландшафтная таксация: учебное пособие для вузов. – СПб.: Лань, 2021. – 120 </w:t>
      </w:r>
      <w:proofErr w:type="gramStart"/>
      <w:r w:rsidRPr="00E04671">
        <w:rPr>
          <w:rFonts w:ascii="Times New Roman" w:hAnsi="Times New Roman" w:cs="Times New Roman"/>
          <w:sz w:val="28"/>
          <w:szCs w:val="28"/>
        </w:rPr>
        <w:t>с</w:t>
      </w:r>
      <w:proofErr w:type="gramEnd"/>
      <w:r w:rsidRPr="00E04671">
        <w:rPr>
          <w:rFonts w:ascii="Times New Roman" w:hAnsi="Times New Roman" w:cs="Times New Roman"/>
          <w:sz w:val="28"/>
          <w:szCs w:val="28"/>
        </w:rPr>
        <w:t xml:space="preserve">. </w:t>
      </w:r>
    </w:p>
    <w:p w:rsidR="00E04671" w:rsidRDefault="00E04671" w:rsidP="00E04671">
      <w:pPr>
        <w:spacing w:after="0" w:line="240" w:lineRule="auto"/>
        <w:rPr>
          <w:rFonts w:ascii="Times New Roman" w:hAnsi="Times New Roman" w:cs="Times New Roman"/>
          <w:sz w:val="28"/>
          <w:szCs w:val="28"/>
        </w:rPr>
      </w:pPr>
    </w:p>
    <w:p w:rsidR="00E04671" w:rsidRDefault="00E04671" w:rsidP="00E0467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E04671">
        <w:rPr>
          <w:rFonts w:ascii="Times New Roman" w:hAnsi="Times New Roman" w:cs="Times New Roman"/>
          <w:sz w:val="28"/>
          <w:szCs w:val="28"/>
        </w:rPr>
        <w:t xml:space="preserve">. Агальцова В.А. Основы лесопаркового хозяйства: </w:t>
      </w:r>
      <w:proofErr w:type="spellStart"/>
      <w:r w:rsidRPr="00E04671">
        <w:rPr>
          <w:rFonts w:ascii="Times New Roman" w:hAnsi="Times New Roman" w:cs="Times New Roman"/>
          <w:sz w:val="28"/>
          <w:szCs w:val="28"/>
        </w:rPr>
        <w:t>учеб</w:t>
      </w:r>
      <w:proofErr w:type="gramStart"/>
      <w:r w:rsidRPr="00E04671">
        <w:rPr>
          <w:rFonts w:ascii="Times New Roman" w:hAnsi="Times New Roman" w:cs="Times New Roman"/>
          <w:sz w:val="28"/>
          <w:szCs w:val="28"/>
        </w:rPr>
        <w:t>.-</w:t>
      </w:r>
      <w:proofErr w:type="gramEnd"/>
      <w:r w:rsidRPr="00E04671">
        <w:rPr>
          <w:rFonts w:ascii="Times New Roman" w:hAnsi="Times New Roman" w:cs="Times New Roman"/>
          <w:sz w:val="28"/>
          <w:szCs w:val="28"/>
        </w:rPr>
        <w:t>методич</w:t>
      </w:r>
      <w:proofErr w:type="spellEnd"/>
      <w:r w:rsidRPr="00E04671">
        <w:rPr>
          <w:rFonts w:ascii="Times New Roman" w:hAnsi="Times New Roman" w:cs="Times New Roman"/>
          <w:sz w:val="28"/>
          <w:szCs w:val="28"/>
        </w:rPr>
        <w:t xml:space="preserve">. пособие. – 3-е изд., </w:t>
      </w:r>
      <w:proofErr w:type="spellStart"/>
      <w:r w:rsidRPr="00E04671">
        <w:rPr>
          <w:rFonts w:ascii="Times New Roman" w:hAnsi="Times New Roman" w:cs="Times New Roman"/>
          <w:sz w:val="28"/>
          <w:szCs w:val="28"/>
        </w:rPr>
        <w:t>испр</w:t>
      </w:r>
      <w:proofErr w:type="spellEnd"/>
      <w:r w:rsidRPr="00E04671">
        <w:rPr>
          <w:rFonts w:ascii="Times New Roman" w:hAnsi="Times New Roman" w:cs="Times New Roman"/>
          <w:sz w:val="28"/>
          <w:szCs w:val="28"/>
        </w:rPr>
        <w:t xml:space="preserve">. – </w:t>
      </w:r>
      <w:r>
        <w:rPr>
          <w:rFonts w:ascii="Times New Roman" w:hAnsi="Times New Roman" w:cs="Times New Roman"/>
          <w:sz w:val="28"/>
          <w:szCs w:val="28"/>
        </w:rPr>
        <w:t>М.: ГОУ ВПО МГУЛ, 2007. – 40 с.</w:t>
      </w:r>
    </w:p>
    <w:p w:rsidR="00E04671" w:rsidRDefault="00E04671" w:rsidP="00E04671">
      <w:pPr>
        <w:spacing w:after="0" w:line="240" w:lineRule="auto"/>
        <w:rPr>
          <w:rFonts w:ascii="Times New Roman" w:hAnsi="Times New Roman" w:cs="Times New Roman"/>
          <w:sz w:val="28"/>
          <w:szCs w:val="28"/>
        </w:rPr>
      </w:pPr>
    </w:p>
    <w:p w:rsidR="00E04671" w:rsidRDefault="00E04671" w:rsidP="00E04671">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E04671">
        <w:rPr>
          <w:rFonts w:ascii="Times New Roman" w:hAnsi="Times New Roman" w:cs="Times New Roman"/>
          <w:sz w:val="28"/>
          <w:szCs w:val="28"/>
        </w:rPr>
        <w:t xml:space="preserve">. </w:t>
      </w:r>
      <w:proofErr w:type="spellStart"/>
      <w:r w:rsidRPr="00E04671">
        <w:rPr>
          <w:rFonts w:ascii="Times New Roman" w:hAnsi="Times New Roman" w:cs="Times New Roman"/>
          <w:sz w:val="28"/>
          <w:szCs w:val="28"/>
        </w:rPr>
        <w:t>Ревяко</w:t>
      </w:r>
      <w:proofErr w:type="spellEnd"/>
      <w:r w:rsidRPr="00E04671">
        <w:rPr>
          <w:rFonts w:ascii="Times New Roman" w:hAnsi="Times New Roman" w:cs="Times New Roman"/>
          <w:sz w:val="28"/>
          <w:szCs w:val="28"/>
        </w:rPr>
        <w:t xml:space="preserve"> И.В. Основы лесопаркового хозяйства: учеб</w:t>
      </w:r>
      <w:proofErr w:type="gramStart"/>
      <w:r w:rsidRPr="00E04671">
        <w:rPr>
          <w:rFonts w:ascii="Times New Roman" w:hAnsi="Times New Roman" w:cs="Times New Roman"/>
          <w:sz w:val="28"/>
          <w:szCs w:val="28"/>
        </w:rPr>
        <w:t>.</w:t>
      </w:r>
      <w:proofErr w:type="gramEnd"/>
      <w:r w:rsidRPr="00E04671">
        <w:rPr>
          <w:rFonts w:ascii="Times New Roman" w:hAnsi="Times New Roman" w:cs="Times New Roman"/>
          <w:sz w:val="28"/>
          <w:szCs w:val="28"/>
        </w:rPr>
        <w:t xml:space="preserve"> </w:t>
      </w:r>
      <w:proofErr w:type="gramStart"/>
      <w:r w:rsidRPr="00E04671">
        <w:rPr>
          <w:rFonts w:ascii="Times New Roman" w:hAnsi="Times New Roman" w:cs="Times New Roman"/>
          <w:sz w:val="28"/>
          <w:szCs w:val="28"/>
        </w:rPr>
        <w:t>п</w:t>
      </w:r>
      <w:proofErr w:type="gramEnd"/>
      <w:r w:rsidRPr="00E04671">
        <w:rPr>
          <w:rFonts w:ascii="Times New Roman" w:hAnsi="Times New Roman" w:cs="Times New Roman"/>
          <w:sz w:val="28"/>
          <w:szCs w:val="28"/>
        </w:rPr>
        <w:t xml:space="preserve">особие для студ. спец. 250201 – «Лесное </w:t>
      </w:r>
      <w:proofErr w:type="spellStart"/>
      <w:r w:rsidRPr="00E04671">
        <w:rPr>
          <w:rFonts w:ascii="Times New Roman" w:hAnsi="Times New Roman" w:cs="Times New Roman"/>
          <w:sz w:val="28"/>
          <w:szCs w:val="28"/>
        </w:rPr>
        <w:t>хоз-во</w:t>
      </w:r>
      <w:proofErr w:type="spellEnd"/>
      <w:r w:rsidRPr="00E04671">
        <w:rPr>
          <w:rFonts w:ascii="Times New Roman" w:hAnsi="Times New Roman" w:cs="Times New Roman"/>
          <w:sz w:val="28"/>
          <w:szCs w:val="28"/>
        </w:rPr>
        <w:t xml:space="preserve">» и 250203 – «Садово-парковое и ландшафтное </w:t>
      </w:r>
      <w:proofErr w:type="spellStart"/>
      <w:r w:rsidRPr="00E04671">
        <w:rPr>
          <w:rFonts w:ascii="Times New Roman" w:hAnsi="Times New Roman" w:cs="Times New Roman"/>
          <w:sz w:val="28"/>
          <w:szCs w:val="28"/>
        </w:rPr>
        <w:t>стр-во</w:t>
      </w:r>
      <w:proofErr w:type="spellEnd"/>
      <w:r w:rsidRPr="00E04671">
        <w:rPr>
          <w:rFonts w:ascii="Times New Roman" w:hAnsi="Times New Roman" w:cs="Times New Roman"/>
          <w:sz w:val="28"/>
          <w:szCs w:val="28"/>
        </w:rPr>
        <w:t xml:space="preserve">». – 2-е изд., стереотип. – Новочеркасск: </w:t>
      </w:r>
      <w:proofErr w:type="spellStart"/>
      <w:r w:rsidRPr="00E04671">
        <w:rPr>
          <w:rFonts w:ascii="Times New Roman" w:hAnsi="Times New Roman" w:cs="Times New Roman"/>
          <w:sz w:val="28"/>
          <w:szCs w:val="28"/>
        </w:rPr>
        <w:t>Новочерк</w:t>
      </w:r>
      <w:proofErr w:type="spellEnd"/>
      <w:r w:rsidRPr="00E04671">
        <w:rPr>
          <w:rFonts w:ascii="Times New Roman" w:hAnsi="Times New Roman" w:cs="Times New Roman"/>
          <w:sz w:val="28"/>
          <w:szCs w:val="28"/>
        </w:rPr>
        <w:t xml:space="preserve">. </w:t>
      </w:r>
      <w:proofErr w:type="spellStart"/>
      <w:r w:rsidRPr="00E04671">
        <w:rPr>
          <w:rFonts w:ascii="Times New Roman" w:hAnsi="Times New Roman" w:cs="Times New Roman"/>
          <w:sz w:val="28"/>
          <w:szCs w:val="28"/>
        </w:rPr>
        <w:t>гос</w:t>
      </w:r>
      <w:proofErr w:type="spellEnd"/>
      <w:r w:rsidRPr="00E04671">
        <w:rPr>
          <w:rFonts w:ascii="Times New Roman" w:hAnsi="Times New Roman" w:cs="Times New Roman"/>
          <w:sz w:val="28"/>
          <w:szCs w:val="28"/>
        </w:rPr>
        <w:t xml:space="preserve">. </w:t>
      </w:r>
      <w:proofErr w:type="spellStart"/>
      <w:r w:rsidRPr="00E04671">
        <w:rPr>
          <w:rFonts w:ascii="Times New Roman" w:hAnsi="Times New Roman" w:cs="Times New Roman"/>
          <w:sz w:val="28"/>
          <w:szCs w:val="28"/>
        </w:rPr>
        <w:t>мелиор</w:t>
      </w:r>
      <w:proofErr w:type="spellEnd"/>
      <w:r w:rsidRPr="00E04671">
        <w:rPr>
          <w:rFonts w:ascii="Times New Roman" w:hAnsi="Times New Roman" w:cs="Times New Roman"/>
          <w:sz w:val="28"/>
          <w:szCs w:val="28"/>
        </w:rPr>
        <w:t>. акад., 2013. – 135 с.</w:t>
      </w:r>
    </w:p>
    <w:p w:rsidR="00E04671" w:rsidRDefault="00E04671" w:rsidP="00E04671">
      <w:pPr>
        <w:spacing w:after="0" w:line="240" w:lineRule="auto"/>
        <w:rPr>
          <w:rFonts w:ascii="Times New Roman" w:hAnsi="Times New Roman" w:cs="Times New Roman"/>
          <w:sz w:val="28"/>
          <w:szCs w:val="28"/>
        </w:rPr>
      </w:pPr>
    </w:p>
    <w:p w:rsidR="00AE2D2C" w:rsidRPr="00E04671" w:rsidRDefault="00E04671" w:rsidP="00E046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r w:rsidRPr="00E04671">
        <w:rPr>
          <w:rFonts w:ascii="Times New Roman" w:hAnsi="Times New Roman" w:cs="Times New Roman"/>
          <w:sz w:val="28"/>
          <w:szCs w:val="28"/>
        </w:rPr>
        <w:t xml:space="preserve">. </w:t>
      </w:r>
      <w:proofErr w:type="spellStart"/>
      <w:r w:rsidRPr="00E04671">
        <w:rPr>
          <w:rFonts w:ascii="Times New Roman" w:hAnsi="Times New Roman" w:cs="Times New Roman"/>
          <w:sz w:val="28"/>
          <w:szCs w:val="28"/>
        </w:rPr>
        <w:t>Севко</w:t>
      </w:r>
      <w:proofErr w:type="spellEnd"/>
      <w:r w:rsidRPr="00E04671">
        <w:rPr>
          <w:rFonts w:ascii="Times New Roman" w:hAnsi="Times New Roman" w:cs="Times New Roman"/>
          <w:sz w:val="28"/>
          <w:szCs w:val="28"/>
        </w:rPr>
        <w:t xml:space="preserve"> О.А. Ландшафтная таксация с основами </w:t>
      </w:r>
      <w:proofErr w:type="spellStart"/>
      <w:r w:rsidRPr="00E04671">
        <w:rPr>
          <w:rFonts w:ascii="Times New Roman" w:hAnsi="Times New Roman" w:cs="Times New Roman"/>
          <w:sz w:val="28"/>
          <w:szCs w:val="28"/>
        </w:rPr>
        <w:t>парколесоустройства</w:t>
      </w:r>
      <w:proofErr w:type="spellEnd"/>
      <w:r w:rsidRPr="00E04671">
        <w:rPr>
          <w:rFonts w:ascii="Times New Roman" w:hAnsi="Times New Roman" w:cs="Times New Roman"/>
          <w:sz w:val="28"/>
          <w:szCs w:val="28"/>
        </w:rPr>
        <w:t>: курс лекций. – Минск: БГТУ, 2009. – 174 с.</w:t>
      </w:r>
      <w:r w:rsidR="00AE2D2C" w:rsidRPr="00E04671">
        <w:rPr>
          <w:rFonts w:ascii="Times New Roman" w:hAnsi="Times New Roman" w:cs="Times New Roman"/>
          <w:sz w:val="28"/>
          <w:szCs w:val="28"/>
        </w:rPr>
        <w:br/>
      </w:r>
    </w:p>
    <w:p w:rsidR="008E3B13" w:rsidRPr="00AE2D2C" w:rsidRDefault="008E3B13" w:rsidP="00AE2D2C">
      <w:pPr>
        <w:spacing w:line="360" w:lineRule="auto"/>
        <w:jc w:val="both"/>
        <w:rPr>
          <w:rFonts w:ascii="Times New Roman" w:hAnsi="Times New Roman" w:cs="Times New Roman"/>
          <w:sz w:val="28"/>
          <w:szCs w:val="28"/>
        </w:rPr>
      </w:pPr>
    </w:p>
    <w:sectPr w:rsidR="008E3B13" w:rsidRPr="00AE2D2C" w:rsidSect="0091538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891" w:rsidRDefault="00A90891" w:rsidP="0091538B">
      <w:pPr>
        <w:spacing w:after="0" w:line="240" w:lineRule="auto"/>
      </w:pPr>
      <w:r>
        <w:separator/>
      </w:r>
    </w:p>
  </w:endnote>
  <w:endnote w:type="continuationSeparator" w:id="0">
    <w:p w:rsidR="00A90891" w:rsidRDefault="00A90891" w:rsidP="00915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8B" w:rsidRDefault="009153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891" w:rsidRDefault="00A90891" w:rsidP="0091538B">
      <w:pPr>
        <w:spacing w:after="0" w:line="240" w:lineRule="auto"/>
      </w:pPr>
      <w:r>
        <w:separator/>
      </w:r>
    </w:p>
  </w:footnote>
  <w:footnote w:type="continuationSeparator" w:id="0">
    <w:p w:rsidR="00A90891" w:rsidRDefault="00A90891" w:rsidP="009153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55F"/>
    <w:rsid w:val="00000A7E"/>
    <w:rsid w:val="001C2D84"/>
    <w:rsid w:val="001F5950"/>
    <w:rsid w:val="0027155F"/>
    <w:rsid w:val="002A2B68"/>
    <w:rsid w:val="003D2114"/>
    <w:rsid w:val="008E3B13"/>
    <w:rsid w:val="0091538B"/>
    <w:rsid w:val="00990EF3"/>
    <w:rsid w:val="00991C94"/>
    <w:rsid w:val="00A52013"/>
    <w:rsid w:val="00A90891"/>
    <w:rsid w:val="00AA0898"/>
    <w:rsid w:val="00AE2D2C"/>
    <w:rsid w:val="00B763E3"/>
    <w:rsid w:val="00C01581"/>
    <w:rsid w:val="00C203DA"/>
    <w:rsid w:val="00D41950"/>
    <w:rsid w:val="00E04671"/>
    <w:rsid w:val="00E31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13"/>
  </w:style>
  <w:style w:type="paragraph" w:styleId="1">
    <w:name w:val="heading 1"/>
    <w:basedOn w:val="a"/>
    <w:link w:val="10"/>
    <w:uiPriority w:val="9"/>
    <w:qFormat/>
    <w:rsid w:val="00271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55F"/>
    <w:rPr>
      <w:rFonts w:ascii="Times New Roman" w:eastAsia="Times New Roman" w:hAnsi="Times New Roman" w:cs="Times New Roman"/>
      <w:b/>
      <w:bCs/>
      <w:kern w:val="36"/>
      <w:sz w:val="48"/>
      <w:szCs w:val="48"/>
      <w:lang w:eastAsia="ru-RU"/>
    </w:rPr>
  </w:style>
  <w:style w:type="paragraph" w:customStyle="1" w:styleId="p222">
    <w:name w:val="p222"/>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27155F"/>
  </w:style>
  <w:style w:type="character" w:customStyle="1" w:styleId="ft15">
    <w:name w:val="ft15"/>
    <w:basedOn w:val="a0"/>
    <w:rsid w:val="0027155F"/>
  </w:style>
  <w:style w:type="paragraph" w:customStyle="1" w:styleId="p66">
    <w:name w:val="p66"/>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9">
    <w:name w:val="p229"/>
    <w:basedOn w:val="a"/>
    <w:rsid w:val="0027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27155F"/>
  </w:style>
  <w:style w:type="paragraph" w:customStyle="1" w:styleId="p145">
    <w:name w:val="p145"/>
    <w:basedOn w:val="a"/>
    <w:rsid w:val="009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
    <w:name w:val="p146"/>
    <w:basedOn w:val="a"/>
    <w:rsid w:val="009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
    <w:rsid w:val="009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
    <w:rsid w:val="009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
    <w:rsid w:val="009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9153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538B"/>
  </w:style>
  <w:style w:type="paragraph" w:styleId="a5">
    <w:name w:val="footer"/>
    <w:basedOn w:val="a"/>
    <w:link w:val="a6"/>
    <w:uiPriority w:val="99"/>
    <w:unhideWhenUsed/>
    <w:rsid w:val="00915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38B"/>
  </w:style>
</w:styles>
</file>

<file path=word/webSettings.xml><?xml version="1.0" encoding="utf-8"?>
<w:webSettings xmlns:r="http://schemas.openxmlformats.org/officeDocument/2006/relationships" xmlns:w="http://schemas.openxmlformats.org/wordprocessingml/2006/main">
  <w:divs>
    <w:div w:id="251932209">
      <w:bodyDiv w:val="1"/>
      <w:marLeft w:val="0"/>
      <w:marRight w:val="0"/>
      <w:marTop w:val="0"/>
      <w:marBottom w:val="0"/>
      <w:divBdr>
        <w:top w:val="none" w:sz="0" w:space="0" w:color="auto"/>
        <w:left w:val="none" w:sz="0" w:space="0" w:color="auto"/>
        <w:bottom w:val="none" w:sz="0" w:space="0" w:color="auto"/>
        <w:right w:val="none" w:sz="0" w:space="0" w:color="auto"/>
      </w:divBdr>
      <w:divsChild>
        <w:div w:id="1403717391">
          <w:marLeft w:val="0"/>
          <w:marRight w:val="0"/>
          <w:marTop w:val="100"/>
          <w:marBottom w:val="100"/>
          <w:divBdr>
            <w:top w:val="dashed" w:sz="4" w:space="0" w:color="787878"/>
            <w:left w:val="dashed" w:sz="4" w:space="0" w:color="787878"/>
            <w:bottom w:val="dashed" w:sz="4" w:space="0" w:color="787878"/>
            <w:right w:val="dashed" w:sz="4" w:space="0" w:color="787878"/>
          </w:divBdr>
        </w:div>
        <w:div w:id="1714229987">
          <w:marLeft w:val="0"/>
          <w:marRight w:val="0"/>
          <w:marTop w:val="100"/>
          <w:marBottom w:val="100"/>
          <w:divBdr>
            <w:top w:val="dashed" w:sz="4" w:space="0" w:color="787878"/>
            <w:left w:val="dashed" w:sz="4" w:space="0" w:color="787878"/>
            <w:bottom w:val="dashed" w:sz="4" w:space="0" w:color="787878"/>
            <w:right w:val="dashed" w:sz="4" w:space="0" w:color="787878"/>
          </w:divBdr>
        </w:div>
      </w:divsChild>
    </w:div>
    <w:div w:id="572276543">
      <w:bodyDiv w:val="1"/>
      <w:marLeft w:val="0"/>
      <w:marRight w:val="0"/>
      <w:marTop w:val="0"/>
      <w:marBottom w:val="0"/>
      <w:divBdr>
        <w:top w:val="none" w:sz="0" w:space="0" w:color="auto"/>
        <w:left w:val="none" w:sz="0" w:space="0" w:color="auto"/>
        <w:bottom w:val="none" w:sz="0" w:space="0" w:color="auto"/>
        <w:right w:val="none" w:sz="0" w:space="0" w:color="auto"/>
      </w:divBdr>
      <w:divsChild>
        <w:div w:id="180245298">
          <w:marLeft w:val="0"/>
          <w:marRight w:val="0"/>
          <w:marTop w:val="100"/>
          <w:marBottom w:val="100"/>
          <w:divBdr>
            <w:top w:val="dashed" w:sz="4" w:space="0" w:color="787878"/>
            <w:left w:val="dashed" w:sz="4" w:space="0" w:color="787878"/>
            <w:bottom w:val="dashed" w:sz="4" w:space="0" w:color="787878"/>
            <w:right w:val="dashed" w:sz="4" w:space="0" w:color="787878"/>
          </w:divBdr>
        </w:div>
        <w:div w:id="1194687944">
          <w:marLeft w:val="0"/>
          <w:marRight w:val="0"/>
          <w:marTop w:val="100"/>
          <w:marBottom w:val="100"/>
          <w:divBdr>
            <w:top w:val="dashed" w:sz="4" w:space="0" w:color="787878"/>
            <w:left w:val="dashed" w:sz="4" w:space="0" w:color="787878"/>
            <w:bottom w:val="dashed" w:sz="4" w:space="0" w:color="787878"/>
            <w:right w:val="dashed" w:sz="4" w:space="0" w:color="787878"/>
          </w:divBdr>
        </w:div>
      </w:divsChild>
    </w:div>
    <w:div w:id="1461340885">
      <w:bodyDiv w:val="1"/>
      <w:marLeft w:val="0"/>
      <w:marRight w:val="0"/>
      <w:marTop w:val="0"/>
      <w:marBottom w:val="0"/>
      <w:divBdr>
        <w:top w:val="none" w:sz="0" w:space="0" w:color="auto"/>
        <w:left w:val="none" w:sz="0" w:space="0" w:color="auto"/>
        <w:bottom w:val="none" w:sz="0" w:space="0" w:color="auto"/>
        <w:right w:val="none" w:sz="0" w:space="0" w:color="auto"/>
      </w:divBdr>
    </w:div>
    <w:div w:id="1511021330">
      <w:bodyDiv w:val="1"/>
      <w:marLeft w:val="0"/>
      <w:marRight w:val="0"/>
      <w:marTop w:val="0"/>
      <w:marBottom w:val="0"/>
      <w:divBdr>
        <w:top w:val="none" w:sz="0" w:space="0" w:color="auto"/>
        <w:left w:val="none" w:sz="0" w:space="0" w:color="auto"/>
        <w:bottom w:val="none" w:sz="0" w:space="0" w:color="auto"/>
        <w:right w:val="none" w:sz="0" w:space="0" w:color="auto"/>
      </w:divBdr>
    </w:div>
    <w:div w:id="20807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15</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79179018840</dc:creator>
  <cp:keywords/>
  <dc:description/>
  <cp:lastModifiedBy>79179018840</cp:lastModifiedBy>
  <cp:revision>7</cp:revision>
  <dcterms:created xsi:type="dcterms:W3CDTF">2023-01-16T15:03:00Z</dcterms:created>
  <dcterms:modified xsi:type="dcterms:W3CDTF">2023-01-21T14:28:00Z</dcterms:modified>
</cp:coreProperties>
</file>