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7A9D8" w14:textId="5B4328A8" w:rsidR="003D0372" w:rsidRDefault="003D0372" w:rsidP="003D03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Казанский Государственный Аграрный Университет</w:t>
      </w:r>
    </w:p>
    <w:p w14:paraId="4F9BA506" w14:textId="77777777" w:rsidR="003D0372" w:rsidRDefault="003D0372" w:rsidP="003D03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«Общеинжен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ерные дисциплины»</w:t>
      </w:r>
    </w:p>
    <w:p w14:paraId="2116C40D" w14:textId="77777777" w:rsidR="003D0372" w:rsidRDefault="003D0372" w:rsidP="003D03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6BFDA5" w14:textId="77777777" w:rsidR="003D0372" w:rsidRDefault="003D0372" w:rsidP="003D03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EE4B08" w14:textId="77777777" w:rsidR="003D0372" w:rsidRDefault="003D0372" w:rsidP="003D03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C12C34" w14:textId="77777777" w:rsidR="003D0372" w:rsidRDefault="003D0372" w:rsidP="003D03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C99201" w14:textId="77777777" w:rsidR="003D0372" w:rsidRDefault="003D0372" w:rsidP="003D0372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ОТЧЁТ</w:t>
      </w:r>
    </w:p>
    <w:p w14:paraId="16F32105" w14:textId="77777777" w:rsidR="003D0372" w:rsidRDefault="003D0372" w:rsidP="003D03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технологической заводской практике</w:t>
      </w:r>
    </w:p>
    <w:p w14:paraId="08468739" w14:textId="77777777" w:rsidR="003D0372" w:rsidRDefault="003D0372" w:rsidP="003D03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BE5759" w14:textId="77777777" w:rsidR="003D0372" w:rsidRDefault="003D0372" w:rsidP="003D03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29A94D" w14:textId="0FA401D0" w:rsidR="003D0372" w:rsidRPr="002A5DC5" w:rsidRDefault="003D0372" w:rsidP="003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студента: </w:t>
      </w:r>
      <w:r w:rsidR="002A5DC5">
        <w:rPr>
          <w:rFonts w:ascii="Times New Roman" w:hAnsi="Times New Roman" w:cs="Times New Roman"/>
          <w:sz w:val="28"/>
          <w:szCs w:val="28"/>
        </w:rPr>
        <w:t>Сабирова А</w:t>
      </w:r>
      <w:r w:rsidR="002A5DC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A5DC5">
        <w:rPr>
          <w:rFonts w:ascii="Times New Roman" w:hAnsi="Times New Roman" w:cs="Times New Roman"/>
          <w:sz w:val="28"/>
          <w:szCs w:val="28"/>
        </w:rPr>
        <w:t>Д</w:t>
      </w:r>
      <w:r w:rsidR="002A5D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50E31D" w14:textId="77777777" w:rsidR="003D0372" w:rsidRDefault="003D0372" w:rsidP="003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группы: Б291-03</w:t>
      </w:r>
    </w:p>
    <w:p w14:paraId="5C2597D7" w14:textId="77777777" w:rsidR="003D0372" w:rsidRDefault="003D0372" w:rsidP="003D0372">
      <w:pPr>
        <w:rPr>
          <w:rFonts w:ascii="Times New Roman" w:hAnsi="Times New Roman" w:cs="Times New Roman"/>
          <w:sz w:val="28"/>
          <w:szCs w:val="28"/>
        </w:rPr>
      </w:pPr>
    </w:p>
    <w:p w14:paraId="293EF7D0" w14:textId="77777777" w:rsidR="003D0372" w:rsidRDefault="003D0372" w:rsidP="003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практики: «16» июня 2020 г.</w:t>
      </w:r>
    </w:p>
    <w:p w14:paraId="6FB59ED5" w14:textId="77777777" w:rsidR="003D0372" w:rsidRDefault="003D0372" w:rsidP="003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практики: «13» июля 2020 г.</w:t>
      </w:r>
    </w:p>
    <w:p w14:paraId="259B3B08" w14:textId="77777777" w:rsidR="003D0372" w:rsidRDefault="003D0372" w:rsidP="003D0372">
      <w:pPr>
        <w:rPr>
          <w:rFonts w:ascii="Times New Roman" w:hAnsi="Times New Roman" w:cs="Times New Roman"/>
          <w:sz w:val="28"/>
          <w:szCs w:val="28"/>
        </w:rPr>
      </w:pPr>
    </w:p>
    <w:p w14:paraId="4F3459E1" w14:textId="77777777" w:rsidR="003D0372" w:rsidRDefault="003D0372" w:rsidP="003D0372">
      <w:pPr>
        <w:rPr>
          <w:rFonts w:ascii="Times New Roman" w:hAnsi="Times New Roman" w:cs="Times New Roman"/>
          <w:sz w:val="28"/>
          <w:szCs w:val="28"/>
        </w:rPr>
      </w:pPr>
    </w:p>
    <w:p w14:paraId="2668DA84" w14:textId="77777777" w:rsidR="003D0372" w:rsidRDefault="003D0372" w:rsidP="003D03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Студент____________________(подпись)</w:t>
      </w:r>
    </w:p>
    <w:p w14:paraId="1F93C243" w14:textId="77777777" w:rsidR="003D0372" w:rsidRDefault="003D0372" w:rsidP="003D0372">
      <w:pPr>
        <w:rPr>
          <w:rFonts w:ascii="Times New Roman" w:hAnsi="Times New Roman" w:cs="Times New Roman"/>
          <w:sz w:val="28"/>
          <w:szCs w:val="28"/>
        </w:rPr>
      </w:pPr>
    </w:p>
    <w:p w14:paraId="029042AF" w14:textId="79A4B4B1" w:rsidR="003D0372" w:rsidRDefault="003D0372" w:rsidP="003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от кафедры ОИД</w:t>
      </w:r>
      <w:r w:rsidR="00CC2288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14:paraId="735AEBD8" w14:textId="77777777" w:rsidR="003D0372" w:rsidRDefault="003D0372" w:rsidP="003D0372">
      <w:pPr>
        <w:rPr>
          <w:rFonts w:ascii="Times New Roman" w:hAnsi="Times New Roman" w:cs="Times New Roman"/>
          <w:sz w:val="28"/>
          <w:szCs w:val="28"/>
        </w:rPr>
      </w:pPr>
    </w:p>
    <w:p w14:paraId="0216A720" w14:textId="77777777" w:rsidR="003D0372" w:rsidRDefault="003D0372" w:rsidP="003D03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Подпись:___________</w:t>
      </w:r>
    </w:p>
    <w:p w14:paraId="7DB64BFF" w14:textId="77777777" w:rsidR="003D0372" w:rsidRDefault="003D0372" w:rsidP="003D03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523C5E" w14:textId="77777777" w:rsidR="00CB289A" w:rsidRDefault="00CB289A" w:rsidP="00CB28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261EB3" w14:textId="5AE2C0C8" w:rsidR="00CB289A" w:rsidRDefault="003D0372" w:rsidP="00CB28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 2020 г.</w:t>
      </w:r>
    </w:p>
    <w:p w14:paraId="3FF3D9FB" w14:textId="09640BD2" w:rsidR="00FA20C2" w:rsidRDefault="00FA20C2" w:rsidP="00CB28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3DA">
        <w:rPr>
          <w:rFonts w:ascii="Times New Roman" w:hAnsi="Times New Roman" w:cs="Times New Roman"/>
          <w:b/>
          <w:sz w:val="28"/>
          <w:szCs w:val="28"/>
        </w:rPr>
        <w:lastRenderedPageBreak/>
        <w:t>КАЗАНСКИЙ ГОСУДАРСТВЕННЫЙ АГРАРНЫЙ УНИВЕРСИТЕТ</w:t>
      </w:r>
    </w:p>
    <w:p w14:paraId="08FE3732" w14:textId="77777777" w:rsidR="00FA20C2" w:rsidRDefault="00FA20C2" w:rsidP="00FA20C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Института механизации и технического сервиса</w:t>
      </w:r>
    </w:p>
    <w:p w14:paraId="1B9837CF" w14:textId="77777777" w:rsidR="00FA20C2" w:rsidRDefault="00FA20C2" w:rsidP="00FA20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1ADFB" w14:textId="77777777" w:rsidR="00FA20C2" w:rsidRDefault="00FA20C2" w:rsidP="00FA2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0A9C4F5A" w14:textId="77777777" w:rsidR="00FA20C2" w:rsidRDefault="00FA20C2" w:rsidP="00FA20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отчета по учебной технологической заводской практики</w:t>
      </w:r>
    </w:p>
    <w:p w14:paraId="299CE904" w14:textId="6675C1D4" w:rsid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Студенту ____________________________                _________ группы</w:t>
      </w:r>
    </w:p>
    <w:p w14:paraId="03A41693" w14:textId="77777777" w:rsidR="00FA20C2" w:rsidRDefault="00FA20C2" w:rsidP="00FA20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 студентами, прибывшими на учебную технологическую заводскую практику, проводится вводный инструктаж по охране труда, технике безопасности и правилам внутреннего распорядка предприятия по расписанию проведения экскурсионно-практических занятий.</w:t>
      </w:r>
    </w:p>
    <w:p w14:paraId="4902A9E4" w14:textId="77777777" w:rsidR="00FA20C2" w:rsidRDefault="00FA20C2" w:rsidP="00FA20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Отчет должен состоять из разделов:</w:t>
      </w:r>
    </w:p>
    <w:p w14:paraId="063C7B47" w14:textId="77777777" w:rsidR="00FA20C2" w:rsidRDefault="00FA20C2" w:rsidP="00FA20C2">
      <w:pPr>
        <w:pStyle w:val="aa"/>
        <w:numPr>
          <w:ilvl w:val="0"/>
          <w:numId w:val="18"/>
        </w:numPr>
        <w:spacing w:after="60"/>
        <w:ind w:left="811"/>
        <w:rPr>
          <w:rFonts w:cs="Times New Roman"/>
          <w:szCs w:val="28"/>
        </w:rPr>
      </w:pPr>
      <w:r>
        <w:rPr>
          <w:rFonts w:cs="Times New Roman"/>
          <w:szCs w:val="28"/>
        </w:rPr>
        <w:t>Цели и задачи прохождения учебной практики.</w:t>
      </w:r>
    </w:p>
    <w:p w14:paraId="59521866" w14:textId="77777777" w:rsidR="00FA20C2" w:rsidRDefault="00FA20C2" w:rsidP="00FA20C2">
      <w:pPr>
        <w:pStyle w:val="aa"/>
        <w:numPr>
          <w:ilvl w:val="0"/>
          <w:numId w:val="18"/>
        </w:numPr>
        <w:spacing w:after="60"/>
        <w:ind w:left="811"/>
        <w:rPr>
          <w:rFonts w:cs="Times New Roman"/>
          <w:szCs w:val="28"/>
        </w:rPr>
      </w:pPr>
      <w:r>
        <w:rPr>
          <w:rFonts w:cs="Times New Roman"/>
          <w:szCs w:val="28"/>
        </w:rPr>
        <w:t>Безопасность и охрана труда.</w:t>
      </w:r>
    </w:p>
    <w:p w14:paraId="3D7EF771" w14:textId="77777777" w:rsidR="00FA20C2" w:rsidRPr="002B2690" w:rsidRDefault="00FA20C2" w:rsidP="00FA20C2">
      <w:pPr>
        <w:pStyle w:val="aa"/>
        <w:numPr>
          <w:ilvl w:val="0"/>
          <w:numId w:val="18"/>
        </w:numPr>
        <w:spacing w:after="60"/>
        <w:ind w:left="81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Производственная структура </w:t>
      </w:r>
      <w:r>
        <w:rPr>
          <w:rFonts w:cs="Times New Roman"/>
          <w:szCs w:val="28"/>
          <w:u w:val="single"/>
        </w:rPr>
        <w:t xml:space="preserve">     ПАО   </w:t>
      </w:r>
      <w:r w:rsidRPr="002B2690">
        <w:rPr>
          <w:rFonts w:cs="Times New Roman"/>
          <w:szCs w:val="28"/>
          <w:u w:val="single"/>
        </w:rPr>
        <w:t>«КАМАЗ»</w:t>
      </w:r>
      <w:r>
        <w:rPr>
          <w:rFonts w:cs="Times New Roman"/>
          <w:szCs w:val="28"/>
          <w:u w:val="single"/>
        </w:rPr>
        <w:t xml:space="preserve"> </w:t>
      </w:r>
    </w:p>
    <w:p w14:paraId="4AE78397" w14:textId="77777777" w:rsidR="00FA20C2" w:rsidRPr="002B2690" w:rsidRDefault="00FA20C2" w:rsidP="00FA20C2">
      <w:pPr>
        <w:pStyle w:val="aa"/>
        <w:numPr>
          <w:ilvl w:val="0"/>
          <w:numId w:val="18"/>
        </w:numPr>
        <w:spacing w:after="60"/>
        <w:ind w:left="811"/>
        <w:rPr>
          <w:rFonts w:cs="Times New Roman"/>
          <w:szCs w:val="28"/>
        </w:rPr>
      </w:pPr>
      <w:r w:rsidRPr="002B2690">
        <w:rPr>
          <w:rFonts w:cs="Times New Roman"/>
          <w:szCs w:val="28"/>
        </w:rPr>
        <w:t>Выпускаемая продукция.</w:t>
      </w:r>
    </w:p>
    <w:p w14:paraId="2EB01405" w14:textId="77777777" w:rsidR="00FA20C2" w:rsidRPr="009E0383" w:rsidRDefault="00FA20C2" w:rsidP="00FA20C2">
      <w:pPr>
        <w:pStyle w:val="aa"/>
        <w:numPr>
          <w:ilvl w:val="0"/>
          <w:numId w:val="18"/>
        </w:numPr>
        <w:spacing w:after="60"/>
        <w:ind w:left="811"/>
        <w:rPr>
          <w:rFonts w:cs="Times New Roman"/>
          <w:szCs w:val="28"/>
        </w:rPr>
      </w:pPr>
      <w:r>
        <w:rPr>
          <w:rFonts w:cs="Times New Roman"/>
          <w:szCs w:val="28"/>
        </w:rPr>
        <w:t>Особенности технологии и организации работ зоны (участка)</w:t>
      </w:r>
    </w:p>
    <w:p w14:paraId="33FCC754" w14:textId="77777777" w:rsidR="00FA20C2" w:rsidRDefault="00FA20C2" w:rsidP="00FA20C2">
      <w:pPr>
        <w:pStyle w:val="aa"/>
        <w:numPr>
          <w:ilvl w:val="0"/>
          <w:numId w:val="18"/>
        </w:numPr>
        <w:spacing w:after="60"/>
        <w:ind w:left="811"/>
        <w:rPr>
          <w:rFonts w:cs="Times New Roman"/>
          <w:szCs w:val="28"/>
        </w:rPr>
      </w:pPr>
      <w:r>
        <w:rPr>
          <w:rFonts w:cs="Times New Roman"/>
          <w:szCs w:val="28"/>
        </w:rPr>
        <w:t>Индивидуальное задание.</w:t>
      </w:r>
    </w:p>
    <w:p w14:paraId="0377AE3F" w14:textId="77777777" w:rsidR="00FA20C2" w:rsidRDefault="00FA20C2" w:rsidP="00FA20C2">
      <w:pPr>
        <w:pStyle w:val="aa"/>
        <w:spacing w:after="60"/>
        <w:ind w:left="811"/>
        <w:rPr>
          <w:rFonts w:cs="Times New Roman"/>
          <w:szCs w:val="28"/>
        </w:rPr>
      </w:pPr>
      <w:r>
        <w:rPr>
          <w:rFonts w:cs="Times New Roman"/>
          <w:szCs w:val="28"/>
        </w:rPr>
        <w:t>Заключение.</w:t>
      </w:r>
    </w:p>
    <w:p w14:paraId="21645A5D" w14:textId="77777777" w:rsidR="00FA20C2" w:rsidRPr="005E26E9" w:rsidRDefault="00FA20C2" w:rsidP="00FA20C2">
      <w:pPr>
        <w:pStyle w:val="aa"/>
        <w:spacing w:after="60"/>
        <w:ind w:left="811"/>
        <w:rPr>
          <w:rFonts w:cs="Times New Roman"/>
          <w:szCs w:val="28"/>
        </w:rPr>
      </w:pPr>
      <w:r>
        <w:rPr>
          <w:rFonts w:cs="Times New Roman"/>
          <w:szCs w:val="28"/>
        </w:rPr>
        <w:t>Список литературы</w:t>
      </w:r>
    </w:p>
    <w:p w14:paraId="21EB7376" w14:textId="77777777" w:rsid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выдал к.т.н., доцент                                           Пикмуллин Г.В.</w:t>
      </w:r>
    </w:p>
    <w:p w14:paraId="25919713" w14:textId="5D5D7C48" w:rsid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принял к исполнению                                       ________________</w:t>
      </w:r>
    </w:p>
    <w:p w14:paraId="3A62A76B" w14:textId="77777777" w:rsidR="00FA20C2" w:rsidRDefault="00FA20C2" w:rsidP="00FA20C2">
      <w:pPr>
        <w:spacing w:after="4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5E26E9">
        <w:rPr>
          <w:rFonts w:ascii="Times New Roman" w:hAnsi="Times New Roman" w:cs="Times New Roman"/>
          <w:sz w:val="20"/>
          <w:szCs w:val="20"/>
        </w:rPr>
        <w:t xml:space="preserve">       С целью более глубокого изучения производства, новой техники, специфики отдельных подразделений предприятия, перспективы развития производства, методов экономического планирования и управления и других вопросов для студентов организуются экскурсии. Их назначение – оказание студентам помощи в изучении вопросов, составляющих содержание практики.</w:t>
      </w:r>
    </w:p>
    <w:p w14:paraId="75BD7F9F" w14:textId="77777777" w:rsidR="00FA20C2" w:rsidRDefault="00FA20C2" w:rsidP="00FA20C2">
      <w:pPr>
        <w:spacing w:after="4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Количество и тематика экскурсий определяются руководителем практики от университета, отражаются в рабочей программе практики и утверждаются заведующим кафедрой. Организация экскурсий согласовывается с соответствующими службами предприятий и входит в обязанности руководителя практики от университета.</w:t>
      </w:r>
    </w:p>
    <w:p w14:paraId="01D5E91B" w14:textId="77777777" w:rsidR="00FA20C2" w:rsidRDefault="00FA20C2" w:rsidP="00FA20C2">
      <w:pPr>
        <w:spacing w:after="4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Примерная тематика экскурсий может быть следующей:</w:t>
      </w:r>
    </w:p>
    <w:p w14:paraId="065C6B7B" w14:textId="77777777" w:rsidR="00FA20C2" w:rsidRDefault="00FA20C2" w:rsidP="00FA20C2">
      <w:pPr>
        <w:spacing w:after="4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Кузнечный, штамповочный цехи.</w:t>
      </w:r>
    </w:p>
    <w:p w14:paraId="229409C8" w14:textId="77777777" w:rsidR="00FA20C2" w:rsidRDefault="00FA20C2" w:rsidP="00FA20C2">
      <w:pPr>
        <w:spacing w:after="4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Литейный цех.</w:t>
      </w:r>
    </w:p>
    <w:p w14:paraId="2447FBB1" w14:textId="77777777" w:rsidR="00FA20C2" w:rsidRDefault="00FA20C2" w:rsidP="00FA20C2">
      <w:pPr>
        <w:spacing w:after="4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Заготовительный цех (участок).</w:t>
      </w:r>
    </w:p>
    <w:p w14:paraId="788F68D0" w14:textId="77777777" w:rsidR="00FA20C2" w:rsidRDefault="00FA20C2" w:rsidP="00FA20C2">
      <w:pPr>
        <w:spacing w:after="4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Термический цех (участок)</w:t>
      </w:r>
    </w:p>
    <w:p w14:paraId="30B4DBE7" w14:textId="77777777" w:rsidR="00FA20C2" w:rsidRDefault="00FA20C2" w:rsidP="00FA20C2">
      <w:pPr>
        <w:spacing w:after="4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Цех металлоконструкций.</w:t>
      </w:r>
    </w:p>
    <w:p w14:paraId="2564F12E" w14:textId="77777777" w:rsidR="00FA20C2" w:rsidRDefault="00FA20C2" w:rsidP="00FA20C2">
      <w:pPr>
        <w:spacing w:after="4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Цех покрытий и окраски.</w:t>
      </w:r>
    </w:p>
    <w:p w14:paraId="2C853765" w14:textId="77777777" w:rsidR="00FA20C2" w:rsidRPr="005E26E9" w:rsidRDefault="00FA20C2" w:rsidP="00FA20C2">
      <w:pPr>
        <w:spacing w:after="4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Автоматические линии механообработки и сборки.</w:t>
      </w:r>
    </w:p>
    <w:p w14:paraId="0DAAF4B0" w14:textId="77777777" w:rsidR="00FA20C2" w:rsidRDefault="00FA20C2" w:rsidP="00FA20C2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Экскурсии проводят, как правило, руководители практики от университета и от предприятия.</w:t>
      </w:r>
    </w:p>
    <w:p w14:paraId="6ABB5076" w14:textId="2F0AAF90" w:rsidR="001C7153" w:rsidRPr="00FA20C2" w:rsidRDefault="001C7153" w:rsidP="00FA20C2">
      <w:pPr>
        <w:pStyle w:val="a3"/>
        <w:ind w:left="-851" w:firstLine="425"/>
        <w:rPr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387432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C2569E" w14:textId="65B63E5A" w:rsidR="008039A4" w:rsidRDefault="008039A4" w:rsidP="008039A4">
          <w:pPr>
            <w:pStyle w:val="af0"/>
            <w:jc w:val="center"/>
          </w:pPr>
          <w:r w:rsidRPr="008039A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5724E113" w14:textId="4168EA97" w:rsidR="008039A4" w:rsidRDefault="008039A4" w:rsidP="008039A4">
          <w:pPr>
            <w:pStyle w:val="13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3CDB8938" w14:textId="1B584740" w:rsidR="008039A4" w:rsidRPr="008039A4" w:rsidRDefault="00706467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4545549" w:history="1"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="008039A4" w:rsidRPr="008039A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Цели и задачи прохождения учебной практики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_Toc54545549 \h </w:instrTex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53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2BF1B9" w14:textId="62DDC55D" w:rsidR="008039A4" w:rsidRPr="008039A4" w:rsidRDefault="00706467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4545550" w:history="1"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2.</w:t>
            </w:r>
            <w:r w:rsidR="008039A4" w:rsidRPr="008039A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Безопасность и охрана труда.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_Toc54545550 \h </w:instrTex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53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E531E1" w14:textId="475FAE98" w:rsidR="008039A4" w:rsidRPr="008039A4" w:rsidRDefault="00706467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4545551" w:history="1"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3.</w:t>
            </w:r>
            <w:r w:rsidR="008039A4" w:rsidRPr="008039A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Производственная структура ПАО «КАМАЗ»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_Toc54545551 \h </w:instrTex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53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B75F40" w14:textId="3F3A3A9B" w:rsidR="008039A4" w:rsidRPr="008039A4" w:rsidRDefault="00706467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4545552" w:history="1"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4.</w:t>
            </w:r>
            <w:r w:rsidR="008039A4" w:rsidRPr="008039A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Выпускаемая продукция.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_Toc54545552 \h </w:instrTex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53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CE0447" w14:textId="39CC102F" w:rsidR="008039A4" w:rsidRPr="008039A4" w:rsidRDefault="00706467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4545553" w:history="1"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5.</w:t>
            </w:r>
            <w:r w:rsidR="008039A4" w:rsidRPr="008039A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Особенности технологии и организации работ зоны (участка)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_Toc54545553 \h </w:instrTex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53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86CC18" w14:textId="5DCBCC5E" w:rsidR="008039A4" w:rsidRPr="008039A4" w:rsidRDefault="00706467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4545554" w:history="1"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6.</w:t>
            </w:r>
            <w:r w:rsidR="008039A4" w:rsidRPr="008039A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Индивидуальное задание на период практики.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_Toc54545554 \h </w:instrTex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53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508651" w14:textId="4630CB40" w:rsidR="008039A4" w:rsidRPr="008039A4" w:rsidRDefault="00706467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4545555" w:history="1"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7.</w:t>
            </w:r>
            <w:r w:rsidR="008039A4" w:rsidRPr="008039A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Заключение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_Toc54545555 \h </w:instrTex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53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3DA3DA" w14:textId="5C48C9C1" w:rsidR="008039A4" w:rsidRPr="008039A4" w:rsidRDefault="00706467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4545556" w:history="1"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8.</w:t>
            </w:r>
            <w:r w:rsidR="008039A4" w:rsidRPr="008039A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8039A4" w:rsidRPr="008039A4">
              <w:rPr>
                <w:rStyle w:val="ae"/>
                <w:rFonts w:ascii="Times New Roman" w:hAnsi="Times New Roman" w:cs="Times New Roman"/>
                <w:b/>
                <w:noProof/>
                <w:sz w:val="24"/>
                <w:szCs w:val="24"/>
              </w:rPr>
              <w:t>Список литературы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_Toc54545556 \h </w:instrTex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53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8039A4" w:rsidRPr="008039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81B235" w14:textId="5AAA72E4" w:rsidR="008039A4" w:rsidRDefault="008039A4">
          <w:r>
            <w:rPr>
              <w:b/>
              <w:bCs/>
            </w:rPr>
            <w:fldChar w:fldCharType="end"/>
          </w:r>
        </w:p>
      </w:sdtContent>
    </w:sdt>
    <w:p w14:paraId="33FB538B" w14:textId="77777777" w:rsidR="00FA20C2" w:rsidRPr="00FA20C2" w:rsidRDefault="00FA20C2" w:rsidP="00FA20C2">
      <w:pPr>
        <w:pStyle w:val="aa"/>
        <w:ind w:left="-851" w:firstLine="425"/>
        <w:rPr>
          <w:rFonts w:cs="Times New Roman"/>
          <w:szCs w:val="28"/>
        </w:rPr>
      </w:pPr>
    </w:p>
    <w:p w14:paraId="47FDE1FB" w14:textId="71D33CA3" w:rsidR="001C7153" w:rsidRPr="00FA20C2" w:rsidRDefault="001C7153" w:rsidP="00FA20C2">
      <w:pPr>
        <w:pStyle w:val="a3"/>
        <w:ind w:left="-851" w:firstLine="425"/>
        <w:rPr>
          <w:sz w:val="28"/>
          <w:szCs w:val="28"/>
        </w:rPr>
      </w:pPr>
    </w:p>
    <w:p w14:paraId="4FCA2CFA" w14:textId="1A2C6517" w:rsidR="001C7153" w:rsidRPr="00F54D76" w:rsidRDefault="001C7153" w:rsidP="00F54D76">
      <w:pPr>
        <w:pStyle w:val="a3"/>
      </w:pPr>
    </w:p>
    <w:p w14:paraId="342ED6E8" w14:textId="03F75AED" w:rsidR="001C7153" w:rsidRPr="00F54D76" w:rsidRDefault="001C7153" w:rsidP="00F54D76">
      <w:pPr>
        <w:pStyle w:val="a3"/>
      </w:pPr>
    </w:p>
    <w:p w14:paraId="4367E501" w14:textId="03C925F8" w:rsidR="001C7153" w:rsidRPr="00F54D76" w:rsidRDefault="001C7153" w:rsidP="00F54D76">
      <w:pPr>
        <w:pStyle w:val="a3"/>
      </w:pPr>
    </w:p>
    <w:p w14:paraId="56C23CF6" w14:textId="74A98719" w:rsidR="001C7153" w:rsidRPr="00F54D76" w:rsidRDefault="001C7153" w:rsidP="00F54D76">
      <w:pPr>
        <w:pStyle w:val="a3"/>
      </w:pPr>
    </w:p>
    <w:p w14:paraId="26B0D334" w14:textId="68A334F3" w:rsidR="001C7153" w:rsidRPr="00F54D76" w:rsidRDefault="001C7153" w:rsidP="00F54D76">
      <w:pPr>
        <w:pStyle w:val="a3"/>
      </w:pPr>
    </w:p>
    <w:p w14:paraId="58333DEB" w14:textId="40DB52F0" w:rsidR="001C7153" w:rsidRPr="00F54D76" w:rsidRDefault="001C7153" w:rsidP="00F54D76">
      <w:pPr>
        <w:pStyle w:val="a3"/>
      </w:pPr>
    </w:p>
    <w:p w14:paraId="3909909D" w14:textId="3EFD9F31" w:rsidR="001C7153" w:rsidRPr="00F54D76" w:rsidRDefault="001C7153" w:rsidP="00F54D76">
      <w:pPr>
        <w:pStyle w:val="a3"/>
      </w:pPr>
    </w:p>
    <w:p w14:paraId="22D0F192" w14:textId="44D02E8D" w:rsidR="001C7153" w:rsidRPr="00F54D76" w:rsidRDefault="001C7153" w:rsidP="00F54D76">
      <w:pPr>
        <w:pStyle w:val="a3"/>
      </w:pPr>
    </w:p>
    <w:p w14:paraId="0196C020" w14:textId="0F554A7E" w:rsidR="001C7153" w:rsidRPr="00F54D76" w:rsidRDefault="001C7153" w:rsidP="00F54D76">
      <w:pPr>
        <w:pStyle w:val="a3"/>
      </w:pPr>
    </w:p>
    <w:p w14:paraId="56178676" w14:textId="5F8E352B" w:rsidR="001C7153" w:rsidRDefault="001C7153" w:rsidP="001522A2">
      <w:pPr>
        <w:pStyle w:val="a3"/>
      </w:pPr>
    </w:p>
    <w:p w14:paraId="6D9AA21D" w14:textId="1453EDC3" w:rsidR="001C7153" w:rsidRDefault="001C7153" w:rsidP="001522A2">
      <w:pPr>
        <w:pStyle w:val="a3"/>
      </w:pPr>
    </w:p>
    <w:p w14:paraId="72D50FF4" w14:textId="72D1F3BB" w:rsidR="00FA20C2" w:rsidRDefault="00FA20C2" w:rsidP="001522A2">
      <w:pPr>
        <w:pStyle w:val="a3"/>
      </w:pPr>
    </w:p>
    <w:p w14:paraId="7B8042F1" w14:textId="02951B0E" w:rsidR="00FA20C2" w:rsidRDefault="00FA20C2" w:rsidP="001522A2">
      <w:pPr>
        <w:pStyle w:val="a3"/>
      </w:pPr>
    </w:p>
    <w:p w14:paraId="2D3B932C" w14:textId="6189C378" w:rsidR="00FA20C2" w:rsidRDefault="00FA20C2" w:rsidP="001522A2">
      <w:pPr>
        <w:pStyle w:val="a3"/>
      </w:pPr>
    </w:p>
    <w:p w14:paraId="7D1CC42E" w14:textId="539F2700" w:rsidR="00FA20C2" w:rsidRDefault="00FA20C2" w:rsidP="001522A2">
      <w:pPr>
        <w:pStyle w:val="a3"/>
      </w:pPr>
    </w:p>
    <w:p w14:paraId="1BA80272" w14:textId="177281EB" w:rsidR="00FA20C2" w:rsidRDefault="00FA20C2" w:rsidP="001522A2">
      <w:pPr>
        <w:pStyle w:val="a3"/>
      </w:pPr>
    </w:p>
    <w:p w14:paraId="1EEED82F" w14:textId="4BE8454F" w:rsidR="00FA20C2" w:rsidRDefault="00FA20C2" w:rsidP="001522A2">
      <w:pPr>
        <w:pStyle w:val="a3"/>
      </w:pPr>
    </w:p>
    <w:p w14:paraId="28B7D76B" w14:textId="2FCFF70B" w:rsidR="00FA20C2" w:rsidRDefault="00FA20C2" w:rsidP="001522A2">
      <w:pPr>
        <w:pStyle w:val="a3"/>
      </w:pPr>
    </w:p>
    <w:p w14:paraId="58452C4C" w14:textId="70C14E80" w:rsidR="00FA20C2" w:rsidRDefault="00FA20C2" w:rsidP="001522A2">
      <w:pPr>
        <w:pStyle w:val="a3"/>
      </w:pPr>
    </w:p>
    <w:p w14:paraId="42ED7E1C" w14:textId="2C0BCA85" w:rsidR="00FA20C2" w:rsidRDefault="00FA20C2" w:rsidP="001522A2">
      <w:pPr>
        <w:pStyle w:val="a3"/>
      </w:pPr>
    </w:p>
    <w:p w14:paraId="5B651BB1" w14:textId="50E44B2A" w:rsidR="00FA20C2" w:rsidRDefault="00FA20C2" w:rsidP="001522A2">
      <w:pPr>
        <w:pStyle w:val="a3"/>
      </w:pPr>
    </w:p>
    <w:p w14:paraId="61245961" w14:textId="4A85D73F" w:rsidR="00FA20C2" w:rsidRDefault="00FA20C2" w:rsidP="001522A2">
      <w:pPr>
        <w:pStyle w:val="a3"/>
      </w:pPr>
    </w:p>
    <w:p w14:paraId="0B9F7324" w14:textId="7F10EB17" w:rsidR="00FA20C2" w:rsidRDefault="00FA20C2" w:rsidP="001522A2">
      <w:pPr>
        <w:pStyle w:val="a3"/>
      </w:pPr>
    </w:p>
    <w:p w14:paraId="4717C857" w14:textId="766D9C86" w:rsidR="00FA20C2" w:rsidRDefault="00FA20C2" w:rsidP="001522A2">
      <w:pPr>
        <w:pStyle w:val="a3"/>
      </w:pPr>
    </w:p>
    <w:p w14:paraId="661AC899" w14:textId="2C8E829B" w:rsidR="00FA20C2" w:rsidRDefault="00FA20C2" w:rsidP="001522A2">
      <w:pPr>
        <w:pStyle w:val="a3"/>
      </w:pPr>
    </w:p>
    <w:p w14:paraId="723532CC" w14:textId="7DEAA8AD" w:rsidR="00FA20C2" w:rsidRDefault="00FA20C2" w:rsidP="001522A2">
      <w:pPr>
        <w:pStyle w:val="a3"/>
      </w:pPr>
    </w:p>
    <w:p w14:paraId="2E55FCB2" w14:textId="33CBF847" w:rsidR="00FA20C2" w:rsidRDefault="00FA20C2" w:rsidP="001522A2">
      <w:pPr>
        <w:pStyle w:val="a3"/>
      </w:pPr>
    </w:p>
    <w:p w14:paraId="33009DCD" w14:textId="39B28B6D" w:rsidR="00FA20C2" w:rsidRDefault="00FA20C2" w:rsidP="001522A2">
      <w:pPr>
        <w:pStyle w:val="a3"/>
      </w:pPr>
    </w:p>
    <w:p w14:paraId="119BB928" w14:textId="1E1ADDDE" w:rsidR="00FA20C2" w:rsidRDefault="00FA20C2" w:rsidP="001522A2">
      <w:pPr>
        <w:pStyle w:val="a3"/>
      </w:pPr>
    </w:p>
    <w:p w14:paraId="07BE592E" w14:textId="2C6FF0C9" w:rsidR="00FA20C2" w:rsidRDefault="00FA20C2" w:rsidP="001522A2">
      <w:pPr>
        <w:pStyle w:val="a3"/>
      </w:pPr>
    </w:p>
    <w:p w14:paraId="520E4E40" w14:textId="77777777" w:rsidR="00F75317" w:rsidRDefault="00CB289A" w:rsidP="00F75317">
      <w:pPr>
        <w:pStyle w:val="aa"/>
        <w:tabs>
          <w:tab w:val="left" w:pos="1665"/>
          <w:tab w:val="center" w:pos="4574"/>
        </w:tabs>
        <w:ind w:left="-207"/>
        <w:rPr>
          <w:rFonts w:cs="Times New Roman"/>
          <w:szCs w:val="28"/>
        </w:rPr>
        <w:sectPr w:rsidR="00F75317" w:rsidSect="00CB289A">
          <w:footerReference w:type="default" r:id="rId8"/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"/>
          <w:cols w:space="708"/>
          <w:docGrid w:linePitch="360"/>
        </w:sectPr>
      </w:pPr>
      <w:r>
        <w:rPr>
          <w:rFonts w:cs="Times New Roman"/>
          <w:szCs w:val="28"/>
        </w:rPr>
        <w:tab/>
      </w:r>
      <w:r w:rsidR="00F75317">
        <w:rPr>
          <w:rFonts w:cs="Times New Roman"/>
          <w:szCs w:val="28"/>
        </w:rPr>
        <w:tab/>
      </w:r>
    </w:p>
    <w:p w14:paraId="5461EC3B" w14:textId="019F29AC" w:rsidR="00FA20C2" w:rsidRDefault="00FA20C2" w:rsidP="00F75317">
      <w:pPr>
        <w:pStyle w:val="aa"/>
        <w:tabs>
          <w:tab w:val="left" w:pos="1665"/>
          <w:tab w:val="center" w:pos="4574"/>
        </w:tabs>
        <w:ind w:left="-207"/>
        <w:rPr>
          <w:rFonts w:cs="Times New Roman"/>
          <w:szCs w:val="28"/>
        </w:rPr>
      </w:pPr>
    </w:p>
    <w:p w14:paraId="4BB085D9" w14:textId="77777777" w:rsidR="00FA20C2" w:rsidRPr="00DF4443" w:rsidRDefault="00FA20C2" w:rsidP="008039A4">
      <w:pPr>
        <w:pStyle w:val="aa"/>
        <w:numPr>
          <w:ilvl w:val="0"/>
          <w:numId w:val="20"/>
        </w:numPr>
        <w:spacing w:after="200"/>
        <w:ind w:left="147" w:hanging="357"/>
        <w:jc w:val="left"/>
        <w:outlineLvl w:val="0"/>
        <w:rPr>
          <w:rFonts w:cs="Times New Roman"/>
          <w:b/>
          <w:szCs w:val="28"/>
        </w:rPr>
      </w:pPr>
      <w:bookmarkStart w:id="1" w:name="_Toc54545549"/>
      <w:r w:rsidRPr="00DF4443">
        <w:rPr>
          <w:rFonts w:cs="Times New Roman"/>
          <w:b/>
          <w:szCs w:val="28"/>
        </w:rPr>
        <w:t>Цели и задачи прохождения учебной практики</w:t>
      </w:r>
      <w:bookmarkEnd w:id="1"/>
    </w:p>
    <w:p w14:paraId="4E0BBDAF" w14:textId="77777777" w:rsidR="00FA20C2" w:rsidRDefault="00FA20C2" w:rsidP="00FA20C2">
      <w:pPr>
        <w:pStyle w:val="aa"/>
        <w:ind w:left="153"/>
        <w:rPr>
          <w:rFonts w:cs="Times New Roman"/>
          <w:color w:val="000000"/>
          <w:szCs w:val="28"/>
          <w:shd w:val="clear" w:color="auto" w:fill="FFFFFF"/>
        </w:rPr>
      </w:pPr>
      <w:r w:rsidRPr="00DF4443">
        <w:rPr>
          <w:rFonts w:cs="Times New Roman"/>
          <w:color w:val="000000"/>
          <w:szCs w:val="28"/>
          <w:shd w:val="clear" w:color="auto" w:fill="FFFFFF"/>
        </w:rPr>
        <w:t xml:space="preserve">Цель учебной практики на заводе - общее знакомство с производством, структурой завода и структурой его подразделений, практическое изучение различных технологических методов получения заготовок, механической обработки заготовок и сборки изделий и узлов </w:t>
      </w:r>
      <w:r>
        <w:rPr>
          <w:rFonts w:cs="Times New Roman"/>
          <w:color w:val="000000"/>
          <w:szCs w:val="28"/>
          <w:shd w:val="clear" w:color="auto" w:fill="FFFFFF"/>
        </w:rPr>
        <w:t xml:space="preserve">в механосборочном производстве </w:t>
      </w:r>
      <w:r w:rsidRPr="00DF4443">
        <w:rPr>
          <w:rFonts w:cs="Times New Roman"/>
          <w:color w:val="000000"/>
          <w:szCs w:val="28"/>
          <w:shd w:val="clear" w:color="auto" w:fill="FFFFFF"/>
        </w:rPr>
        <w:t>заготовка сборка технологический</w:t>
      </w:r>
    </w:p>
    <w:p w14:paraId="3378B2F9" w14:textId="77777777" w:rsidR="00FA20C2" w:rsidRPr="00DF4443" w:rsidRDefault="00FA20C2" w:rsidP="00FA20C2">
      <w:pPr>
        <w:pStyle w:val="ad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 w:rsidRPr="00DF4443">
        <w:rPr>
          <w:color w:val="000000"/>
          <w:sz w:val="28"/>
          <w:szCs w:val="28"/>
        </w:rPr>
        <w:t>Задачи учебной практики:</w:t>
      </w:r>
    </w:p>
    <w:p w14:paraId="3876D07A" w14:textId="77777777" w:rsidR="00FA20C2" w:rsidRPr="00DF4443" w:rsidRDefault="00FA20C2" w:rsidP="00FA20C2">
      <w:pPr>
        <w:pStyle w:val="ad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 w:rsidRPr="00DF4443">
        <w:rPr>
          <w:color w:val="000000"/>
          <w:sz w:val="28"/>
          <w:szCs w:val="28"/>
        </w:rPr>
        <w:t>1) ознакомиться с основными видами технологического оборудования и его технологическими возможностями, системой мероприятий по охране труда;</w:t>
      </w:r>
    </w:p>
    <w:p w14:paraId="41289FE1" w14:textId="77777777" w:rsidR="00FA20C2" w:rsidRPr="00DF4443" w:rsidRDefault="00FA20C2" w:rsidP="00FA20C2">
      <w:pPr>
        <w:pStyle w:val="ad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 w:rsidRPr="00DF4443">
        <w:rPr>
          <w:color w:val="000000"/>
          <w:sz w:val="28"/>
          <w:szCs w:val="28"/>
        </w:rPr>
        <w:t>2) приобрести навыки практической работы при выполнении двух - трех станочных или сборочных операций;</w:t>
      </w:r>
    </w:p>
    <w:p w14:paraId="4E8A401F" w14:textId="77777777" w:rsidR="00FA20C2" w:rsidRDefault="00FA20C2" w:rsidP="00FA20C2">
      <w:pPr>
        <w:pStyle w:val="ad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 w:rsidRPr="00DF4443">
        <w:rPr>
          <w:color w:val="000000"/>
          <w:sz w:val="28"/>
          <w:szCs w:val="28"/>
        </w:rPr>
        <w:t>3) изучить конструкторскую и технологическую документацию, имеющую отношение к выполняемой операции, применяемое оборудование, режущий, мерительный и вспомогательный инструмент.</w:t>
      </w:r>
    </w:p>
    <w:p w14:paraId="28CAC6BF" w14:textId="77777777" w:rsidR="00FA20C2" w:rsidRDefault="00FA20C2" w:rsidP="008039A4">
      <w:pPr>
        <w:pStyle w:val="aa"/>
        <w:numPr>
          <w:ilvl w:val="0"/>
          <w:numId w:val="20"/>
        </w:numPr>
        <w:spacing w:after="200"/>
        <w:outlineLvl w:val="0"/>
        <w:rPr>
          <w:rFonts w:cs="Times New Roman"/>
          <w:b/>
          <w:szCs w:val="28"/>
        </w:rPr>
      </w:pPr>
      <w:bookmarkStart w:id="2" w:name="_Toc54545550"/>
      <w:r w:rsidRPr="00DF4443">
        <w:rPr>
          <w:rFonts w:cs="Times New Roman"/>
          <w:b/>
          <w:szCs w:val="28"/>
        </w:rPr>
        <w:t>Безопасность и охрана труда.</w:t>
      </w:r>
      <w:bookmarkEnd w:id="2"/>
    </w:p>
    <w:p w14:paraId="06374CEE" w14:textId="77777777" w:rsidR="00FA20C2" w:rsidRPr="00DF4443" w:rsidRDefault="00FA20C2" w:rsidP="00FA20C2">
      <w:pPr>
        <w:pStyle w:val="ad"/>
        <w:shd w:val="clear" w:color="auto" w:fill="FFFFFF"/>
        <w:spacing w:before="0" w:beforeAutospacing="0" w:after="285" w:afterAutospacing="0"/>
        <w:ind w:left="153"/>
        <w:rPr>
          <w:color w:val="000000"/>
          <w:sz w:val="28"/>
          <w:szCs w:val="28"/>
        </w:rPr>
      </w:pPr>
      <w:r w:rsidRPr="00DF4443">
        <w:rPr>
          <w:color w:val="000000"/>
          <w:sz w:val="28"/>
          <w:szCs w:val="28"/>
        </w:rPr>
        <w:t>Приоритетной задачей завода является обеспечение здоровья и безопасности работников. Для достижения этой цели компания совершенствует технологические процессы на производстве, осуществляет пристальный контроль факторов производственного и профессионального рисков, проводит обучение персонала для повышения компетентности в вопросах охраны труда и промышленной безопасности.</w:t>
      </w:r>
    </w:p>
    <w:p w14:paraId="128EFB23" w14:textId="77777777" w:rsidR="00FA20C2" w:rsidRDefault="00FA20C2" w:rsidP="00FA20C2">
      <w:pPr>
        <w:pStyle w:val="ad"/>
        <w:shd w:val="clear" w:color="auto" w:fill="FFFFFF"/>
        <w:spacing w:before="0" w:beforeAutospacing="0" w:after="285" w:afterAutospacing="0"/>
        <w:ind w:left="153"/>
        <w:rPr>
          <w:color w:val="000000"/>
          <w:sz w:val="28"/>
          <w:szCs w:val="28"/>
        </w:rPr>
      </w:pPr>
      <w:r w:rsidRPr="00DF4443">
        <w:rPr>
          <w:color w:val="000000"/>
          <w:sz w:val="28"/>
          <w:szCs w:val="28"/>
        </w:rPr>
        <w:t>Система управления охраной труда полностью соответствует действующим международным стандартам по охране здоровья и безопасности персонала. На предприятии контролируется соблюдение техники безопасности на производстве, в обязательном порядке используются индивидуальные средства защиты, ведется работа по предотвращению аварийных ситуаций.</w:t>
      </w:r>
    </w:p>
    <w:p w14:paraId="12453BCB" w14:textId="77777777" w:rsidR="00FA20C2" w:rsidRPr="00B9007A" w:rsidRDefault="00FA20C2" w:rsidP="008039A4">
      <w:pPr>
        <w:pStyle w:val="aa"/>
        <w:numPr>
          <w:ilvl w:val="0"/>
          <w:numId w:val="20"/>
        </w:numPr>
        <w:spacing w:after="200"/>
        <w:outlineLvl w:val="0"/>
        <w:rPr>
          <w:rFonts w:cs="Times New Roman"/>
          <w:b/>
          <w:szCs w:val="28"/>
        </w:rPr>
      </w:pPr>
      <w:bookmarkStart w:id="3" w:name="_Toc54545551"/>
      <w:r w:rsidRPr="00B9007A">
        <w:rPr>
          <w:rFonts w:cs="Times New Roman"/>
          <w:b/>
          <w:szCs w:val="28"/>
        </w:rPr>
        <w:t>Производственная структура ПАО «КАМАЗ»</w:t>
      </w:r>
      <w:bookmarkEnd w:id="3"/>
      <w:r w:rsidRPr="00B9007A">
        <w:rPr>
          <w:rFonts w:cs="Times New Roman"/>
          <w:b/>
          <w:szCs w:val="28"/>
        </w:rPr>
        <w:t xml:space="preserve"> </w:t>
      </w:r>
    </w:p>
    <w:p w14:paraId="05139891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ОАО «КАМАЗ» имеет более 110 дочерних и зависимых предприятий, владеет долями в уставных капиталах еще более 50 различных фирм и предприятий. Вместе они образуют «Группу КАМАЗ»</w:t>
      </w:r>
    </w:p>
    <w:p w14:paraId="5BD0A088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На территории Автомобильного завода находятся:</w:t>
      </w:r>
      <w:r w:rsidRPr="00FA20C2">
        <w:rPr>
          <w:rFonts w:ascii="Times New Roman" w:hAnsi="Times New Roman" w:cs="Times New Roman"/>
          <w:sz w:val="28"/>
          <w:szCs w:val="28"/>
        </w:rPr>
        <w:br/>
        <w:t>– главный корпус, который состоит из автосборочной и агрегатной части;</w:t>
      </w:r>
      <w:r w:rsidRPr="00FA20C2">
        <w:rPr>
          <w:rFonts w:ascii="Times New Roman" w:hAnsi="Times New Roman" w:cs="Times New Roman"/>
          <w:sz w:val="28"/>
          <w:szCs w:val="28"/>
        </w:rPr>
        <w:br/>
        <w:t>– 3 административных корпуса;</w:t>
      </w:r>
      <w:r w:rsidRPr="00FA20C2">
        <w:rPr>
          <w:rFonts w:ascii="Times New Roman" w:hAnsi="Times New Roman" w:cs="Times New Roman"/>
          <w:sz w:val="28"/>
          <w:szCs w:val="28"/>
        </w:rPr>
        <w:br/>
        <w:t>– корпус сборки колес;</w:t>
      </w:r>
    </w:p>
    <w:p w14:paraId="6DAB6189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lastRenderedPageBreak/>
        <w:t>На Автомобильном заводе функционируют две основные службы, занимающие производством: Заместитель директора по автосборочному производству и Заместитель директора по агрегатному производству.</w:t>
      </w:r>
    </w:p>
    <w:p w14:paraId="62C9C6B2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Автосборочное производство состоит:</w:t>
      </w:r>
      <w:r w:rsidRPr="00FA20C2">
        <w:rPr>
          <w:rFonts w:ascii="Times New Roman" w:hAnsi="Times New Roman" w:cs="Times New Roman"/>
          <w:sz w:val="28"/>
          <w:szCs w:val="28"/>
        </w:rPr>
        <w:br/>
        <w:t>– Производство сборки автомобилей;</w:t>
      </w:r>
      <w:r w:rsidRPr="00FA20C2">
        <w:rPr>
          <w:rFonts w:ascii="Times New Roman" w:hAnsi="Times New Roman" w:cs="Times New Roman"/>
          <w:sz w:val="28"/>
          <w:szCs w:val="28"/>
        </w:rPr>
        <w:br/>
        <w:t>– Производство сборки кабин;</w:t>
      </w:r>
      <w:r w:rsidRPr="00FA20C2">
        <w:rPr>
          <w:rFonts w:ascii="Times New Roman" w:hAnsi="Times New Roman" w:cs="Times New Roman"/>
          <w:sz w:val="28"/>
          <w:szCs w:val="28"/>
        </w:rPr>
        <w:br/>
        <w:t>– Производство сдачи автомобилей;</w:t>
      </w:r>
      <w:r w:rsidRPr="00FA20C2">
        <w:rPr>
          <w:rFonts w:ascii="Times New Roman" w:hAnsi="Times New Roman" w:cs="Times New Roman"/>
          <w:sz w:val="28"/>
          <w:szCs w:val="28"/>
        </w:rPr>
        <w:br/>
        <w:t>– Производство сборки автобусных шасси;</w:t>
      </w:r>
    </w:p>
    <w:p w14:paraId="71D8734D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Агрегатное производство состоит:</w:t>
      </w:r>
      <w:r w:rsidRPr="00FA20C2">
        <w:rPr>
          <w:rFonts w:ascii="Times New Roman" w:hAnsi="Times New Roman" w:cs="Times New Roman"/>
          <w:sz w:val="28"/>
          <w:szCs w:val="28"/>
        </w:rPr>
        <w:br/>
        <w:t>– Производство мостов;</w:t>
      </w:r>
    </w:p>
    <w:p w14:paraId="17CC4C9B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Для предприятия характерно выделение элементов производственной структуры нескольких уровней:</w:t>
      </w:r>
      <w:r w:rsidRPr="00FA20C2">
        <w:rPr>
          <w:rFonts w:ascii="Times New Roman" w:hAnsi="Times New Roman" w:cs="Times New Roman"/>
          <w:sz w:val="28"/>
          <w:szCs w:val="28"/>
        </w:rPr>
        <w:br/>
        <w:t>1) для предприятия – цехи;</w:t>
      </w:r>
      <w:r w:rsidRPr="00FA20C2">
        <w:rPr>
          <w:rFonts w:ascii="Times New Roman" w:hAnsi="Times New Roman" w:cs="Times New Roman"/>
          <w:sz w:val="28"/>
          <w:szCs w:val="28"/>
        </w:rPr>
        <w:br/>
        <w:t>2) для цеха – участки;</w:t>
      </w:r>
      <w:r w:rsidRPr="00FA20C2">
        <w:rPr>
          <w:rFonts w:ascii="Times New Roman" w:hAnsi="Times New Roman" w:cs="Times New Roman"/>
          <w:sz w:val="28"/>
          <w:szCs w:val="28"/>
        </w:rPr>
        <w:br/>
        <w:t>3) для участка – рабочие места;</w:t>
      </w:r>
    </w:p>
    <w:p w14:paraId="13A3A510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Основное производство машиностроительного предприятия, как правило включает в себя: заготовительные подразделения, обрабатывающие подразделения и сборочные подразделения. Кроме этого, в состав входят вспомогательные цехи и обслуживающие хозяйства.</w:t>
      </w:r>
    </w:p>
    <w:p w14:paraId="0800069F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20C2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производственную структуру предприятия включаются подразделения только производственного назначения. В производственную структуру не входят общезаводские хозяйства и учреждения по обслуживанию работающих, а также службы управления и охраны завода.</w:t>
      </w:r>
    </w:p>
    <w:p w14:paraId="040AB0E5" w14:textId="77777777" w:rsidR="00FA20C2" w:rsidRDefault="00FA20C2" w:rsidP="008039A4">
      <w:pPr>
        <w:pStyle w:val="aa"/>
        <w:numPr>
          <w:ilvl w:val="0"/>
          <w:numId w:val="20"/>
        </w:numPr>
        <w:spacing w:after="200"/>
        <w:outlineLvl w:val="0"/>
        <w:rPr>
          <w:rFonts w:cs="Times New Roman"/>
          <w:b/>
          <w:szCs w:val="28"/>
        </w:rPr>
      </w:pPr>
      <w:bookmarkStart w:id="4" w:name="_Toc54545552"/>
      <w:r w:rsidRPr="00403BD8">
        <w:rPr>
          <w:rFonts w:cs="Times New Roman"/>
          <w:b/>
          <w:szCs w:val="28"/>
        </w:rPr>
        <w:t>Выпускаемая продукция.</w:t>
      </w:r>
      <w:bookmarkEnd w:id="4"/>
    </w:p>
    <w:p w14:paraId="2930FE56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20C2">
        <w:rPr>
          <w:rFonts w:ascii="Times New Roman" w:hAnsi="Times New Roman" w:cs="Times New Roman"/>
          <w:sz w:val="28"/>
          <w:szCs w:val="28"/>
          <w:shd w:val="clear" w:color="auto" w:fill="FFFFFF"/>
        </w:rPr>
        <w:t>ОАО «КАМАЗ» выпускает широкую гамму грузовой техники: грузовые автомобили, прицепы, автобусы, тракторы, двигатели, силовые агрегаты и различный инструмент. «КАМАЗ» традиционно позиционирует на рынке грузовых автомобилей полной массой от 14 до 40 тонн. За последние годы гамма выпускаемой продукции расширилась за счёт новых моделей и семейств автомобилей – от городских развозных грузовиков до автомобилей повышенной грузоподъёмности для эксплуатации в составе автопоездов полной массой до 120 тонн.</w:t>
      </w:r>
    </w:p>
    <w:p w14:paraId="5799E51C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КАМАЗ 43114 (6х6)</w:t>
      </w:r>
    </w:p>
    <w:p w14:paraId="45F74208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КАМАЗ 43118 (6х6)</w:t>
      </w:r>
    </w:p>
    <w:p w14:paraId="39AD0519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lastRenderedPageBreak/>
        <w:t>КАМАЗ 43253 (4х2)</w:t>
      </w:r>
    </w:p>
    <w:p w14:paraId="3DA961E7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КАМАЗ 43255 (4х2)</w:t>
      </w:r>
    </w:p>
    <w:p w14:paraId="261DC23F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КАМАЗ 4326 (4х4)</w:t>
      </w:r>
    </w:p>
    <w:p w14:paraId="5EB1B0DE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КАМАЗ 53228 (6х6)</w:t>
      </w:r>
    </w:p>
    <w:p w14:paraId="61DB2783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КАМАЗ 53605 (4х2)</w:t>
      </w:r>
    </w:p>
    <w:p w14:paraId="2F87B7E3" w14:textId="77777777" w:rsidR="00FA20C2" w:rsidRPr="00FA20C2" w:rsidRDefault="00FA20C2" w:rsidP="00FA20C2">
      <w:pPr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КАМАЗ 65111 (6х6)</w:t>
      </w:r>
    </w:p>
    <w:p w14:paraId="04A65D81" w14:textId="77777777" w:rsidR="00FA20C2" w:rsidRDefault="00FA20C2" w:rsidP="00FA20C2">
      <w:pPr>
        <w:pStyle w:val="ad"/>
        <w:shd w:val="clear" w:color="auto" w:fill="FFFFFF"/>
        <w:spacing w:before="150" w:beforeAutospacing="0" w:afterLines="40" w:after="96" w:afterAutospacing="0"/>
        <w:rPr>
          <w:color w:val="434343"/>
        </w:rPr>
      </w:pPr>
    </w:p>
    <w:p w14:paraId="7D5DCFC3" w14:textId="77777777" w:rsidR="00FA20C2" w:rsidRDefault="00FA20C2" w:rsidP="008039A4">
      <w:pPr>
        <w:pStyle w:val="aa"/>
        <w:numPr>
          <w:ilvl w:val="0"/>
          <w:numId w:val="20"/>
        </w:numPr>
        <w:spacing w:after="200"/>
        <w:outlineLvl w:val="0"/>
        <w:rPr>
          <w:rFonts w:cs="Times New Roman"/>
          <w:b/>
          <w:szCs w:val="28"/>
        </w:rPr>
      </w:pPr>
      <w:bookmarkStart w:id="5" w:name="_Toc54545553"/>
      <w:r w:rsidRPr="00403BD8">
        <w:rPr>
          <w:rFonts w:cs="Times New Roman"/>
          <w:b/>
          <w:szCs w:val="28"/>
        </w:rPr>
        <w:t>Особенности технологии и организации работ зоны (участка)</w:t>
      </w:r>
      <w:bookmarkEnd w:id="5"/>
    </w:p>
    <w:p w14:paraId="12F86AFF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760">
        <w:rPr>
          <w:rFonts w:ascii="Times New Roman" w:hAnsi="Times New Roman" w:cs="Times New Roman"/>
          <w:sz w:val="28"/>
          <w:szCs w:val="28"/>
        </w:rPr>
        <w:t xml:space="preserve">В цехе сборки кабин (ЦСК) </w:t>
      </w:r>
      <w:r w:rsidRPr="00A34760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выполнял следующие виды работ, выполняемые частично вручную, а так же и с использованием необходимого оборудования:</w:t>
      </w:r>
    </w:p>
    <w:p w14:paraId="5F2D758D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</w:rPr>
        <w:t>- Установка входного поручня прав./лев.</w:t>
      </w:r>
    </w:p>
    <w:p w14:paraId="6E0395E9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</w:rPr>
        <w:t>- Установка дополнительного поручня прав./лев.</w:t>
      </w:r>
    </w:p>
    <w:p w14:paraId="1A9AF6DF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</w:rPr>
        <w:t>- Закручивание педалей управления подачей топлива 54115 и 53205.</w:t>
      </w:r>
    </w:p>
    <w:p w14:paraId="45FD79CA" w14:textId="77777777" w:rsidR="00FA20C2" w:rsidRDefault="00FA20C2" w:rsidP="00FA20C2">
      <w:pPr>
        <w:pStyle w:val="aa"/>
        <w:ind w:left="153"/>
        <w:rPr>
          <w:rFonts w:cs="Times New Roman"/>
          <w:szCs w:val="28"/>
        </w:rPr>
      </w:pPr>
    </w:p>
    <w:p w14:paraId="28361DBD" w14:textId="77777777" w:rsidR="00FA20C2" w:rsidRDefault="00FA20C2" w:rsidP="008039A4">
      <w:pPr>
        <w:pStyle w:val="aa"/>
        <w:numPr>
          <w:ilvl w:val="0"/>
          <w:numId w:val="20"/>
        </w:numPr>
        <w:spacing w:after="200"/>
        <w:outlineLvl w:val="0"/>
        <w:rPr>
          <w:rFonts w:cs="Times New Roman"/>
          <w:b/>
          <w:szCs w:val="28"/>
        </w:rPr>
      </w:pPr>
      <w:bookmarkStart w:id="6" w:name="_Toc54545554"/>
      <w:r w:rsidRPr="006A5267">
        <w:rPr>
          <w:rFonts w:cs="Times New Roman"/>
          <w:b/>
          <w:szCs w:val="28"/>
        </w:rPr>
        <w:t>Индивидуальное задание</w:t>
      </w:r>
      <w:r>
        <w:rPr>
          <w:rFonts w:cs="Times New Roman"/>
          <w:b/>
          <w:szCs w:val="28"/>
        </w:rPr>
        <w:t xml:space="preserve"> на период практики</w:t>
      </w:r>
      <w:r w:rsidRPr="006A5267">
        <w:rPr>
          <w:rFonts w:cs="Times New Roman"/>
          <w:b/>
          <w:szCs w:val="28"/>
        </w:rPr>
        <w:t>.</w:t>
      </w:r>
      <w:bookmarkEnd w:id="6"/>
    </w:p>
    <w:p w14:paraId="3F1FAFF4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</w:rPr>
        <w:t>Практика предусматривает:</w:t>
      </w:r>
    </w:p>
    <w:p w14:paraId="3DAE0ABE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</w:rPr>
        <w:t>применение студентом на практике полученных в процессе обучения базовых и специальных знаний;</w:t>
      </w:r>
    </w:p>
    <w:p w14:paraId="58DEF277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</w:rPr>
        <w:t>приобретение навыков сбора, обработки, систематизации и анализа информации в целях выполнения курсовых, выпускных квалификационных работ.</w:t>
      </w:r>
    </w:p>
    <w:p w14:paraId="7C089818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</w:rPr>
        <w:t>Результативность  работы любого предприятия определяется степенью удовлетворения экономических  интересов тех, кто принимает  участие в этом процессе или связан с ним. Успешная  работа предприятия определяется, прежде всего, его способностью получать прибыль, которая является основным показателем безубыточности работы предприятии, и в которой заинтересовано руководство предприятия. Диагностика прибыли и ее составляющих может быть проведена в виде вертикального анализа отчета о прибылях и убытках.</w:t>
      </w:r>
    </w:p>
    <w:p w14:paraId="70BFBAE4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Целевая установка на практику:</w:t>
      </w:r>
      <w:r w:rsidRPr="00A34760">
        <w:rPr>
          <w:rFonts w:ascii="Times New Roman" w:hAnsi="Times New Roman" w:cs="Times New Roman"/>
          <w:color w:val="333333"/>
          <w:sz w:val="28"/>
          <w:szCs w:val="28"/>
        </w:rPr>
        <w:br/>
        <w:t xml:space="preserve">1. </w:t>
      </w:r>
      <w:r w:rsidRPr="00A34760">
        <w:rPr>
          <w:rFonts w:ascii="Times New Roman" w:hAnsi="Times New Roman" w:cs="Times New Roman"/>
          <w:sz w:val="28"/>
          <w:szCs w:val="28"/>
        </w:rPr>
        <w:t>Установка входного поручня прав./лев.</w:t>
      </w:r>
    </w:p>
    <w:p w14:paraId="0671A582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</w:t>
      </w:r>
      <w:r w:rsidRPr="00A3476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34760">
        <w:rPr>
          <w:rFonts w:ascii="Times New Roman" w:hAnsi="Times New Roman" w:cs="Times New Roman"/>
          <w:sz w:val="28"/>
          <w:szCs w:val="28"/>
        </w:rPr>
        <w:t>Установка дополнительного поручня прав./лев.</w:t>
      </w:r>
    </w:p>
    <w:p w14:paraId="50E71643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</w:rPr>
        <w:t>3. Сборка педали управления подачей топлива 54115.</w:t>
      </w:r>
    </w:p>
    <w:p w14:paraId="4C4DDE5B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</w:rPr>
        <w:t>4. Сборка педали управления подачей топлива 53205.</w:t>
      </w:r>
    </w:p>
    <w:p w14:paraId="625836FA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</w:rPr>
        <w:t>5. Закручивание педали управления подачей топлива 54115.</w:t>
      </w:r>
    </w:p>
    <w:p w14:paraId="6D420091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</w:rPr>
        <w:t>6. Закручивание педали управления подачей топлива 53205.</w:t>
      </w:r>
    </w:p>
    <w:p w14:paraId="181C9C29" w14:textId="77777777" w:rsidR="00FA20C2" w:rsidRDefault="00FA20C2" w:rsidP="00FA20C2">
      <w:pPr>
        <w:pStyle w:val="aa"/>
        <w:ind w:left="153"/>
        <w:rPr>
          <w:rFonts w:cs="Times New Roman"/>
          <w:szCs w:val="28"/>
        </w:rPr>
      </w:pPr>
    </w:p>
    <w:p w14:paraId="1C9F9083" w14:textId="77777777" w:rsidR="00FA20C2" w:rsidRDefault="00FA20C2" w:rsidP="00FA20C2">
      <w:pPr>
        <w:pStyle w:val="aa"/>
        <w:ind w:left="153"/>
        <w:rPr>
          <w:rFonts w:cs="Times New Roman"/>
          <w:szCs w:val="28"/>
        </w:rPr>
      </w:pPr>
    </w:p>
    <w:p w14:paraId="3077AD3C" w14:textId="77777777" w:rsidR="00FA20C2" w:rsidRPr="004F64AB" w:rsidRDefault="00FA20C2" w:rsidP="008039A4">
      <w:pPr>
        <w:pStyle w:val="aa"/>
        <w:numPr>
          <w:ilvl w:val="0"/>
          <w:numId w:val="20"/>
        </w:numPr>
        <w:spacing w:after="200"/>
        <w:jc w:val="left"/>
        <w:outlineLvl w:val="0"/>
        <w:rPr>
          <w:rFonts w:cs="Times New Roman"/>
          <w:b/>
          <w:szCs w:val="28"/>
        </w:rPr>
      </w:pPr>
      <w:bookmarkStart w:id="7" w:name="_Toc54545555"/>
      <w:r w:rsidRPr="004F64AB">
        <w:rPr>
          <w:rFonts w:cs="Times New Roman"/>
          <w:b/>
          <w:color w:val="333333"/>
          <w:szCs w:val="28"/>
        </w:rPr>
        <w:t>Заключение</w:t>
      </w:r>
      <w:bookmarkEnd w:id="7"/>
    </w:p>
    <w:p w14:paraId="7A3DA0BF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</w:rPr>
        <w:t>В процессе прохождения учебной практики на ПАО КамАЗ на автомобильном заводе были получены представления о специальности слесаря МСР 4-его разряда.</w:t>
      </w:r>
    </w:p>
    <w:p w14:paraId="294CCA4E" w14:textId="77777777" w:rsidR="00FA20C2" w:rsidRPr="00A34760" w:rsidRDefault="00FA20C2" w:rsidP="00A34760">
      <w:pPr>
        <w:rPr>
          <w:rFonts w:ascii="Times New Roman" w:hAnsi="Times New Roman" w:cs="Times New Roman"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</w:rPr>
        <w:t>Во время практики ознакомились со структурой предприятия, экономикой, организацией и планированием производства, правовыми вопросами, охраной труда и окружающей среды, контролем качества продукции. Были изучены основные характеристики выпускаемых заводом машин, их конкурентоспособность. Были приобретены навыки работы с конструкторской и конструкторско-технологической документацией, справочной документацией. Практика помогла приобрести навыки практической работы по специальности слесаря МСР, а также умение обращаться и работать с технологическим оборудованием, инструментом и закрепить теоретические знания, полученного в университете за время обучения. Также было выполнено индивидуальное задание.</w:t>
      </w:r>
    </w:p>
    <w:p w14:paraId="01F9E330" w14:textId="77777777" w:rsidR="00FA20C2" w:rsidRDefault="00FA20C2" w:rsidP="008039A4">
      <w:pPr>
        <w:pStyle w:val="aa"/>
        <w:numPr>
          <w:ilvl w:val="0"/>
          <w:numId w:val="20"/>
        </w:numPr>
        <w:spacing w:after="200"/>
        <w:outlineLvl w:val="0"/>
        <w:rPr>
          <w:rFonts w:cs="Times New Roman"/>
          <w:b/>
          <w:szCs w:val="28"/>
        </w:rPr>
      </w:pPr>
      <w:bookmarkStart w:id="8" w:name="_Toc54545556"/>
      <w:r w:rsidRPr="004F64AB">
        <w:rPr>
          <w:rFonts w:cs="Times New Roman"/>
          <w:b/>
          <w:szCs w:val="28"/>
        </w:rPr>
        <w:t>Список литературы</w:t>
      </w:r>
      <w:bookmarkEnd w:id="8"/>
    </w:p>
    <w:p w14:paraId="6A8D5B89" w14:textId="7D6EFB0C" w:rsidR="00FA20C2" w:rsidRPr="00A34760" w:rsidRDefault="00A34760" w:rsidP="00A34760">
      <w:pPr>
        <w:rPr>
          <w:rFonts w:ascii="Times New Roman" w:hAnsi="Times New Roman" w:cs="Times New Roman"/>
          <w:b/>
          <w:sz w:val="28"/>
          <w:szCs w:val="28"/>
        </w:rPr>
      </w:pPr>
      <w:r w:rsidRPr="00A34760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FA20C2" w:rsidRPr="00A34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Каталог деталей и сборочных единиц автомобилей КамАЗ 2007 г. 754 стр. </w:t>
      </w:r>
    </w:p>
    <w:p w14:paraId="4BFD9254" w14:textId="4F2338C1" w:rsidR="00FA20C2" w:rsidRPr="00A34760" w:rsidRDefault="00A34760" w:rsidP="00A34760">
      <w:pPr>
        <w:rPr>
          <w:rFonts w:ascii="Times New Roman" w:hAnsi="Times New Roman" w:cs="Times New Roman"/>
          <w:b/>
          <w:sz w:val="28"/>
          <w:szCs w:val="28"/>
        </w:rPr>
      </w:pPr>
      <w:r w:rsidRPr="00453878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FA20C2" w:rsidRPr="00A34760">
        <w:rPr>
          <w:rFonts w:ascii="Times New Roman" w:hAnsi="Times New Roman" w:cs="Times New Roman"/>
          <w:sz w:val="28"/>
          <w:szCs w:val="28"/>
          <w:shd w:val="clear" w:color="auto" w:fill="FFFFFF"/>
        </w:rPr>
        <w:t>Обшивка Кабины. Инструкция 5350-2300000 И 2009 г.</w:t>
      </w:r>
    </w:p>
    <w:p w14:paraId="59E37F26" w14:textId="168F9758" w:rsidR="00FA20C2" w:rsidRPr="00A34760" w:rsidRDefault="00A34760" w:rsidP="00A34760">
      <w:pPr>
        <w:rPr>
          <w:rFonts w:ascii="Times New Roman" w:hAnsi="Times New Roman" w:cs="Times New Roman"/>
          <w:b/>
          <w:sz w:val="28"/>
          <w:szCs w:val="28"/>
        </w:rPr>
      </w:pPr>
      <w:r w:rsidRPr="00453878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FA20C2" w:rsidRPr="00A34760">
        <w:rPr>
          <w:rFonts w:ascii="Times New Roman" w:hAnsi="Times New Roman" w:cs="Times New Roman"/>
          <w:sz w:val="28"/>
          <w:szCs w:val="28"/>
          <w:shd w:val="clear" w:color="auto" w:fill="FFFFFF"/>
        </w:rPr>
        <w:t>Дьячкова В.К. “Подвесные конвейеры”. Машиностроение, 1976 г., стр.133…135.</w:t>
      </w:r>
    </w:p>
    <w:p w14:paraId="67B636D1" w14:textId="77777777" w:rsidR="00FA20C2" w:rsidRPr="001C4D71" w:rsidRDefault="00FA20C2" w:rsidP="001522A2">
      <w:pPr>
        <w:pStyle w:val="a3"/>
      </w:pPr>
    </w:p>
    <w:sectPr w:rsidR="00FA20C2" w:rsidRPr="001C4D71" w:rsidSect="00F75317">
      <w:footerReference w:type="default" r:id="rId9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189DB" w14:textId="77777777" w:rsidR="00706467" w:rsidRDefault="00706467" w:rsidP="004E1BBC">
      <w:pPr>
        <w:spacing w:after="0" w:line="240" w:lineRule="auto"/>
      </w:pPr>
      <w:r>
        <w:separator/>
      </w:r>
    </w:p>
  </w:endnote>
  <w:endnote w:type="continuationSeparator" w:id="0">
    <w:p w14:paraId="413D0ADF" w14:textId="77777777" w:rsidR="00706467" w:rsidRDefault="00706467" w:rsidP="004E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59BE1" w14:textId="0211C196" w:rsidR="00F75317" w:rsidRDefault="00F75317">
    <w:pPr>
      <w:pStyle w:val="a8"/>
      <w:jc w:val="center"/>
    </w:pPr>
  </w:p>
  <w:p w14:paraId="6B335358" w14:textId="3CD603DA" w:rsidR="003423F3" w:rsidRPr="00CB289A" w:rsidRDefault="003423F3" w:rsidP="00CB289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57736"/>
      <w:docPartObj>
        <w:docPartGallery w:val="Page Numbers (Bottom of Page)"/>
        <w:docPartUnique/>
      </w:docPartObj>
    </w:sdtPr>
    <w:sdtEndPr/>
    <w:sdtContent>
      <w:p w14:paraId="0BB4EAEF" w14:textId="3F795DB0" w:rsidR="00F75317" w:rsidRDefault="00F753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51E">
          <w:rPr>
            <w:noProof/>
          </w:rPr>
          <w:t>7</w:t>
        </w:r>
        <w:r>
          <w:fldChar w:fldCharType="end"/>
        </w:r>
      </w:p>
    </w:sdtContent>
  </w:sdt>
  <w:p w14:paraId="36A57AE9" w14:textId="77777777" w:rsidR="00F75317" w:rsidRPr="00CB289A" w:rsidRDefault="00F75317" w:rsidP="00CB2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9F52F" w14:textId="77777777" w:rsidR="00706467" w:rsidRDefault="00706467" w:rsidP="004E1BBC">
      <w:pPr>
        <w:spacing w:after="0" w:line="240" w:lineRule="auto"/>
      </w:pPr>
      <w:r>
        <w:separator/>
      </w:r>
    </w:p>
  </w:footnote>
  <w:footnote w:type="continuationSeparator" w:id="0">
    <w:p w14:paraId="1E59FAAF" w14:textId="77777777" w:rsidR="00706467" w:rsidRDefault="00706467" w:rsidP="004E1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C46"/>
    <w:multiLevelType w:val="multilevel"/>
    <w:tmpl w:val="55E0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E0A91"/>
    <w:multiLevelType w:val="hybridMultilevel"/>
    <w:tmpl w:val="B69C0E7A"/>
    <w:lvl w:ilvl="0" w:tplc="57E2DD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55C1FC4"/>
    <w:multiLevelType w:val="hybridMultilevel"/>
    <w:tmpl w:val="940C2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4540A"/>
    <w:multiLevelType w:val="hybridMultilevel"/>
    <w:tmpl w:val="9C1A09FC"/>
    <w:lvl w:ilvl="0" w:tplc="7B643182">
      <w:start w:val="1"/>
      <w:numFmt w:val="decimal"/>
      <w:lvlText w:val="%1."/>
      <w:lvlJc w:val="left"/>
      <w:pPr>
        <w:ind w:left="513" w:hanging="360"/>
      </w:pPr>
      <w:rPr>
        <w:rFonts w:asciiTheme="minorHAnsi" w:hAnsiTheme="minorHAnsi" w:cstheme="minorBidi" w:hint="default"/>
        <w:b w:val="0"/>
        <w:color w:val="43434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25067E21"/>
    <w:multiLevelType w:val="hybridMultilevel"/>
    <w:tmpl w:val="267C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82AD5"/>
    <w:multiLevelType w:val="hybridMultilevel"/>
    <w:tmpl w:val="E0104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0090"/>
    <w:multiLevelType w:val="multilevel"/>
    <w:tmpl w:val="90C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7A1774"/>
    <w:multiLevelType w:val="hybridMultilevel"/>
    <w:tmpl w:val="4B103A4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2FEF283A"/>
    <w:multiLevelType w:val="hybridMultilevel"/>
    <w:tmpl w:val="EA5A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81F3F"/>
    <w:multiLevelType w:val="multilevel"/>
    <w:tmpl w:val="BE3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EE24F9"/>
    <w:multiLevelType w:val="hybridMultilevel"/>
    <w:tmpl w:val="559A6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576C7"/>
    <w:multiLevelType w:val="hybridMultilevel"/>
    <w:tmpl w:val="B69C0E7A"/>
    <w:lvl w:ilvl="0" w:tplc="57E2DD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4E93047"/>
    <w:multiLevelType w:val="multilevel"/>
    <w:tmpl w:val="C15E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992CBB"/>
    <w:multiLevelType w:val="multilevel"/>
    <w:tmpl w:val="5B90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7032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8B5BE8"/>
    <w:multiLevelType w:val="multilevel"/>
    <w:tmpl w:val="468C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97BE3"/>
    <w:multiLevelType w:val="hybridMultilevel"/>
    <w:tmpl w:val="0C8EEAAA"/>
    <w:lvl w:ilvl="0" w:tplc="45CAB862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69C7362F"/>
    <w:multiLevelType w:val="multilevel"/>
    <w:tmpl w:val="EDE4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50185A"/>
    <w:multiLevelType w:val="multilevel"/>
    <w:tmpl w:val="CF36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D0DCC"/>
    <w:multiLevelType w:val="multilevel"/>
    <w:tmpl w:val="DC8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050C66"/>
    <w:multiLevelType w:val="hybridMultilevel"/>
    <w:tmpl w:val="21EE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F3771"/>
    <w:multiLevelType w:val="hybridMultilevel"/>
    <w:tmpl w:val="E6F0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0"/>
  </w:num>
  <w:num w:numId="4">
    <w:abstractNumId w:val="14"/>
  </w:num>
  <w:num w:numId="5">
    <w:abstractNumId w:val="7"/>
  </w:num>
  <w:num w:numId="6">
    <w:abstractNumId w:val="10"/>
  </w:num>
  <w:num w:numId="7">
    <w:abstractNumId w:val="0"/>
  </w:num>
  <w:num w:numId="8">
    <w:abstractNumId w:val="17"/>
  </w:num>
  <w:num w:numId="9">
    <w:abstractNumId w:val="18"/>
  </w:num>
  <w:num w:numId="10">
    <w:abstractNumId w:val="19"/>
  </w:num>
  <w:num w:numId="11">
    <w:abstractNumId w:val="13"/>
  </w:num>
  <w:num w:numId="12">
    <w:abstractNumId w:val="8"/>
  </w:num>
  <w:num w:numId="13">
    <w:abstractNumId w:val="2"/>
  </w:num>
  <w:num w:numId="14">
    <w:abstractNumId w:val="6"/>
  </w:num>
  <w:num w:numId="15">
    <w:abstractNumId w:val="12"/>
  </w:num>
  <w:num w:numId="16">
    <w:abstractNumId w:val="9"/>
  </w:num>
  <w:num w:numId="17">
    <w:abstractNumId w:val="4"/>
  </w:num>
  <w:num w:numId="18">
    <w:abstractNumId w:val="1"/>
  </w:num>
  <w:num w:numId="19">
    <w:abstractNumId w:val="11"/>
  </w:num>
  <w:num w:numId="20">
    <w:abstractNumId w:val="16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6F"/>
    <w:rsid w:val="00010960"/>
    <w:rsid w:val="00010EE3"/>
    <w:rsid w:val="00031302"/>
    <w:rsid w:val="00055B64"/>
    <w:rsid w:val="0008420E"/>
    <w:rsid w:val="00090D9D"/>
    <w:rsid w:val="000A0F6F"/>
    <w:rsid w:val="000B37C2"/>
    <w:rsid w:val="0010251E"/>
    <w:rsid w:val="00110988"/>
    <w:rsid w:val="00143644"/>
    <w:rsid w:val="001522A2"/>
    <w:rsid w:val="0016276F"/>
    <w:rsid w:val="00174D13"/>
    <w:rsid w:val="001B59CB"/>
    <w:rsid w:val="001C4D71"/>
    <w:rsid w:val="001C7153"/>
    <w:rsid w:val="0023362A"/>
    <w:rsid w:val="00250068"/>
    <w:rsid w:val="002A5DC5"/>
    <w:rsid w:val="002B2AF9"/>
    <w:rsid w:val="002C087B"/>
    <w:rsid w:val="002F0764"/>
    <w:rsid w:val="00332599"/>
    <w:rsid w:val="003423F3"/>
    <w:rsid w:val="003548D6"/>
    <w:rsid w:val="0037562A"/>
    <w:rsid w:val="00396D36"/>
    <w:rsid w:val="003C4B0A"/>
    <w:rsid w:val="003D0372"/>
    <w:rsid w:val="003D2E3E"/>
    <w:rsid w:val="00407190"/>
    <w:rsid w:val="0043070B"/>
    <w:rsid w:val="00453878"/>
    <w:rsid w:val="004A60AA"/>
    <w:rsid w:val="004D195E"/>
    <w:rsid w:val="004D4C66"/>
    <w:rsid w:val="004E1BBC"/>
    <w:rsid w:val="004E4680"/>
    <w:rsid w:val="00510C32"/>
    <w:rsid w:val="00527E6D"/>
    <w:rsid w:val="00564C36"/>
    <w:rsid w:val="00581D59"/>
    <w:rsid w:val="0058481D"/>
    <w:rsid w:val="005F7759"/>
    <w:rsid w:val="0063521F"/>
    <w:rsid w:val="00643092"/>
    <w:rsid w:val="00684A15"/>
    <w:rsid w:val="006D4586"/>
    <w:rsid w:val="00701731"/>
    <w:rsid w:val="00706467"/>
    <w:rsid w:val="00775959"/>
    <w:rsid w:val="008033CD"/>
    <w:rsid w:val="008039A4"/>
    <w:rsid w:val="00807EB8"/>
    <w:rsid w:val="008B7E81"/>
    <w:rsid w:val="008D199B"/>
    <w:rsid w:val="009676BB"/>
    <w:rsid w:val="0099683A"/>
    <w:rsid w:val="009A66DB"/>
    <w:rsid w:val="009E7389"/>
    <w:rsid w:val="00A0096C"/>
    <w:rsid w:val="00A036B8"/>
    <w:rsid w:val="00A34760"/>
    <w:rsid w:val="00A633F3"/>
    <w:rsid w:val="00A673DE"/>
    <w:rsid w:val="00AF34AC"/>
    <w:rsid w:val="00B768F7"/>
    <w:rsid w:val="00B92039"/>
    <w:rsid w:val="00BA3CC0"/>
    <w:rsid w:val="00BE17EB"/>
    <w:rsid w:val="00C45FAE"/>
    <w:rsid w:val="00C80BEB"/>
    <w:rsid w:val="00CB289A"/>
    <w:rsid w:val="00CC088C"/>
    <w:rsid w:val="00CC2288"/>
    <w:rsid w:val="00CE723D"/>
    <w:rsid w:val="00D43D98"/>
    <w:rsid w:val="00D9153E"/>
    <w:rsid w:val="00DD569F"/>
    <w:rsid w:val="00E227D5"/>
    <w:rsid w:val="00E24003"/>
    <w:rsid w:val="00E42912"/>
    <w:rsid w:val="00E62662"/>
    <w:rsid w:val="00E9230C"/>
    <w:rsid w:val="00EE2B2F"/>
    <w:rsid w:val="00F46AC1"/>
    <w:rsid w:val="00F47AC8"/>
    <w:rsid w:val="00F54D76"/>
    <w:rsid w:val="00F75317"/>
    <w:rsid w:val="00FA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3B3F6"/>
  <w15:chartTrackingRefBased/>
  <w15:docId w15:val="{E20D5FA6-5E61-4B12-B35B-663E27FF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58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10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E3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586"/>
    <w:pPr>
      <w:spacing w:after="0" w:line="240" w:lineRule="auto"/>
    </w:pPr>
  </w:style>
  <w:style w:type="character" w:customStyle="1" w:styleId="a4">
    <w:name w:val="Основной текст_"/>
    <w:basedOn w:val="a0"/>
    <w:link w:val="21"/>
    <w:locked/>
    <w:rsid w:val="004307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43070B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текст1"/>
    <w:basedOn w:val="a4"/>
    <w:rsid w:val="0043070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10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59"/>
    <w:rsid w:val="00584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E1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BBC"/>
  </w:style>
  <w:style w:type="paragraph" w:styleId="a8">
    <w:name w:val="footer"/>
    <w:basedOn w:val="a"/>
    <w:link w:val="a9"/>
    <w:uiPriority w:val="99"/>
    <w:unhideWhenUsed/>
    <w:rsid w:val="004E1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BBC"/>
  </w:style>
  <w:style w:type="paragraph" w:styleId="aa">
    <w:name w:val="List Paragraph"/>
    <w:basedOn w:val="a"/>
    <w:uiPriority w:val="34"/>
    <w:qFormat/>
    <w:rsid w:val="00EE2B2F"/>
    <w:pPr>
      <w:spacing w:after="0"/>
      <w:ind w:left="720"/>
      <w:contextualSpacing/>
      <w:jc w:val="both"/>
    </w:pPr>
    <w:rPr>
      <w:rFonts w:ascii="Times New Roman" w:hAnsi="Times New Roman"/>
      <w:sz w:val="28"/>
    </w:rPr>
  </w:style>
  <w:style w:type="paragraph" w:styleId="ab">
    <w:name w:val="Body Text"/>
    <w:aliases w:val=" Знак"/>
    <w:basedOn w:val="a"/>
    <w:link w:val="ac"/>
    <w:rsid w:val="00A673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aliases w:val=" Знак Знак"/>
    <w:basedOn w:val="a0"/>
    <w:link w:val="ab"/>
    <w:rsid w:val="00A673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A673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F0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2E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Normal (Web)"/>
    <w:basedOn w:val="a"/>
    <w:uiPriority w:val="99"/>
    <w:unhideWhenUsed/>
    <w:rsid w:val="003D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E62662"/>
    <w:rPr>
      <w:color w:val="0000FF"/>
      <w:u w:val="single"/>
    </w:rPr>
  </w:style>
  <w:style w:type="character" w:styleId="af">
    <w:name w:val="Strong"/>
    <w:basedOn w:val="a0"/>
    <w:uiPriority w:val="22"/>
    <w:qFormat/>
    <w:rsid w:val="00F54D7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676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s-callout">
    <w:name w:val="bs-callout"/>
    <w:basedOn w:val="a"/>
    <w:rsid w:val="009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8039A4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039A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848BC-423E-4426-825E-08303D87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</cp:revision>
  <dcterms:created xsi:type="dcterms:W3CDTF">2020-10-25T16:10:00Z</dcterms:created>
  <dcterms:modified xsi:type="dcterms:W3CDTF">2023-06-15T13:13:00Z</dcterms:modified>
</cp:coreProperties>
</file>