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22" w:rsidRPr="00E119C6" w:rsidRDefault="00E119C6">
      <w:pPr>
        <w:rPr>
          <w:rFonts w:ascii="Times New Roman" w:hAnsi="Times New Roman" w:cs="Times New Roman"/>
        </w:rPr>
      </w:pPr>
      <w:r>
        <w:rPr>
          <w:rFonts w:ascii="Times New Roman" w:hAnsi="Times New Roman" w:cs="Times New Roman"/>
        </w:rPr>
        <w:t xml:space="preserve">                    </w:t>
      </w:r>
      <w:r w:rsidR="001A7B22" w:rsidRPr="00E119C6">
        <w:rPr>
          <w:rFonts w:ascii="Times New Roman" w:hAnsi="Times New Roman" w:cs="Times New Roman"/>
        </w:rPr>
        <w:t xml:space="preserve">МИНИСТЕРСТВО СЕЛЬСКОГО ХОЗЯЙСТВА РОССИЙСКОЙ </w:t>
      </w:r>
    </w:p>
    <w:p w:rsidR="00C2570F" w:rsidRPr="00E119C6" w:rsidRDefault="00E119C6">
      <w:pPr>
        <w:rPr>
          <w:rFonts w:ascii="Times New Roman" w:hAnsi="Times New Roman" w:cs="Times New Roman"/>
        </w:rPr>
      </w:pPr>
      <w:r>
        <w:rPr>
          <w:rFonts w:ascii="Times New Roman" w:hAnsi="Times New Roman" w:cs="Times New Roman"/>
        </w:rPr>
        <w:t xml:space="preserve">                                                                 </w:t>
      </w:r>
      <w:r w:rsidR="001A7B22" w:rsidRPr="00E119C6">
        <w:rPr>
          <w:rFonts w:ascii="Times New Roman" w:hAnsi="Times New Roman" w:cs="Times New Roman"/>
        </w:rPr>
        <w:t>ФЕДЕРАЦИИ</w:t>
      </w:r>
    </w:p>
    <w:p w:rsidR="00E119C6" w:rsidRDefault="00E119C6">
      <w:pPr>
        <w:rPr>
          <w:rFonts w:ascii="Times New Roman" w:hAnsi="Times New Roman" w:cs="Times New Roman"/>
        </w:rPr>
      </w:pPr>
    </w:p>
    <w:p w:rsidR="001A7B22" w:rsidRPr="00E119C6" w:rsidRDefault="00E119C6">
      <w:pPr>
        <w:rPr>
          <w:rFonts w:ascii="Times New Roman" w:hAnsi="Times New Roman" w:cs="Times New Roman"/>
        </w:rPr>
      </w:pPr>
      <w:r>
        <w:rPr>
          <w:rFonts w:ascii="Times New Roman" w:hAnsi="Times New Roman" w:cs="Times New Roman"/>
        </w:rPr>
        <w:t xml:space="preserve">                                </w:t>
      </w:r>
      <w:r w:rsidR="001A7B22" w:rsidRPr="00E119C6">
        <w:rPr>
          <w:rFonts w:ascii="Times New Roman" w:hAnsi="Times New Roman" w:cs="Times New Roman"/>
        </w:rPr>
        <w:t>ФЕДЕРАЛЬНОЕ ГОСУДАРСТВЕННОЕ БЮДЖЕТНОЕ</w:t>
      </w:r>
    </w:p>
    <w:p w:rsidR="001A7B22" w:rsidRPr="00E119C6" w:rsidRDefault="00E119C6">
      <w:pPr>
        <w:rPr>
          <w:rFonts w:ascii="Times New Roman" w:hAnsi="Times New Roman" w:cs="Times New Roman"/>
        </w:rPr>
      </w:pPr>
      <w:r>
        <w:rPr>
          <w:rFonts w:ascii="Times New Roman" w:hAnsi="Times New Roman" w:cs="Times New Roman"/>
        </w:rPr>
        <w:t xml:space="preserve">                                                              </w:t>
      </w:r>
      <w:r w:rsidR="001A7B22" w:rsidRPr="00E119C6">
        <w:rPr>
          <w:rFonts w:ascii="Times New Roman" w:hAnsi="Times New Roman" w:cs="Times New Roman"/>
        </w:rPr>
        <w:t>ОБРАЗОВАТЕЛЬНЫЕ</w:t>
      </w:r>
    </w:p>
    <w:p w:rsidR="001A7B22" w:rsidRPr="00E119C6" w:rsidRDefault="00906C1D">
      <w:pPr>
        <w:rPr>
          <w:rFonts w:ascii="Times New Roman" w:hAnsi="Times New Roman" w:cs="Times New Roman"/>
        </w:rPr>
      </w:pPr>
      <w:r>
        <w:rPr>
          <w:rFonts w:ascii="Times New Roman" w:hAnsi="Times New Roman" w:cs="Times New Roman"/>
        </w:rPr>
        <w:t xml:space="preserve">                                            </w:t>
      </w:r>
      <w:r w:rsidR="001A7B22" w:rsidRPr="00E119C6">
        <w:rPr>
          <w:rFonts w:ascii="Times New Roman" w:hAnsi="Times New Roman" w:cs="Times New Roman"/>
        </w:rPr>
        <w:t>УЧРЕЖДЕНИЕ ВЫСШЕГО ОБРАЗОВАНИЯ</w:t>
      </w:r>
    </w:p>
    <w:p w:rsidR="00906C1D" w:rsidRDefault="00906C1D">
      <w:pPr>
        <w:rPr>
          <w:rFonts w:ascii="Times New Roman" w:hAnsi="Times New Roman" w:cs="Times New Roman"/>
        </w:rPr>
      </w:pPr>
    </w:p>
    <w:p w:rsidR="00906C1D" w:rsidRDefault="00906C1D">
      <w:pPr>
        <w:rPr>
          <w:rFonts w:ascii="Times New Roman" w:hAnsi="Times New Roman" w:cs="Times New Roman"/>
        </w:rPr>
      </w:pPr>
    </w:p>
    <w:p w:rsidR="001A7B22" w:rsidRPr="00E119C6" w:rsidRDefault="00906C1D">
      <w:pPr>
        <w:rPr>
          <w:rFonts w:ascii="Times New Roman" w:hAnsi="Times New Roman" w:cs="Times New Roman"/>
        </w:rPr>
      </w:pPr>
      <w:r>
        <w:rPr>
          <w:rFonts w:ascii="Times New Roman" w:hAnsi="Times New Roman" w:cs="Times New Roman"/>
        </w:rPr>
        <w:t xml:space="preserve">                            </w:t>
      </w:r>
      <w:r w:rsidR="001A7B22" w:rsidRPr="00E119C6">
        <w:rPr>
          <w:rFonts w:ascii="Times New Roman" w:hAnsi="Times New Roman" w:cs="Times New Roman"/>
        </w:rPr>
        <w:t>КАЗАНСКИЙ ГОСУДАРСТВЕННЫЙ АГРАРНЫЙ УНИВЕРСИТЕТ</w:t>
      </w:r>
    </w:p>
    <w:p w:rsidR="001A7B22" w:rsidRPr="00E119C6" w:rsidRDefault="001A7B22">
      <w:pPr>
        <w:rPr>
          <w:rFonts w:ascii="Times New Roman" w:hAnsi="Times New Roman" w:cs="Times New Roman"/>
        </w:rPr>
      </w:pPr>
      <w:r w:rsidRPr="00E119C6">
        <w:rPr>
          <w:rFonts w:ascii="Times New Roman" w:hAnsi="Times New Roman" w:cs="Times New Roman"/>
        </w:rPr>
        <w:t xml:space="preserve">  </w:t>
      </w:r>
    </w:p>
    <w:p w:rsidR="001A7B22" w:rsidRPr="00E119C6" w:rsidRDefault="00906C1D">
      <w:pPr>
        <w:rPr>
          <w:rFonts w:ascii="Times New Roman" w:hAnsi="Times New Roman" w:cs="Times New Roman"/>
        </w:rPr>
      </w:pPr>
      <w:r>
        <w:rPr>
          <w:rFonts w:ascii="Times New Roman" w:hAnsi="Times New Roman" w:cs="Times New Roman"/>
        </w:rPr>
        <w:t xml:space="preserve">                                                           </w:t>
      </w:r>
      <w:r w:rsidR="001A7B22" w:rsidRPr="00E119C6">
        <w:rPr>
          <w:rFonts w:ascii="Times New Roman" w:hAnsi="Times New Roman" w:cs="Times New Roman"/>
        </w:rPr>
        <w:t>Агрономический факультет</w:t>
      </w:r>
    </w:p>
    <w:p w:rsidR="001A7B22" w:rsidRPr="00E119C6" w:rsidRDefault="001A7B22">
      <w:pPr>
        <w:rPr>
          <w:rFonts w:ascii="Times New Roman" w:hAnsi="Times New Roman" w:cs="Times New Roman"/>
        </w:rPr>
      </w:pPr>
      <w:r w:rsidRPr="00E119C6">
        <w:rPr>
          <w:rFonts w:ascii="Times New Roman" w:hAnsi="Times New Roman" w:cs="Times New Roman"/>
        </w:rPr>
        <w:t xml:space="preserve"> </w:t>
      </w:r>
    </w:p>
    <w:p w:rsidR="00906C1D" w:rsidRDefault="00906C1D">
      <w:pPr>
        <w:rPr>
          <w:rFonts w:ascii="Times New Roman" w:hAnsi="Times New Roman" w:cs="Times New Roman"/>
        </w:rPr>
      </w:pPr>
    </w:p>
    <w:p w:rsidR="001A7B22" w:rsidRPr="00E119C6" w:rsidRDefault="00906C1D">
      <w:pPr>
        <w:rPr>
          <w:rFonts w:ascii="Times New Roman" w:hAnsi="Times New Roman" w:cs="Times New Roman"/>
        </w:rPr>
      </w:pPr>
      <w:r>
        <w:rPr>
          <w:rFonts w:ascii="Times New Roman" w:hAnsi="Times New Roman" w:cs="Times New Roman"/>
        </w:rPr>
        <w:t xml:space="preserve">                                                                                     </w:t>
      </w:r>
      <w:r w:rsidR="001A7B22" w:rsidRPr="00E119C6">
        <w:rPr>
          <w:rFonts w:ascii="Times New Roman" w:hAnsi="Times New Roman" w:cs="Times New Roman"/>
        </w:rPr>
        <w:t>Кафедра землеустройства и кадастров</w:t>
      </w:r>
    </w:p>
    <w:p w:rsidR="001A7B22" w:rsidRPr="00E119C6" w:rsidRDefault="001A7B22">
      <w:pPr>
        <w:rPr>
          <w:rFonts w:ascii="Times New Roman" w:hAnsi="Times New Roman" w:cs="Times New Roman"/>
        </w:rPr>
      </w:pPr>
    </w:p>
    <w:p w:rsidR="001A7B22" w:rsidRPr="00E119C6" w:rsidRDefault="00906C1D">
      <w:pPr>
        <w:rPr>
          <w:rFonts w:ascii="Times New Roman" w:hAnsi="Times New Roman" w:cs="Times New Roman"/>
        </w:rPr>
      </w:pPr>
      <w:r>
        <w:rPr>
          <w:rFonts w:ascii="Times New Roman" w:hAnsi="Times New Roman" w:cs="Times New Roman"/>
        </w:rPr>
        <w:t xml:space="preserve">                                                   </w:t>
      </w:r>
      <w:r w:rsidR="001A7B22" w:rsidRPr="00E119C6">
        <w:rPr>
          <w:rFonts w:ascii="Times New Roman" w:hAnsi="Times New Roman" w:cs="Times New Roman"/>
        </w:rPr>
        <w:t xml:space="preserve"> ОТЧЕТ ПО УЧЕБНОЙ ПРАКТИКЕ </w:t>
      </w:r>
    </w:p>
    <w:p w:rsidR="00BF0CF4" w:rsidRPr="00E119C6" w:rsidRDefault="00BF0CF4">
      <w:pPr>
        <w:rPr>
          <w:rFonts w:ascii="Times New Roman" w:hAnsi="Times New Roman" w:cs="Times New Roman"/>
        </w:rPr>
      </w:pPr>
      <w:r w:rsidRPr="00E119C6">
        <w:rPr>
          <w:rFonts w:ascii="Times New Roman" w:hAnsi="Times New Roman" w:cs="Times New Roman"/>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BF0CF4" w:rsidRPr="00E119C6" w:rsidRDefault="00BF0CF4">
      <w:pPr>
        <w:rPr>
          <w:rFonts w:ascii="Times New Roman" w:hAnsi="Times New Roman" w:cs="Times New Roman"/>
        </w:rPr>
      </w:pPr>
    </w:p>
    <w:p w:rsidR="00BF0CF4" w:rsidRPr="00E119C6" w:rsidRDefault="00BF0CF4">
      <w:pPr>
        <w:rPr>
          <w:rFonts w:ascii="Times New Roman" w:hAnsi="Times New Roman" w:cs="Times New Roman"/>
        </w:rPr>
      </w:pPr>
    </w:p>
    <w:p w:rsidR="00BF0CF4" w:rsidRPr="00E119C6" w:rsidRDefault="00906C1D">
      <w:pPr>
        <w:rPr>
          <w:rFonts w:ascii="Times New Roman" w:hAnsi="Times New Roman" w:cs="Times New Roman"/>
        </w:rPr>
      </w:pPr>
      <w:r>
        <w:rPr>
          <w:rFonts w:ascii="Times New Roman" w:hAnsi="Times New Roman" w:cs="Times New Roman"/>
        </w:rPr>
        <w:t xml:space="preserve">                                                                                            </w:t>
      </w:r>
      <w:r w:rsidR="00BF0CF4" w:rsidRPr="00E119C6">
        <w:rPr>
          <w:rFonts w:ascii="Times New Roman" w:hAnsi="Times New Roman" w:cs="Times New Roman"/>
        </w:rPr>
        <w:t>Студента Хадиева Габдельнура Илгизовича</w:t>
      </w:r>
    </w:p>
    <w:p w:rsidR="00BF0CF4" w:rsidRPr="00E119C6" w:rsidRDefault="00906C1D">
      <w:pPr>
        <w:rPr>
          <w:rFonts w:ascii="Times New Roman" w:hAnsi="Times New Roman" w:cs="Times New Roman"/>
        </w:rPr>
      </w:pPr>
      <w:r>
        <w:rPr>
          <w:rFonts w:ascii="Times New Roman" w:hAnsi="Times New Roman" w:cs="Times New Roman"/>
        </w:rPr>
        <w:t xml:space="preserve">                                                                                                                              </w:t>
      </w:r>
      <w:r w:rsidR="00BF0CF4" w:rsidRPr="00E119C6">
        <w:rPr>
          <w:rFonts w:ascii="Times New Roman" w:hAnsi="Times New Roman" w:cs="Times New Roman"/>
        </w:rPr>
        <w:t>Группы Б191-06 курса 1</w:t>
      </w:r>
    </w:p>
    <w:p w:rsidR="00BF0CF4" w:rsidRPr="00E119C6" w:rsidRDefault="00906C1D">
      <w:pPr>
        <w:rPr>
          <w:rFonts w:ascii="Times New Roman" w:hAnsi="Times New Roman" w:cs="Times New Roman"/>
        </w:rPr>
      </w:pPr>
      <w:r>
        <w:rPr>
          <w:rFonts w:ascii="Times New Roman" w:hAnsi="Times New Roman" w:cs="Times New Roman"/>
        </w:rPr>
        <w:t xml:space="preserve">                                                                       </w:t>
      </w:r>
      <w:r w:rsidR="00BF0CF4" w:rsidRPr="00E119C6">
        <w:rPr>
          <w:rFonts w:ascii="Times New Roman" w:hAnsi="Times New Roman" w:cs="Times New Roman"/>
        </w:rPr>
        <w:t>Направление подготовки – Землеустройство и кадастры</w:t>
      </w:r>
    </w:p>
    <w:p w:rsidR="00BF0CF4" w:rsidRPr="00E119C6" w:rsidRDefault="00906C1D">
      <w:pPr>
        <w:rPr>
          <w:rFonts w:ascii="Times New Roman" w:hAnsi="Times New Roman" w:cs="Times New Roman"/>
        </w:rPr>
      </w:pPr>
      <w:r>
        <w:rPr>
          <w:rFonts w:ascii="Times New Roman" w:hAnsi="Times New Roman" w:cs="Times New Roman"/>
        </w:rPr>
        <w:t xml:space="preserve">                                                                                                                         </w:t>
      </w:r>
      <w:r w:rsidR="00BF0CF4" w:rsidRPr="00E119C6">
        <w:rPr>
          <w:rFonts w:ascii="Times New Roman" w:hAnsi="Times New Roman" w:cs="Times New Roman"/>
        </w:rPr>
        <w:t>Профиль землеустройство</w:t>
      </w:r>
    </w:p>
    <w:p w:rsidR="00BF0CF4" w:rsidRPr="00E119C6" w:rsidRDefault="00BF0CF4">
      <w:pPr>
        <w:rPr>
          <w:rFonts w:ascii="Times New Roman" w:hAnsi="Times New Roman" w:cs="Times New Roman"/>
        </w:rPr>
      </w:pPr>
    </w:p>
    <w:p w:rsidR="00BF0CF4" w:rsidRDefault="00BF0CF4"/>
    <w:p w:rsidR="00906C1D" w:rsidRDefault="00906C1D"/>
    <w:p w:rsidR="00906C1D" w:rsidRDefault="00906C1D"/>
    <w:p w:rsidR="00906C1D" w:rsidRDefault="00906C1D"/>
    <w:p w:rsidR="00906C1D" w:rsidRDefault="00906C1D"/>
    <w:p w:rsidR="00906C1D" w:rsidRDefault="00906C1D"/>
    <w:p w:rsidR="00906C1D" w:rsidRDefault="00906C1D"/>
    <w:p w:rsidR="00906C1D" w:rsidRDefault="00906C1D">
      <w:r>
        <w:t xml:space="preserve">                                                                              </w:t>
      </w:r>
      <w:r w:rsidR="00BF0CF4">
        <w:t>Казань 2020</w:t>
      </w:r>
    </w:p>
    <w:p w:rsidR="00BF0CF4" w:rsidRPr="00906C1D" w:rsidRDefault="00906C1D">
      <w:r>
        <w:lastRenderedPageBreak/>
        <w:t xml:space="preserve">                                                                              </w:t>
      </w:r>
      <w:r w:rsidR="00BF0CF4" w:rsidRPr="00495BC3">
        <w:rPr>
          <w:rFonts w:ascii="Times New Roman" w:hAnsi="Times New Roman" w:cs="Times New Roman"/>
          <w:sz w:val="28"/>
          <w:szCs w:val="28"/>
        </w:rPr>
        <w:t>Содержание</w:t>
      </w:r>
    </w:p>
    <w:p w:rsidR="00BF0CF4" w:rsidRPr="00495BC3" w:rsidRDefault="00BF0CF4" w:rsidP="00BF0CF4">
      <w:pPr>
        <w:pStyle w:val="a3"/>
        <w:numPr>
          <w:ilvl w:val="0"/>
          <w:numId w:val="1"/>
        </w:numPr>
        <w:rPr>
          <w:rFonts w:ascii="Times New Roman" w:hAnsi="Times New Roman" w:cs="Times New Roman"/>
          <w:sz w:val="28"/>
          <w:szCs w:val="28"/>
        </w:rPr>
      </w:pPr>
      <w:r w:rsidRPr="00495BC3">
        <w:rPr>
          <w:rFonts w:ascii="Times New Roman" w:hAnsi="Times New Roman" w:cs="Times New Roman"/>
          <w:sz w:val="28"/>
          <w:szCs w:val="28"/>
        </w:rPr>
        <w:t>Введение…………………………………………………………………</w:t>
      </w:r>
      <w:r w:rsidR="00495BC3">
        <w:rPr>
          <w:rFonts w:ascii="Times New Roman" w:hAnsi="Times New Roman" w:cs="Times New Roman"/>
          <w:sz w:val="28"/>
          <w:szCs w:val="28"/>
        </w:rPr>
        <w:t>.....</w:t>
      </w:r>
      <w:r w:rsidRPr="00495BC3">
        <w:rPr>
          <w:rFonts w:ascii="Times New Roman" w:hAnsi="Times New Roman" w:cs="Times New Roman"/>
          <w:sz w:val="28"/>
          <w:szCs w:val="28"/>
        </w:rPr>
        <w:t>3</w:t>
      </w:r>
    </w:p>
    <w:p w:rsidR="00BF0CF4" w:rsidRPr="00495BC3" w:rsidRDefault="00BF0CF4" w:rsidP="00BF0CF4">
      <w:pPr>
        <w:pStyle w:val="a3"/>
        <w:numPr>
          <w:ilvl w:val="0"/>
          <w:numId w:val="1"/>
        </w:numPr>
        <w:rPr>
          <w:rFonts w:ascii="Times New Roman" w:hAnsi="Times New Roman" w:cs="Times New Roman"/>
          <w:sz w:val="28"/>
          <w:szCs w:val="28"/>
        </w:rPr>
      </w:pPr>
      <w:r w:rsidRPr="00495BC3">
        <w:rPr>
          <w:rFonts w:ascii="Times New Roman" w:hAnsi="Times New Roman" w:cs="Times New Roman"/>
          <w:sz w:val="28"/>
          <w:szCs w:val="28"/>
        </w:rPr>
        <w:t>Инструктаж………………………………………………………………</w:t>
      </w:r>
      <w:r w:rsidR="00495BC3">
        <w:rPr>
          <w:rFonts w:ascii="Times New Roman" w:hAnsi="Times New Roman" w:cs="Times New Roman"/>
          <w:sz w:val="28"/>
          <w:szCs w:val="28"/>
        </w:rPr>
        <w:t>...</w:t>
      </w:r>
      <w:r w:rsidRPr="00495BC3">
        <w:rPr>
          <w:rFonts w:ascii="Times New Roman" w:hAnsi="Times New Roman" w:cs="Times New Roman"/>
          <w:sz w:val="28"/>
          <w:szCs w:val="28"/>
        </w:rPr>
        <w:t>.4</w:t>
      </w:r>
    </w:p>
    <w:p w:rsidR="00495BC3" w:rsidRDefault="00495BC3" w:rsidP="00C2570F">
      <w:pPr>
        <w:pStyle w:val="a3"/>
        <w:numPr>
          <w:ilvl w:val="0"/>
          <w:numId w:val="1"/>
        </w:numPr>
        <w:rPr>
          <w:rFonts w:ascii="Times New Roman" w:hAnsi="Times New Roman" w:cs="Times New Roman"/>
          <w:sz w:val="28"/>
          <w:szCs w:val="28"/>
        </w:rPr>
      </w:pPr>
      <w:r w:rsidRPr="00495BC3">
        <w:rPr>
          <w:rFonts w:ascii="Times New Roman" w:hAnsi="Times New Roman" w:cs="Times New Roman"/>
          <w:sz w:val="28"/>
          <w:szCs w:val="28"/>
        </w:rPr>
        <w:t>Учебная практика по геодезии</w:t>
      </w:r>
      <w:r>
        <w:rPr>
          <w:rFonts w:ascii="Times New Roman" w:hAnsi="Times New Roman" w:cs="Times New Roman"/>
          <w:sz w:val="28"/>
          <w:szCs w:val="28"/>
        </w:rPr>
        <w:t>……………………………………………</w:t>
      </w:r>
      <w:r w:rsidR="00EF371A">
        <w:rPr>
          <w:rFonts w:ascii="Times New Roman" w:hAnsi="Times New Roman" w:cs="Times New Roman"/>
          <w:sz w:val="28"/>
          <w:szCs w:val="28"/>
        </w:rPr>
        <w:t>.</w:t>
      </w:r>
      <w:r w:rsidR="00EF371A">
        <w:rPr>
          <w:rFonts w:ascii="Times New Roman" w:hAnsi="Times New Roman" w:cs="Times New Roman"/>
          <w:sz w:val="28"/>
          <w:szCs w:val="28"/>
          <w:lang w:val="en-US"/>
        </w:rPr>
        <w:t>6</w:t>
      </w:r>
      <w:r w:rsidRPr="00495BC3">
        <w:rPr>
          <w:rFonts w:ascii="Times New Roman" w:hAnsi="Times New Roman" w:cs="Times New Roman"/>
          <w:sz w:val="28"/>
          <w:szCs w:val="28"/>
        </w:rPr>
        <w:t xml:space="preserve">  </w:t>
      </w:r>
    </w:p>
    <w:p w:rsidR="0058510D" w:rsidRDefault="00C2570F" w:rsidP="00C2570F">
      <w:pPr>
        <w:pStyle w:val="a3"/>
        <w:numPr>
          <w:ilvl w:val="0"/>
          <w:numId w:val="1"/>
        </w:numPr>
        <w:rPr>
          <w:rFonts w:ascii="Times New Roman" w:hAnsi="Times New Roman" w:cs="Times New Roman"/>
          <w:sz w:val="28"/>
          <w:szCs w:val="28"/>
        </w:rPr>
      </w:pPr>
      <w:r w:rsidRPr="00C2570F">
        <w:rPr>
          <w:rFonts w:ascii="Times New Roman" w:hAnsi="Times New Roman" w:cs="Times New Roman"/>
          <w:sz w:val="28"/>
          <w:szCs w:val="28"/>
        </w:rPr>
        <w:t>Учебная практика по инженерной экологии  с основами землеустройства…</w:t>
      </w:r>
      <w:r>
        <w:rPr>
          <w:rFonts w:ascii="Times New Roman" w:hAnsi="Times New Roman" w:cs="Times New Roman"/>
          <w:sz w:val="28"/>
          <w:szCs w:val="28"/>
        </w:rPr>
        <w:t>………………………………………………………..</w:t>
      </w:r>
      <w:r w:rsidR="00E119C6">
        <w:rPr>
          <w:rFonts w:ascii="Times New Roman" w:hAnsi="Times New Roman" w:cs="Times New Roman"/>
          <w:sz w:val="28"/>
          <w:szCs w:val="28"/>
        </w:rPr>
        <w:t>11</w:t>
      </w:r>
    </w:p>
    <w:p w:rsidR="00453F1F" w:rsidRDefault="006B1821" w:rsidP="00C2570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Учебная практика по почвоведению и инженерной геологии…………</w:t>
      </w:r>
      <w:r w:rsidR="00E119C6">
        <w:rPr>
          <w:rFonts w:ascii="Times New Roman" w:hAnsi="Times New Roman" w:cs="Times New Roman"/>
          <w:sz w:val="28"/>
          <w:szCs w:val="28"/>
        </w:rPr>
        <w:t>24</w:t>
      </w:r>
    </w:p>
    <w:p w:rsidR="006B1821" w:rsidRDefault="006B1821" w:rsidP="00C2570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Заключение………………………………………………………………..</w:t>
      </w:r>
      <w:r w:rsidR="00E119C6">
        <w:rPr>
          <w:rFonts w:ascii="Times New Roman" w:hAnsi="Times New Roman" w:cs="Times New Roman"/>
          <w:sz w:val="28"/>
          <w:szCs w:val="28"/>
        </w:rPr>
        <w:t>26</w:t>
      </w:r>
    </w:p>
    <w:p w:rsidR="006B1821" w:rsidRDefault="006B1821" w:rsidP="00C2570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Список литературы…………………………………………………….....</w:t>
      </w:r>
      <w:r w:rsidR="00E119C6">
        <w:rPr>
          <w:rFonts w:ascii="Times New Roman" w:hAnsi="Times New Roman" w:cs="Times New Roman"/>
          <w:sz w:val="28"/>
          <w:szCs w:val="28"/>
        </w:rPr>
        <w:t>27</w:t>
      </w:r>
    </w:p>
    <w:p w:rsidR="006B1821" w:rsidRPr="00495BC3" w:rsidRDefault="006B1821" w:rsidP="00C2570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Приложения…………………………………………………………</w:t>
      </w:r>
      <w:r w:rsidR="00E119C6">
        <w:rPr>
          <w:rFonts w:ascii="Times New Roman" w:hAnsi="Times New Roman" w:cs="Times New Roman"/>
          <w:sz w:val="28"/>
          <w:szCs w:val="28"/>
        </w:rPr>
        <w:t>…….28</w:t>
      </w:r>
    </w:p>
    <w:p w:rsidR="00495BC3" w:rsidRPr="00C2570F" w:rsidRDefault="0058510D" w:rsidP="00495BC3">
      <w:r w:rsidRPr="00C2570F">
        <w:t xml:space="preserve">     </w:t>
      </w:r>
    </w:p>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495BC3" w:rsidRDefault="00E119C6" w:rsidP="00495BC3">
      <w:pP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E119C6" w:rsidRPr="00E119C6" w:rsidRDefault="00E119C6" w:rsidP="00E119C6">
      <w:pPr>
        <w:shd w:val="clear" w:color="auto" w:fill="FFFFFF"/>
        <w:spacing w:after="100" w:afterAutospacing="1" w:line="240" w:lineRule="auto"/>
        <w:jc w:val="both"/>
        <w:rPr>
          <w:rFonts w:ascii="Times New Roman" w:eastAsia="Times New Roman" w:hAnsi="Times New Roman" w:cs="Times New Roman"/>
          <w:color w:val="000C28"/>
          <w:sz w:val="24"/>
          <w:szCs w:val="24"/>
          <w:lang w:eastAsia="ru-RU"/>
        </w:rPr>
      </w:pPr>
      <w:r w:rsidRPr="00E119C6">
        <w:rPr>
          <w:rFonts w:ascii="Times New Roman" w:eastAsia="Times New Roman" w:hAnsi="Times New Roman" w:cs="Times New Roman"/>
          <w:color w:val="000C28"/>
          <w:sz w:val="24"/>
          <w:szCs w:val="24"/>
          <w:lang w:eastAsia="ru-RU"/>
        </w:rPr>
        <w:t>Главная задача геодезической практики - научить студентов работать на геодезических инструментах, строить топографические </w:t>
      </w:r>
      <w:hyperlink r:id="rId8" w:tooltip="Термины и определения по курсу геодезия: ПЛАН" w:history="1">
        <w:r w:rsidRPr="00E119C6">
          <w:rPr>
            <w:rFonts w:ascii="Times New Roman" w:eastAsia="Times New Roman" w:hAnsi="Times New Roman" w:cs="Times New Roman"/>
            <w:color w:val="046900"/>
            <w:sz w:val="24"/>
            <w:szCs w:val="24"/>
            <w:u w:val="single"/>
            <w:lang w:eastAsia="ru-RU"/>
          </w:rPr>
          <w:t>план</w:t>
        </w:r>
      </w:hyperlink>
      <w:r w:rsidRPr="00E119C6">
        <w:rPr>
          <w:rFonts w:ascii="Times New Roman" w:eastAsia="Times New Roman" w:hAnsi="Times New Roman" w:cs="Times New Roman"/>
          <w:color w:val="000C28"/>
          <w:sz w:val="24"/>
          <w:szCs w:val="24"/>
          <w:lang w:eastAsia="ru-RU"/>
        </w:rPr>
        <w:t>ы местности различных </w:t>
      </w:r>
      <w:hyperlink r:id="rId9" w:tooltip="Термины и определения по курсу геодезия: МАСШТАБ" w:history="1">
        <w:r w:rsidRPr="00E119C6">
          <w:rPr>
            <w:rFonts w:ascii="Times New Roman" w:eastAsia="Times New Roman" w:hAnsi="Times New Roman" w:cs="Times New Roman"/>
            <w:color w:val="046900"/>
            <w:sz w:val="24"/>
            <w:szCs w:val="24"/>
            <w:u w:val="single"/>
            <w:lang w:eastAsia="ru-RU"/>
          </w:rPr>
          <w:t>масштаб</w:t>
        </w:r>
      </w:hyperlink>
      <w:r w:rsidRPr="00E119C6">
        <w:rPr>
          <w:rFonts w:ascii="Times New Roman" w:eastAsia="Times New Roman" w:hAnsi="Times New Roman" w:cs="Times New Roman"/>
          <w:color w:val="000C28"/>
          <w:sz w:val="24"/>
          <w:szCs w:val="24"/>
          <w:lang w:eastAsia="ru-RU"/>
        </w:rPr>
        <w:t>ов, проводить </w:t>
      </w:r>
      <w:hyperlink r:id="rId10" w:tooltip="Термины и определения по курсу геодезия: НИВЕЛИРОВАНИЕ" w:history="1">
        <w:r w:rsidRPr="00E119C6">
          <w:rPr>
            <w:rFonts w:ascii="Times New Roman" w:eastAsia="Times New Roman" w:hAnsi="Times New Roman" w:cs="Times New Roman"/>
            <w:color w:val="046900"/>
            <w:sz w:val="24"/>
            <w:szCs w:val="24"/>
            <w:u w:val="single"/>
            <w:lang w:eastAsia="ru-RU"/>
          </w:rPr>
          <w:t>нивелирование</w:t>
        </w:r>
      </w:hyperlink>
      <w:r w:rsidRPr="00E119C6">
        <w:rPr>
          <w:rFonts w:ascii="Times New Roman" w:eastAsia="Times New Roman" w:hAnsi="Times New Roman" w:cs="Times New Roman"/>
          <w:color w:val="000C28"/>
          <w:sz w:val="24"/>
          <w:szCs w:val="24"/>
          <w:lang w:eastAsia="ru-RU"/>
        </w:rPr>
        <w:t> трассы с построением профилей заданного направления с соответствующими </w:t>
      </w:r>
      <w:hyperlink r:id="rId11" w:tooltip="Термины и определения по курсу геодезия: МАСШТАБ" w:history="1">
        <w:r w:rsidRPr="00E119C6">
          <w:rPr>
            <w:rFonts w:ascii="Times New Roman" w:eastAsia="Times New Roman" w:hAnsi="Times New Roman" w:cs="Times New Roman"/>
            <w:color w:val="046900"/>
            <w:sz w:val="24"/>
            <w:szCs w:val="24"/>
            <w:u w:val="single"/>
            <w:lang w:eastAsia="ru-RU"/>
          </w:rPr>
          <w:t>масштаб</w:t>
        </w:r>
      </w:hyperlink>
      <w:r w:rsidRPr="00E119C6">
        <w:rPr>
          <w:rFonts w:ascii="Times New Roman" w:eastAsia="Times New Roman" w:hAnsi="Times New Roman" w:cs="Times New Roman"/>
          <w:color w:val="000C28"/>
          <w:sz w:val="24"/>
          <w:szCs w:val="24"/>
          <w:lang w:eastAsia="ru-RU"/>
        </w:rPr>
        <w:t>ами построения и решать различные инженерно-геодезические задачи при производстве геодезических измерений на местности.</w:t>
      </w:r>
    </w:p>
    <w:p w:rsidR="00E119C6" w:rsidRPr="00E119C6" w:rsidRDefault="00E119C6" w:rsidP="00E119C6">
      <w:pPr>
        <w:shd w:val="clear" w:color="auto" w:fill="FFFFFF"/>
        <w:spacing w:after="100" w:afterAutospacing="1" w:line="240" w:lineRule="auto"/>
        <w:jc w:val="both"/>
        <w:rPr>
          <w:rFonts w:ascii="Times New Roman" w:eastAsia="Times New Roman" w:hAnsi="Times New Roman" w:cs="Times New Roman"/>
          <w:color w:val="000C28"/>
          <w:sz w:val="24"/>
          <w:szCs w:val="24"/>
          <w:lang w:eastAsia="ru-RU"/>
        </w:rPr>
      </w:pPr>
      <w:r w:rsidRPr="00E119C6">
        <w:rPr>
          <w:rFonts w:ascii="Times New Roman" w:eastAsia="Times New Roman" w:hAnsi="Times New Roman" w:cs="Times New Roman"/>
          <w:color w:val="000C28"/>
          <w:sz w:val="24"/>
          <w:szCs w:val="24"/>
          <w:lang w:eastAsia="ru-RU"/>
        </w:rPr>
        <w:t>При прохождении учебной практики по геодезии студентам необходимы знания систем координат, системы условных знаков, основ теории картографических проекций, основ топографического черчения, а также знания методов ведения инженерно-геодезических и изыскательских работ. За время прохождения геодезической практики студенты обучаются: - выполнять на местности </w:t>
      </w:r>
      <w:hyperlink r:id="rId12" w:tooltip="Термины и определения по курсу геодезия: ПЛАН" w:history="1">
        <w:r w:rsidRPr="00E119C6">
          <w:rPr>
            <w:rFonts w:ascii="Times New Roman" w:eastAsia="Times New Roman" w:hAnsi="Times New Roman" w:cs="Times New Roman"/>
            <w:color w:val="046900"/>
            <w:sz w:val="24"/>
            <w:szCs w:val="24"/>
            <w:u w:val="single"/>
            <w:lang w:eastAsia="ru-RU"/>
          </w:rPr>
          <w:t>план</w:t>
        </w:r>
      </w:hyperlink>
      <w:r w:rsidRPr="00E119C6">
        <w:rPr>
          <w:rFonts w:ascii="Times New Roman" w:eastAsia="Times New Roman" w:hAnsi="Times New Roman" w:cs="Times New Roman"/>
          <w:color w:val="000C28"/>
          <w:sz w:val="24"/>
          <w:szCs w:val="24"/>
          <w:lang w:eastAsia="ru-RU"/>
        </w:rPr>
        <w:t>ово-высотное съѐмочное обоснование с использованием оптических </w:t>
      </w:r>
      <w:hyperlink r:id="rId13" w:tooltip="Термины и определения по курсу геодезия: ТЕОДОЛИТ" w:history="1">
        <w:r w:rsidRPr="00E119C6">
          <w:rPr>
            <w:rFonts w:ascii="Times New Roman" w:eastAsia="Times New Roman" w:hAnsi="Times New Roman" w:cs="Times New Roman"/>
            <w:color w:val="046900"/>
            <w:sz w:val="24"/>
            <w:szCs w:val="24"/>
            <w:u w:val="single"/>
            <w:lang w:eastAsia="ru-RU"/>
          </w:rPr>
          <w:t>теодолит</w:t>
        </w:r>
      </w:hyperlink>
      <w:r w:rsidRPr="00E119C6">
        <w:rPr>
          <w:rFonts w:ascii="Times New Roman" w:eastAsia="Times New Roman" w:hAnsi="Times New Roman" w:cs="Times New Roman"/>
          <w:color w:val="000C28"/>
          <w:sz w:val="24"/>
          <w:szCs w:val="24"/>
          <w:lang w:eastAsia="ru-RU"/>
        </w:rPr>
        <w:t>ов Т30, 2Т30, включая </w:t>
      </w:r>
      <w:hyperlink r:id="rId14" w:tooltip="Термины и определения по курсу геодезия: ТАХЕОМЕТР" w:history="1">
        <w:r w:rsidRPr="00E119C6">
          <w:rPr>
            <w:rFonts w:ascii="Times New Roman" w:eastAsia="Times New Roman" w:hAnsi="Times New Roman" w:cs="Times New Roman"/>
            <w:color w:val="046900"/>
            <w:sz w:val="24"/>
            <w:szCs w:val="24"/>
            <w:u w:val="single"/>
            <w:lang w:eastAsia="ru-RU"/>
          </w:rPr>
          <w:t>тахеометр</w:t>
        </w:r>
      </w:hyperlink>
      <w:r w:rsidRPr="00E119C6">
        <w:rPr>
          <w:rFonts w:ascii="Times New Roman" w:eastAsia="Times New Roman" w:hAnsi="Times New Roman" w:cs="Times New Roman"/>
          <w:color w:val="000C28"/>
          <w:sz w:val="24"/>
          <w:szCs w:val="24"/>
          <w:lang w:eastAsia="ru-RU"/>
        </w:rPr>
        <w:t>ическую съѐмку с последующим построением топографического </w:t>
      </w:r>
      <w:hyperlink r:id="rId15" w:tooltip="Термины и определения по курсу геодезия: ПЛАН" w:history="1">
        <w:r w:rsidRPr="00E119C6">
          <w:rPr>
            <w:rFonts w:ascii="Times New Roman" w:eastAsia="Times New Roman" w:hAnsi="Times New Roman" w:cs="Times New Roman"/>
            <w:color w:val="046900"/>
            <w:sz w:val="24"/>
            <w:szCs w:val="24"/>
            <w:u w:val="single"/>
            <w:lang w:eastAsia="ru-RU"/>
          </w:rPr>
          <w:t>план</w:t>
        </w:r>
      </w:hyperlink>
      <w:r w:rsidRPr="00E119C6">
        <w:rPr>
          <w:rFonts w:ascii="Times New Roman" w:eastAsia="Times New Roman" w:hAnsi="Times New Roman" w:cs="Times New Roman"/>
          <w:color w:val="000C28"/>
          <w:sz w:val="24"/>
          <w:szCs w:val="24"/>
          <w:lang w:eastAsia="ru-RU"/>
        </w:rPr>
        <w:t>а местности </w:t>
      </w:r>
      <w:hyperlink r:id="rId16" w:tooltip="Термины и определения по курсу геодезия: МАСШТАБ" w:history="1">
        <w:r w:rsidRPr="00E119C6">
          <w:rPr>
            <w:rFonts w:ascii="Times New Roman" w:eastAsia="Times New Roman" w:hAnsi="Times New Roman" w:cs="Times New Roman"/>
            <w:color w:val="046900"/>
            <w:sz w:val="24"/>
            <w:szCs w:val="24"/>
            <w:u w:val="single"/>
            <w:lang w:eastAsia="ru-RU"/>
          </w:rPr>
          <w:t>масштаб</w:t>
        </w:r>
      </w:hyperlink>
      <w:r w:rsidRPr="00E119C6">
        <w:rPr>
          <w:rFonts w:ascii="Times New Roman" w:eastAsia="Times New Roman" w:hAnsi="Times New Roman" w:cs="Times New Roman"/>
          <w:color w:val="000C28"/>
          <w:sz w:val="24"/>
          <w:szCs w:val="24"/>
          <w:lang w:eastAsia="ru-RU"/>
        </w:rPr>
        <w:t>а 1:500; </w:t>
      </w:r>
    </w:p>
    <w:p w:rsidR="00E119C6" w:rsidRPr="00E119C6" w:rsidRDefault="00E119C6" w:rsidP="00E119C6">
      <w:pPr>
        <w:shd w:val="clear" w:color="auto" w:fill="FFFFFF"/>
        <w:spacing w:after="100" w:afterAutospacing="1" w:line="240" w:lineRule="auto"/>
        <w:jc w:val="both"/>
        <w:rPr>
          <w:rFonts w:ascii="Times New Roman" w:eastAsia="Times New Roman" w:hAnsi="Times New Roman" w:cs="Times New Roman"/>
          <w:color w:val="000C28"/>
          <w:sz w:val="24"/>
          <w:szCs w:val="24"/>
          <w:lang w:eastAsia="ru-RU"/>
        </w:rPr>
      </w:pPr>
      <w:r w:rsidRPr="00E119C6">
        <w:rPr>
          <w:rFonts w:ascii="Times New Roman" w:eastAsia="Times New Roman" w:hAnsi="Times New Roman" w:cs="Times New Roman"/>
          <w:color w:val="000C28"/>
          <w:sz w:val="24"/>
          <w:szCs w:val="24"/>
          <w:lang w:eastAsia="ru-RU"/>
        </w:rPr>
        <w:t>- проводить </w:t>
      </w:r>
      <w:hyperlink r:id="rId17" w:tooltip="Термины и определения по курсу геодезия: НИВЕЛИРОВАНИЕ" w:history="1">
        <w:r w:rsidRPr="00E119C6">
          <w:rPr>
            <w:rFonts w:ascii="Times New Roman" w:eastAsia="Times New Roman" w:hAnsi="Times New Roman" w:cs="Times New Roman"/>
            <w:color w:val="046900"/>
            <w:sz w:val="24"/>
            <w:szCs w:val="24"/>
            <w:u w:val="single"/>
            <w:lang w:eastAsia="ru-RU"/>
          </w:rPr>
          <w:t>нивелирование</w:t>
        </w:r>
      </w:hyperlink>
      <w:r w:rsidRPr="00E119C6">
        <w:rPr>
          <w:rFonts w:ascii="Times New Roman" w:eastAsia="Times New Roman" w:hAnsi="Times New Roman" w:cs="Times New Roman"/>
          <w:color w:val="000C28"/>
          <w:sz w:val="24"/>
          <w:szCs w:val="24"/>
          <w:lang w:eastAsia="ru-RU"/>
        </w:rPr>
        <w:t> трассы с построением профилей заданного направления с соответствующими </w:t>
      </w:r>
      <w:hyperlink r:id="rId18" w:tooltip="Термины и определения по курсу геодезия: МАСШТАБ" w:history="1">
        <w:r w:rsidRPr="00E119C6">
          <w:rPr>
            <w:rFonts w:ascii="Times New Roman" w:eastAsia="Times New Roman" w:hAnsi="Times New Roman" w:cs="Times New Roman"/>
            <w:color w:val="046900"/>
            <w:sz w:val="24"/>
            <w:szCs w:val="24"/>
            <w:u w:val="single"/>
            <w:lang w:eastAsia="ru-RU"/>
          </w:rPr>
          <w:t>масштаб</w:t>
        </w:r>
      </w:hyperlink>
      <w:r w:rsidRPr="00E119C6">
        <w:rPr>
          <w:rFonts w:ascii="Times New Roman" w:eastAsia="Times New Roman" w:hAnsi="Times New Roman" w:cs="Times New Roman"/>
          <w:color w:val="000C28"/>
          <w:sz w:val="24"/>
          <w:szCs w:val="24"/>
          <w:lang w:eastAsia="ru-RU"/>
        </w:rPr>
        <w:t>ами построения: для продольного профиля: </w:t>
      </w:r>
      <w:hyperlink r:id="rId19" w:tooltip="Термины и определения по курсу геодезия: ГОРИЗОНТ" w:history="1">
        <w:r w:rsidRPr="00E119C6">
          <w:rPr>
            <w:rFonts w:ascii="Times New Roman" w:eastAsia="Times New Roman" w:hAnsi="Times New Roman" w:cs="Times New Roman"/>
            <w:color w:val="046900"/>
            <w:sz w:val="24"/>
            <w:szCs w:val="24"/>
            <w:u w:val="single"/>
            <w:lang w:eastAsia="ru-RU"/>
          </w:rPr>
          <w:t>горизонт</w:t>
        </w:r>
      </w:hyperlink>
      <w:r w:rsidRPr="00E119C6">
        <w:rPr>
          <w:rFonts w:ascii="Times New Roman" w:eastAsia="Times New Roman" w:hAnsi="Times New Roman" w:cs="Times New Roman"/>
          <w:color w:val="000C28"/>
          <w:sz w:val="24"/>
          <w:szCs w:val="24"/>
          <w:lang w:eastAsia="ru-RU"/>
        </w:rPr>
        <w:t>альный 1:2000, вертикальный 1:200, для поперечного профиля: </w:t>
      </w:r>
      <w:hyperlink r:id="rId20" w:tooltip="Термины и определения по курсу геодезия: ГОРИЗОНТ" w:history="1">
        <w:r w:rsidRPr="00E119C6">
          <w:rPr>
            <w:rFonts w:ascii="Times New Roman" w:eastAsia="Times New Roman" w:hAnsi="Times New Roman" w:cs="Times New Roman"/>
            <w:color w:val="046900"/>
            <w:sz w:val="24"/>
            <w:szCs w:val="24"/>
            <w:u w:val="single"/>
            <w:lang w:eastAsia="ru-RU"/>
          </w:rPr>
          <w:t>горизонт</w:t>
        </w:r>
      </w:hyperlink>
      <w:r w:rsidRPr="00E119C6">
        <w:rPr>
          <w:rFonts w:ascii="Times New Roman" w:eastAsia="Times New Roman" w:hAnsi="Times New Roman" w:cs="Times New Roman"/>
          <w:color w:val="000C28"/>
          <w:sz w:val="24"/>
          <w:szCs w:val="24"/>
          <w:lang w:eastAsia="ru-RU"/>
        </w:rPr>
        <w:t>альный 1: 200, вертикальный 1:200; </w:t>
      </w:r>
    </w:p>
    <w:p w:rsidR="00906C1D" w:rsidRDefault="00E119C6" w:rsidP="00E119C6">
      <w:pPr>
        <w:shd w:val="clear" w:color="auto" w:fill="FFFFFF"/>
        <w:spacing w:after="100" w:afterAutospacing="1" w:line="240" w:lineRule="auto"/>
        <w:jc w:val="both"/>
        <w:rPr>
          <w:rFonts w:ascii="Times New Roman" w:eastAsia="Times New Roman" w:hAnsi="Times New Roman" w:cs="Times New Roman"/>
          <w:color w:val="000C28"/>
          <w:sz w:val="24"/>
          <w:szCs w:val="24"/>
          <w:lang w:eastAsia="ru-RU"/>
        </w:rPr>
      </w:pPr>
      <w:r w:rsidRPr="00E119C6">
        <w:rPr>
          <w:rFonts w:ascii="Times New Roman" w:eastAsia="Times New Roman" w:hAnsi="Times New Roman" w:cs="Times New Roman"/>
          <w:color w:val="000C28"/>
          <w:sz w:val="24"/>
          <w:szCs w:val="24"/>
          <w:lang w:eastAsia="ru-RU"/>
        </w:rPr>
        <w:t>- проводить проектирование по профилю и решать различные инженерно-геодезические задачи по топографическому </w:t>
      </w:r>
      <w:hyperlink r:id="rId21" w:tooltip="Термины и определения по курсу геодезия: ПЛАН" w:history="1">
        <w:r w:rsidRPr="00E119C6">
          <w:rPr>
            <w:rFonts w:ascii="Times New Roman" w:eastAsia="Times New Roman" w:hAnsi="Times New Roman" w:cs="Times New Roman"/>
            <w:color w:val="046900"/>
            <w:sz w:val="24"/>
            <w:szCs w:val="24"/>
            <w:u w:val="single"/>
            <w:lang w:eastAsia="ru-RU"/>
          </w:rPr>
          <w:t>план</w:t>
        </w:r>
      </w:hyperlink>
      <w:r w:rsidRPr="00E119C6">
        <w:rPr>
          <w:rFonts w:ascii="Times New Roman" w:eastAsia="Times New Roman" w:hAnsi="Times New Roman" w:cs="Times New Roman"/>
          <w:color w:val="000C28"/>
          <w:sz w:val="24"/>
          <w:szCs w:val="24"/>
          <w:lang w:eastAsia="ru-RU"/>
        </w:rPr>
        <w:t>у, такие как: вынос на местность точек с заданной отметкой, вынос в натуру проектного </w:t>
      </w:r>
      <w:hyperlink r:id="rId22" w:tooltip="Термины и определения по курсу геодезия: ГОРИЗОНТ" w:history="1">
        <w:r w:rsidRPr="00E119C6">
          <w:rPr>
            <w:rFonts w:ascii="Times New Roman" w:eastAsia="Times New Roman" w:hAnsi="Times New Roman" w:cs="Times New Roman"/>
            <w:color w:val="046900"/>
            <w:sz w:val="24"/>
            <w:szCs w:val="24"/>
            <w:u w:val="single"/>
            <w:lang w:eastAsia="ru-RU"/>
          </w:rPr>
          <w:t>горизонт</w:t>
        </w:r>
      </w:hyperlink>
      <w:r w:rsidRPr="00E119C6">
        <w:rPr>
          <w:rFonts w:ascii="Times New Roman" w:eastAsia="Times New Roman" w:hAnsi="Times New Roman" w:cs="Times New Roman"/>
          <w:color w:val="000C28"/>
          <w:sz w:val="24"/>
          <w:szCs w:val="24"/>
          <w:lang w:eastAsia="ru-RU"/>
        </w:rPr>
        <w:t>ального угла, вынос в натуру проектного расстояния, вынос в натуру линии с заданным </w:t>
      </w:r>
      <w:hyperlink r:id="rId23" w:tooltip="Термины и определения по курсу геодезия: УКЛОН" w:history="1">
        <w:r w:rsidRPr="00E119C6">
          <w:rPr>
            <w:rFonts w:ascii="Times New Roman" w:eastAsia="Times New Roman" w:hAnsi="Times New Roman" w:cs="Times New Roman"/>
            <w:color w:val="046900"/>
            <w:sz w:val="24"/>
            <w:szCs w:val="24"/>
            <w:u w:val="single"/>
            <w:lang w:eastAsia="ru-RU"/>
          </w:rPr>
          <w:t>уклон</w:t>
        </w:r>
      </w:hyperlink>
      <w:r w:rsidRPr="00E119C6">
        <w:rPr>
          <w:rFonts w:ascii="Times New Roman" w:eastAsia="Times New Roman" w:hAnsi="Times New Roman" w:cs="Times New Roman"/>
          <w:color w:val="000C28"/>
          <w:sz w:val="24"/>
          <w:szCs w:val="24"/>
          <w:lang w:eastAsia="ru-RU"/>
        </w:rPr>
        <w:t xml:space="preserve">ом, вынос в натуру </w:t>
      </w:r>
      <w:r w:rsidR="00906C1D">
        <w:rPr>
          <w:rFonts w:ascii="Times New Roman" w:eastAsia="Times New Roman" w:hAnsi="Times New Roman" w:cs="Times New Roman"/>
          <w:color w:val="000C28"/>
          <w:sz w:val="24"/>
          <w:szCs w:val="24"/>
          <w:lang w:eastAsia="ru-RU"/>
        </w:rPr>
        <w:t>точки с заданными координатами.</w:t>
      </w:r>
    </w:p>
    <w:p w:rsidR="00495BC3" w:rsidRDefault="00495BC3" w:rsidP="00495BC3"/>
    <w:p w:rsidR="00495BC3" w:rsidRDefault="00495BC3" w:rsidP="00495BC3"/>
    <w:p w:rsidR="00495BC3" w:rsidRDefault="00495BC3" w:rsidP="00495BC3"/>
    <w:p w:rsidR="00495BC3" w:rsidRDefault="00495BC3" w:rsidP="00495BC3"/>
    <w:p w:rsidR="00495BC3" w:rsidRDefault="00495BC3" w:rsidP="00495BC3"/>
    <w:p w:rsidR="00E119C6" w:rsidRDefault="00E119C6" w:rsidP="006B1821">
      <w:pPr>
        <w:pStyle w:val="a8"/>
        <w:spacing w:before="150" w:beforeAutospacing="0" w:after="150" w:afterAutospacing="0" w:line="0" w:lineRule="atLeast"/>
        <w:ind w:right="147"/>
        <w:jc w:val="both"/>
        <w:rPr>
          <w:rFonts w:asciiTheme="minorHAnsi" w:eastAsiaTheme="minorHAnsi" w:hAnsiTheme="minorHAnsi" w:cstheme="minorBidi"/>
          <w:sz w:val="22"/>
          <w:szCs w:val="22"/>
          <w:lang w:eastAsia="en-US"/>
        </w:rPr>
      </w:pPr>
    </w:p>
    <w:p w:rsidR="00906C1D" w:rsidRDefault="00906C1D" w:rsidP="006B1821">
      <w:pPr>
        <w:pStyle w:val="a8"/>
        <w:spacing w:before="150" w:beforeAutospacing="0" w:after="150" w:afterAutospacing="0" w:line="0" w:lineRule="atLeast"/>
        <w:ind w:right="147"/>
        <w:jc w:val="both"/>
        <w:rPr>
          <w:color w:val="3D3D3D"/>
        </w:rPr>
      </w:pPr>
    </w:p>
    <w:p w:rsidR="00906C1D" w:rsidRDefault="00906C1D" w:rsidP="006B1821">
      <w:pPr>
        <w:pStyle w:val="a8"/>
        <w:spacing w:before="150" w:beforeAutospacing="0" w:after="150" w:afterAutospacing="0" w:line="0" w:lineRule="atLeast"/>
        <w:ind w:right="147"/>
        <w:jc w:val="both"/>
        <w:rPr>
          <w:color w:val="3D3D3D"/>
        </w:rPr>
      </w:pPr>
    </w:p>
    <w:p w:rsidR="00906C1D" w:rsidRDefault="00906C1D" w:rsidP="006B1821">
      <w:pPr>
        <w:pStyle w:val="a8"/>
        <w:spacing w:before="150" w:beforeAutospacing="0" w:after="150" w:afterAutospacing="0" w:line="0" w:lineRule="atLeast"/>
        <w:ind w:right="147"/>
        <w:jc w:val="both"/>
        <w:rPr>
          <w:color w:val="3D3D3D"/>
        </w:rPr>
      </w:pPr>
    </w:p>
    <w:p w:rsidR="00906C1D" w:rsidRDefault="00906C1D" w:rsidP="006B1821">
      <w:pPr>
        <w:pStyle w:val="a8"/>
        <w:spacing w:before="150" w:beforeAutospacing="0" w:after="150" w:afterAutospacing="0" w:line="0" w:lineRule="atLeast"/>
        <w:ind w:right="147"/>
        <w:jc w:val="both"/>
        <w:rPr>
          <w:color w:val="3D3D3D"/>
        </w:rPr>
      </w:pPr>
    </w:p>
    <w:p w:rsidR="00906C1D" w:rsidRDefault="00906C1D" w:rsidP="006B1821">
      <w:pPr>
        <w:pStyle w:val="a8"/>
        <w:spacing w:before="150" w:beforeAutospacing="0" w:after="150" w:afterAutospacing="0" w:line="0" w:lineRule="atLeast"/>
        <w:ind w:right="147"/>
        <w:jc w:val="both"/>
        <w:rPr>
          <w:color w:val="3D3D3D"/>
        </w:rPr>
      </w:pPr>
    </w:p>
    <w:p w:rsidR="00906C1D" w:rsidRDefault="00906C1D" w:rsidP="006B1821">
      <w:pPr>
        <w:pStyle w:val="a8"/>
        <w:spacing w:before="150" w:beforeAutospacing="0" w:after="150" w:afterAutospacing="0" w:line="0" w:lineRule="atLeast"/>
        <w:ind w:right="147"/>
        <w:jc w:val="both"/>
        <w:rPr>
          <w:color w:val="3D3D3D"/>
        </w:rPr>
      </w:pPr>
    </w:p>
    <w:p w:rsidR="00906C1D" w:rsidRDefault="00906C1D" w:rsidP="006B1821">
      <w:pPr>
        <w:pStyle w:val="a8"/>
        <w:spacing w:before="150" w:beforeAutospacing="0" w:after="150" w:afterAutospacing="0" w:line="0" w:lineRule="atLeast"/>
        <w:ind w:right="147"/>
        <w:jc w:val="both"/>
        <w:rPr>
          <w:color w:val="3D3D3D"/>
        </w:rPr>
      </w:pPr>
    </w:p>
    <w:p w:rsidR="00906C1D" w:rsidRDefault="00906C1D" w:rsidP="006B1821">
      <w:pPr>
        <w:pStyle w:val="a8"/>
        <w:spacing w:before="150" w:beforeAutospacing="0" w:after="150" w:afterAutospacing="0" w:line="0" w:lineRule="atLeast"/>
        <w:ind w:right="147"/>
        <w:jc w:val="both"/>
        <w:rPr>
          <w:color w:val="3D3D3D"/>
        </w:rPr>
      </w:pPr>
    </w:p>
    <w:p w:rsidR="00906C1D" w:rsidRDefault="00906C1D" w:rsidP="006B1821">
      <w:pPr>
        <w:pStyle w:val="a8"/>
        <w:spacing w:before="150" w:beforeAutospacing="0" w:after="150" w:afterAutospacing="0" w:line="0" w:lineRule="atLeast"/>
        <w:ind w:right="147"/>
        <w:jc w:val="both"/>
        <w:rPr>
          <w:color w:val="3D3D3D"/>
        </w:rPr>
      </w:pPr>
    </w:p>
    <w:p w:rsidR="00495BC3" w:rsidRPr="006B1821" w:rsidRDefault="00495BC3" w:rsidP="006B1821">
      <w:pPr>
        <w:pStyle w:val="a8"/>
        <w:spacing w:before="150" w:beforeAutospacing="0" w:after="150" w:afterAutospacing="0" w:line="0" w:lineRule="atLeast"/>
        <w:ind w:right="147"/>
        <w:jc w:val="both"/>
        <w:rPr>
          <w:color w:val="3D3D3D"/>
        </w:rPr>
      </w:pPr>
      <w:bookmarkStart w:id="0" w:name="_GoBack"/>
      <w:bookmarkEnd w:id="0"/>
      <w:r w:rsidRPr="006B1821">
        <w:rPr>
          <w:color w:val="3D3D3D"/>
        </w:rPr>
        <w:lastRenderedPageBreak/>
        <w:t>При выполнении геодезических работ на строительной площадке следует руководствоваться правилами охраны труда, изложенными в СНиП и ведомственных инструкциях по охране труда.</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Все виды геодезических работ должны выполняться при строгом соблюдении правил техники безопасности, разработанных применительно к конкретным условиям. Для ознакомления всех работающих с этими правилами проводят </w:t>
      </w:r>
      <w:r w:rsidRPr="006B1821">
        <w:rPr>
          <w:rStyle w:val="a9"/>
          <w:color w:val="3D3D3D"/>
        </w:rPr>
        <w:t>инструктаж</w:t>
      </w:r>
      <w:r w:rsidRPr="006B1821">
        <w:rPr>
          <w:color w:val="3D3D3D"/>
        </w:rPr>
        <w:t>. К работе на высоте допускаются лица, прошедшие медицинское освидетельствование в порядке, определенном Минздравом Республики Беларусь.</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При выполнении геодезических работ на строительной площадке прежде всего соблюдаются общие правила техники безопасности в строительстве. При выполнении геодезических работ, сопутствующих строительным, выполняют все правила техники безопасности, установленные для данного вида строительных работ, а также специфические.</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Опасность получения травмы определяется в зависимости от условий рабочего места лица, производящего геодезические работы. При работе на проезжей части дороги с интенсивным движением транспорта и работе на стройплощадке с большим числом работающих механизмов назначают наблюдателя.</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При выполнении измерений, связанных с земляными работами (рытье глубокого котлована), необходимо следить за крутизной откосов и правильным креплением стенок, избегать подкопов. </w:t>
      </w:r>
      <w:r w:rsidRPr="006B1821">
        <w:rPr>
          <w:i/>
          <w:iCs/>
          <w:color w:val="3D3D3D"/>
        </w:rPr>
        <w:t>Запрещается производить геодезические работы с установкой прибора:</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 рядом с экскаватором во время его работы или под стрелой;</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 на краю котлована с крутыми откосами, а также на краю неглубокого котлована, в месте выемки грунта экскаватором, во избежание обвала;</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 под нависшим грунтом (козырьком) или непосредственно на нем.</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В зимнее время при прогреве грунта или бетона электрическим током геодезические измерения следует производить вне таких участков, предупреждая возможность поражения электрическим током из-за касания стальной рулеткой арматуры, находящейся под напряжением. В случае необходимости проведения геодезических работ в местах, где проходят неизолированные токоведущие линии, их необходимо отключить.</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При работе на строительной площадке с </w:t>
      </w:r>
      <w:r w:rsidRPr="006B1821">
        <w:rPr>
          <w:i/>
          <w:iCs/>
          <w:color w:val="3D3D3D"/>
        </w:rPr>
        <w:t>использованием лазерных приборов</w:t>
      </w:r>
      <w:r w:rsidRPr="006B1821">
        <w:rPr>
          <w:color w:val="3D3D3D"/>
        </w:rPr>
        <w:t> необходимо следить за тем, чтобы лазерный луч не выходил за ее пределы и располагался, по возможности, выше головы или ниже пояса работающих. Корпус лазерного прибора и блока питания необходимо заземлять. Соединительные кабели приборов не должны иметь повреждений. Все работающие на строительной площадке должны быть осведомлены о вредном воздействии луча лазера на сетчатку глаза.</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Подъем на здание геодезистов с приборами допускается только по лестничным маршам, имеющим ограждение. Лестницы должны быть в исправном состоянии и надежно закреплены. Следует избегать передвижения с приборами по лестницам, ступеньки которых не очищены от грязи, снега и льда. Запрещается передвигаться по конструкциям, перемычкам, перегородкам и стенам.</w:t>
      </w:r>
    </w:p>
    <w:p w:rsidR="00495BC3" w:rsidRPr="006B1821" w:rsidRDefault="00495BC3" w:rsidP="006B1821">
      <w:pPr>
        <w:pStyle w:val="a8"/>
        <w:spacing w:before="150" w:beforeAutospacing="0" w:after="150" w:afterAutospacing="0" w:line="0" w:lineRule="atLeast"/>
        <w:ind w:left="150" w:right="147" w:firstLine="284"/>
        <w:jc w:val="both"/>
        <w:rPr>
          <w:color w:val="3D3D3D"/>
        </w:rPr>
      </w:pPr>
      <w:r w:rsidRPr="006B1821">
        <w:rPr>
          <w:color w:val="3D3D3D"/>
        </w:rPr>
        <w:t>Геодезический контроль монтажа внутри многоэтажного здания должен производиться с мест, защищенных козырьками. При работе на высоте геодезисты обязаны пользоваться страховочным поясом, закрепленным на колонне или монтажной петле бетонной конструкции.</w:t>
      </w:r>
    </w:p>
    <w:p w:rsidR="00EF371A" w:rsidRPr="006B1821" w:rsidRDefault="00495BC3" w:rsidP="006B1821">
      <w:pPr>
        <w:pStyle w:val="a8"/>
        <w:spacing w:before="150" w:beforeAutospacing="0" w:after="150" w:afterAutospacing="0" w:line="0" w:lineRule="atLeast"/>
        <w:ind w:right="147"/>
        <w:jc w:val="both"/>
        <w:rPr>
          <w:color w:val="3D3D3D"/>
        </w:rPr>
      </w:pPr>
      <w:r w:rsidRPr="006B1821">
        <w:rPr>
          <w:color w:val="3D3D3D"/>
        </w:rPr>
        <w:lastRenderedPageBreak/>
        <w:t>Нельзя оставлять геодезические приборы без присмотра на монтажном горизонте во время перерыва в работе. Геодезические приборы переносят только в упаковочных чехлах, а штативы в сложенном виде. В том случае, если надо перейти с одного места производства работ на другое, теодолит необходимо снять со штатива и переносить в руке.</w:t>
      </w:r>
      <w:r w:rsidR="00EF371A" w:rsidRPr="006B1821">
        <w:rPr>
          <w:color w:val="3D3D3D"/>
        </w:rPr>
        <w:t xml:space="preserve"> </w:t>
      </w:r>
    </w:p>
    <w:p w:rsidR="00495BC3" w:rsidRPr="006B1821" w:rsidRDefault="00495BC3" w:rsidP="006B1821">
      <w:pPr>
        <w:pStyle w:val="a8"/>
        <w:spacing w:before="150" w:beforeAutospacing="0" w:after="150" w:afterAutospacing="0" w:line="0" w:lineRule="atLeast"/>
        <w:ind w:right="147" w:firstLine="284"/>
        <w:jc w:val="both"/>
        <w:rPr>
          <w:color w:val="3D3D3D"/>
        </w:rPr>
      </w:pPr>
      <w:r w:rsidRPr="006B1821">
        <w:rPr>
          <w:color w:val="3D3D3D"/>
        </w:rPr>
        <w:t>При разбивке монолитных фундаментов и исполнительной съемке опалубки и закладных деталей фундаментов не разрешается ходить по арматуре, переходить с опалубки на опалубку по распоркам. При необходимости следует устраивать переходные мостики или настилы. Запрещается вести разбивочные работы на опалубке в дождливое время, а также производить геодезические работы в опасных зонах: вблизи погрузочно-разгрузочных работ, подачи материалов и конструкций подъемными механизмами.</w:t>
      </w:r>
    </w:p>
    <w:p w:rsidR="00495BC3" w:rsidRPr="006B1821" w:rsidRDefault="00495BC3" w:rsidP="006B1821">
      <w:pPr>
        <w:spacing w:before="150" w:after="150" w:line="0" w:lineRule="atLeast"/>
        <w:ind w:left="150" w:right="147" w:firstLine="284"/>
        <w:jc w:val="both"/>
        <w:rPr>
          <w:rFonts w:ascii="Times New Roman" w:eastAsia="Times New Roman" w:hAnsi="Times New Roman" w:cs="Times New Roman"/>
          <w:color w:val="3D3D3D"/>
          <w:sz w:val="24"/>
          <w:szCs w:val="24"/>
          <w:lang w:eastAsia="ru-RU"/>
        </w:rPr>
      </w:pPr>
      <w:r w:rsidRPr="006B1821">
        <w:rPr>
          <w:rFonts w:ascii="Times New Roman" w:eastAsia="Times New Roman" w:hAnsi="Times New Roman" w:cs="Times New Roman"/>
          <w:color w:val="3D3D3D"/>
          <w:sz w:val="24"/>
          <w:szCs w:val="24"/>
          <w:lang w:eastAsia="ru-RU"/>
        </w:rPr>
        <w:t>Высоту подвески проводов линий электропередачи определяют аналитическим путем, не касаясь проводов рейками, рулетками, вешками. Рейки, вешки и другие предметы, применяемые для проведения измерений, не разрешается подносить ближе чем на 2 м к электропроводам, в том числе контактным на железных дорогах и трамвайных линиях.</w:t>
      </w:r>
    </w:p>
    <w:p w:rsidR="00495BC3" w:rsidRPr="006B1821" w:rsidRDefault="00495BC3" w:rsidP="006B1821">
      <w:pPr>
        <w:spacing w:before="150" w:after="150" w:line="0" w:lineRule="atLeast"/>
        <w:ind w:left="150" w:right="147" w:firstLine="284"/>
        <w:jc w:val="both"/>
        <w:rPr>
          <w:rFonts w:ascii="Times New Roman" w:eastAsia="Times New Roman" w:hAnsi="Times New Roman" w:cs="Times New Roman"/>
          <w:color w:val="3D3D3D"/>
          <w:sz w:val="24"/>
          <w:szCs w:val="24"/>
          <w:lang w:eastAsia="ru-RU"/>
        </w:rPr>
      </w:pPr>
      <w:r w:rsidRPr="006B1821">
        <w:rPr>
          <w:rFonts w:ascii="Times New Roman" w:eastAsia="Times New Roman" w:hAnsi="Times New Roman" w:cs="Times New Roman"/>
          <w:color w:val="3D3D3D"/>
          <w:sz w:val="24"/>
          <w:szCs w:val="24"/>
          <w:lang w:eastAsia="ru-RU"/>
        </w:rPr>
        <w:t>При передаче точек разбивочной сети на последующие этажи здания методом вертикального проецирования соответствующие отверстия в перекрытиях должны быть ограждены с расчетом, чтобы исключить падение через них различных предметов.</w:t>
      </w:r>
    </w:p>
    <w:p w:rsidR="006B1821" w:rsidRPr="006B1821" w:rsidRDefault="00495BC3" w:rsidP="006B1821">
      <w:pPr>
        <w:spacing w:before="150" w:after="150" w:line="0" w:lineRule="atLeast"/>
        <w:ind w:left="150" w:right="147" w:firstLine="284"/>
        <w:jc w:val="both"/>
        <w:rPr>
          <w:rFonts w:ascii="Times New Roman" w:eastAsia="Times New Roman" w:hAnsi="Times New Roman" w:cs="Times New Roman"/>
          <w:color w:val="3D3D3D"/>
          <w:sz w:val="24"/>
          <w:szCs w:val="24"/>
          <w:lang w:eastAsia="ru-RU"/>
        </w:rPr>
      </w:pPr>
      <w:r w:rsidRPr="006B1821">
        <w:rPr>
          <w:rFonts w:ascii="Times New Roman" w:eastAsia="Times New Roman" w:hAnsi="Times New Roman" w:cs="Times New Roman"/>
          <w:color w:val="3D3D3D"/>
          <w:sz w:val="24"/>
          <w:szCs w:val="24"/>
          <w:lang w:eastAsia="ru-RU"/>
        </w:rPr>
        <w:t>Междуэтажные перекрытия зданий, не имеющие наружных стен следующего этажа, должны быть ограждены перилами высотой не менее 1 м. Переходы по установленным монтажным конструкциям, не имеющим ограждения, запрещаются. Переход по подкрановым балкам разрешается при наличии надежно укрепленного и туго натянутого вдоль колонн на высоте 1–2 метра стального каната, за который цепляется ка</w:t>
      </w:r>
      <w:r w:rsidR="006B1821" w:rsidRPr="006B1821">
        <w:rPr>
          <w:rFonts w:ascii="Times New Roman" w:eastAsia="Times New Roman" w:hAnsi="Times New Roman" w:cs="Times New Roman"/>
          <w:color w:val="3D3D3D"/>
          <w:sz w:val="24"/>
          <w:szCs w:val="24"/>
          <w:lang w:eastAsia="ru-RU"/>
        </w:rPr>
        <w:t>рабин предохранительного пояса.</w:t>
      </w: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45FFB" w:rsidRDefault="00E45FFB" w:rsidP="006B1821">
      <w:pPr>
        <w:spacing w:before="150" w:after="150" w:line="0" w:lineRule="atLeast"/>
        <w:ind w:left="150" w:right="147"/>
        <w:jc w:val="both"/>
        <w:rPr>
          <w:rFonts w:ascii="Times New Roman" w:hAnsi="Times New Roman" w:cs="Times New Roman"/>
          <w:color w:val="000C28"/>
          <w:sz w:val="24"/>
          <w:szCs w:val="24"/>
        </w:rPr>
      </w:pPr>
    </w:p>
    <w:p w:rsidR="00E119C6" w:rsidRDefault="00E119C6" w:rsidP="006B1821">
      <w:pPr>
        <w:pStyle w:val="a8"/>
        <w:shd w:val="clear" w:color="auto" w:fill="FFFFFF"/>
        <w:spacing w:before="0" w:beforeAutospacing="0" w:line="0" w:lineRule="atLeast"/>
        <w:ind w:firstLine="284"/>
        <w:jc w:val="both"/>
        <w:rPr>
          <w:color w:val="000C28"/>
        </w:rPr>
      </w:pPr>
    </w:p>
    <w:p w:rsidR="00E119C6" w:rsidRDefault="00E119C6" w:rsidP="006B1821">
      <w:pPr>
        <w:pStyle w:val="a8"/>
        <w:shd w:val="clear" w:color="auto" w:fill="FFFFFF"/>
        <w:spacing w:before="0" w:beforeAutospacing="0" w:line="0" w:lineRule="atLeast"/>
        <w:ind w:firstLine="284"/>
        <w:jc w:val="both"/>
        <w:rPr>
          <w:color w:val="000C28"/>
        </w:rPr>
      </w:pPr>
    </w:p>
    <w:p w:rsidR="0058510D" w:rsidRPr="006B1821" w:rsidRDefault="00EF371A" w:rsidP="006B1821">
      <w:pPr>
        <w:pStyle w:val="a8"/>
        <w:shd w:val="clear" w:color="auto" w:fill="FFFFFF"/>
        <w:spacing w:before="0" w:beforeAutospacing="0" w:line="0" w:lineRule="atLeast"/>
        <w:ind w:firstLine="284"/>
        <w:jc w:val="both"/>
        <w:rPr>
          <w:color w:val="000C28"/>
        </w:rPr>
      </w:pPr>
      <w:r w:rsidRPr="006B1821">
        <w:rPr>
          <w:color w:val="000C28"/>
        </w:rPr>
        <w:lastRenderedPageBreak/>
        <w:t>Методические указания к учебной практике по геодезии составлены в соответствии с утвержденной программой курса «Геодезия» для закрепления теоретических знаний и для выполнения топографо-геодезических работ при прохождении учебной практики. В методических указаниях приведены основные требования по производству геодезических измерений на местности, необходимые для понимания работы современных геодезических приборов. Рассмотрены рабочие поверок </w:t>
      </w:r>
      <w:hyperlink r:id="rId24" w:tooltip="Термины и определения по курсу геодезия: ТЕОДОЛИТ" w:history="1">
        <w:r w:rsidRPr="006B1821">
          <w:rPr>
            <w:rStyle w:val="aa"/>
            <w:color w:val="046900"/>
          </w:rPr>
          <w:t>теодолит</w:t>
        </w:r>
      </w:hyperlink>
      <w:r w:rsidRPr="006B1821">
        <w:rPr>
          <w:color w:val="000C28"/>
        </w:rPr>
        <w:t>ов и </w:t>
      </w:r>
      <w:hyperlink r:id="rId25" w:tooltip="Термины и определения по курсу геодезия: НИВЕЛИР" w:history="1">
        <w:r w:rsidRPr="006B1821">
          <w:rPr>
            <w:rStyle w:val="aa"/>
            <w:color w:val="046900"/>
          </w:rPr>
          <w:t>нивелир</w:t>
        </w:r>
      </w:hyperlink>
      <w:r w:rsidRPr="006B1821">
        <w:rPr>
          <w:color w:val="000C28"/>
        </w:rPr>
        <w:t>ов. Рассмотрены методики обработки результатов измерений при решении различных задач инженерной геодезии и методики оформления </w:t>
      </w:r>
      <w:hyperlink r:id="rId26" w:tooltip="Термины и определения по курсу геодезия: ПЛАН" w:history="1">
        <w:r w:rsidRPr="006B1821">
          <w:rPr>
            <w:rStyle w:val="aa"/>
            <w:color w:val="046900"/>
          </w:rPr>
          <w:t>план</w:t>
        </w:r>
      </w:hyperlink>
      <w:r w:rsidRPr="006B1821">
        <w:rPr>
          <w:color w:val="000C28"/>
        </w:rPr>
        <w:t>ов и карт с использованием современных компьютерных технологий. Даны рекомендации для выполнения полевых топографо-геодезических работ, включая </w:t>
      </w:r>
      <w:hyperlink r:id="rId27" w:tooltip="Термины и определения по курсу геодезия: ПЛАН" w:history="1">
        <w:r w:rsidRPr="006B1821">
          <w:rPr>
            <w:rStyle w:val="aa"/>
            <w:color w:val="046900"/>
          </w:rPr>
          <w:t>план</w:t>
        </w:r>
      </w:hyperlink>
      <w:r w:rsidRPr="006B1821">
        <w:rPr>
          <w:color w:val="000C28"/>
        </w:rPr>
        <w:t>ово-высотное обоснование, </w:t>
      </w:r>
      <w:hyperlink r:id="rId28" w:tooltip="Термины и определения по курсу геодезия: ТАХЕОМЕТР" w:history="1">
        <w:r w:rsidRPr="006B1821">
          <w:rPr>
            <w:rStyle w:val="aa"/>
            <w:color w:val="046900"/>
          </w:rPr>
          <w:t>тахеометр</w:t>
        </w:r>
      </w:hyperlink>
      <w:r w:rsidRPr="006B1821">
        <w:rPr>
          <w:color w:val="000C28"/>
        </w:rPr>
        <w:t>ическую съемку, составление топографического </w:t>
      </w:r>
      <w:hyperlink r:id="rId29" w:tooltip="Термины и определения по курсу геодезия: ПЛАН" w:history="1">
        <w:r w:rsidRPr="006B1821">
          <w:rPr>
            <w:rStyle w:val="aa"/>
            <w:color w:val="046900"/>
          </w:rPr>
          <w:t>план</w:t>
        </w:r>
      </w:hyperlink>
      <w:r w:rsidRPr="006B1821">
        <w:rPr>
          <w:color w:val="000C28"/>
        </w:rPr>
        <w:t>а местности, </w:t>
      </w:r>
      <w:hyperlink r:id="rId30" w:tooltip="Термины и определения по курсу геодезия: НИВЕЛИРОВАНИЕ" w:history="1">
        <w:r w:rsidRPr="006B1821">
          <w:rPr>
            <w:rStyle w:val="aa"/>
            <w:color w:val="046900"/>
          </w:rPr>
          <w:t>нивелирование</w:t>
        </w:r>
      </w:hyperlink>
      <w:r w:rsidRPr="006B1821">
        <w:rPr>
          <w:color w:val="000C28"/>
        </w:rPr>
        <w:t xml:space="preserve"> трассы, построение профиля заданного направления и решение инженерно-геодезических задач. Все разделы иллюстрированы схемами, рисунками и таблицами. </w:t>
      </w:r>
      <w:r w:rsidRPr="006B1821">
        <w:rPr>
          <w:color w:val="000C28"/>
          <w:shd w:val="clear" w:color="auto" w:fill="FFFFFF"/>
        </w:rPr>
        <w:t>В настоящее время часть объѐма всех полевых съѐмочных работ все еще выполняются оптическими </w:t>
      </w:r>
      <w:hyperlink r:id="rId31" w:tooltip="Термины и определения по курсу геодезия: ТЕОДОЛИТ" w:history="1">
        <w:r w:rsidRPr="006B1821">
          <w:rPr>
            <w:rStyle w:val="aa"/>
            <w:color w:val="046900"/>
            <w:shd w:val="clear" w:color="auto" w:fill="FFFFFF"/>
          </w:rPr>
          <w:t>теодолит</w:t>
        </w:r>
      </w:hyperlink>
      <w:r w:rsidRPr="006B1821">
        <w:rPr>
          <w:color w:val="000C28"/>
          <w:shd w:val="clear" w:color="auto" w:fill="FFFFFF"/>
        </w:rPr>
        <w:t>ами и дальномерными насадками отечественного производства. Результаты измерений записываются в полевой журнал и обрабатываются с использованием простейших программных средств. После получения координат точек, используя абрисы, </w:t>
      </w:r>
      <w:hyperlink r:id="rId32" w:tooltip="Термины и определения по курсу геодезия: КРОКИ" w:history="1">
        <w:r w:rsidRPr="006B1821">
          <w:rPr>
            <w:rStyle w:val="aa"/>
            <w:color w:val="046900"/>
            <w:shd w:val="clear" w:color="auto" w:fill="FFFFFF"/>
          </w:rPr>
          <w:t>кроки</w:t>
        </w:r>
      </w:hyperlink>
      <w:r w:rsidRPr="006B1821">
        <w:rPr>
          <w:color w:val="000C28"/>
          <w:shd w:val="clear" w:color="auto" w:fill="FFFFFF"/>
        </w:rPr>
        <w:t> и дополнительные записи, вычерчивается </w:t>
      </w:r>
      <w:hyperlink r:id="rId33" w:tooltip="Термины и определения по курсу геодезия: ПЛАН" w:history="1">
        <w:r w:rsidRPr="006B1821">
          <w:rPr>
            <w:rStyle w:val="aa"/>
            <w:color w:val="046900"/>
            <w:shd w:val="clear" w:color="auto" w:fill="FFFFFF"/>
          </w:rPr>
          <w:t>план</w:t>
        </w:r>
      </w:hyperlink>
      <w:r w:rsidRPr="006B1821">
        <w:rPr>
          <w:color w:val="000C28"/>
          <w:shd w:val="clear" w:color="auto" w:fill="FFFFFF"/>
        </w:rPr>
        <w:t> местности вручную или на плоттере/принтере. В виде текстового приложения составляется перечень сопутствующих сведений. Если текстовую информацию представить в виде файла того или иного формата, то вся информация в совокупности может быть представлена в цифровом виде для последующего ввода в информационную систему. Во время прохождения учебной практики по геодезии студентам в качестве одного из заданий предлагается выполнить этот процесс, включающий как сами измерения, так и сбор сопутствующей информации, их обработку, конвертацию в цифровой вид. Особое внимание при прохождении учебной практики по геодезии уделяется современному геодезическому оборудованию, а именно оптическим и электронным </w:t>
      </w:r>
      <w:hyperlink r:id="rId34" w:tooltip="Термины и определения по курсу геодезия: ТЕОДОЛИТ" w:history="1">
        <w:r w:rsidRPr="006B1821">
          <w:rPr>
            <w:rStyle w:val="aa"/>
            <w:color w:val="046900"/>
            <w:shd w:val="clear" w:color="auto" w:fill="FFFFFF"/>
          </w:rPr>
          <w:t>теодолит</w:t>
        </w:r>
      </w:hyperlink>
      <w:r w:rsidRPr="006B1821">
        <w:rPr>
          <w:color w:val="000C28"/>
          <w:shd w:val="clear" w:color="auto" w:fill="FFFFFF"/>
        </w:rPr>
        <w:t>ам, цифровым </w:t>
      </w:r>
      <w:hyperlink r:id="rId35" w:tooltip="Термины и определения по курсу геодезия: НИВЕЛИР" w:history="1">
        <w:r w:rsidRPr="006B1821">
          <w:rPr>
            <w:rStyle w:val="aa"/>
            <w:color w:val="046900"/>
            <w:shd w:val="clear" w:color="auto" w:fill="FFFFFF"/>
          </w:rPr>
          <w:t>нивелир</w:t>
        </w:r>
      </w:hyperlink>
      <w:r w:rsidRPr="006B1821">
        <w:rPr>
          <w:color w:val="000C28"/>
          <w:shd w:val="clear" w:color="auto" w:fill="FFFFFF"/>
        </w:rPr>
        <w:t>ам, электронным </w:t>
      </w:r>
      <w:hyperlink r:id="rId36" w:tooltip="Термины и определения по курсу геодезия: ТАХЕОМЕТР" w:history="1">
        <w:r w:rsidRPr="006B1821">
          <w:rPr>
            <w:rStyle w:val="aa"/>
            <w:color w:val="046900"/>
            <w:shd w:val="clear" w:color="auto" w:fill="FFFFFF"/>
          </w:rPr>
          <w:t>тахеометр</w:t>
        </w:r>
      </w:hyperlink>
      <w:r w:rsidRPr="006B1821">
        <w:rPr>
          <w:color w:val="000C28"/>
          <w:shd w:val="clear" w:color="auto" w:fill="FFFFFF"/>
        </w:rPr>
        <w:t xml:space="preserve">ам, GPS-приемникам и лазерным дальномерам как отечественного, так и зарубежного производства. </w:t>
      </w:r>
    </w:p>
    <w:p w:rsidR="0058510D" w:rsidRPr="006B1821" w:rsidRDefault="0058510D" w:rsidP="006B1821">
      <w:pPr>
        <w:shd w:val="clear" w:color="auto" w:fill="FFFFFF"/>
        <w:spacing w:after="150" w:line="240" w:lineRule="auto"/>
        <w:jc w:val="both"/>
        <w:outlineLvl w:val="1"/>
        <w:rPr>
          <w:rFonts w:ascii="Times New Roman" w:eastAsia="Times New Roman" w:hAnsi="Times New Roman" w:cs="Times New Roman"/>
          <w:b/>
          <w:bCs/>
          <w:color w:val="333333"/>
          <w:sz w:val="24"/>
          <w:szCs w:val="24"/>
          <w:lang w:eastAsia="ru-RU"/>
        </w:rPr>
      </w:pPr>
      <w:r w:rsidRPr="006B1821">
        <w:rPr>
          <w:rFonts w:ascii="Times New Roman" w:eastAsia="Times New Roman" w:hAnsi="Times New Roman" w:cs="Times New Roman"/>
          <w:b/>
          <w:bCs/>
          <w:color w:val="333333"/>
          <w:sz w:val="24"/>
          <w:szCs w:val="24"/>
          <w:lang w:eastAsia="ru-RU"/>
        </w:rPr>
        <w:t>Теодолитная съемка. Оптические теодеолиты</w:t>
      </w:r>
    </w:p>
    <w:p w:rsidR="0058510D" w:rsidRPr="006B1821" w:rsidRDefault="0058510D" w:rsidP="006B1821">
      <w:pPr>
        <w:shd w:val="clear" w:color="auto" w:fill="FFFFFF"/>
        <w:spacing w:after="150" w:line="240" w:lineRule="auto"/>
        <w:jc w:val="both"/>
        <w:outlineLvl w:val="2"/>
        <w:rPr>
          <w:rFonts w:ascii="Times New Roman" w:eastAsia="Times New Roman" w:hAnsi="Times New Roman" w:cs="Times New Roman"/>
          <w:b/>
          <w:bCs/>
          <w:color w:val="333333"/>
          <w:sz w:val="24"/>
          <w:szCs w:val="24"/>
          <w:lang w:eastAsia="ru-RU"/>
        </w:rPr>
      </w:pPr>
      <w:r w:rsidRPr="006B1821">
        <w:rPr>
          <w:rFonts w:ascii="Times New Roman" w:eastAsia="Times New Roman" w:hAnsi="Times New Roman" w:cs="Times New Roman"/>
          <w:b/>
          <w:bCs/>
          <w:color w:val="333333"/>
          <w:sz w:val="24"/>
          <w:szCs w:val="24"/>
          <w:lang w:eastAsia="ru-RU"/>
        </w:rPr>
        <w:t>Камеральная обработка результатов теодолитной съемки</w:t>
      </w:r>
    </w:p>
    <w:p w:rsidR="0058510D" w:rsidRPr="006B1821" w:rsidRDefault="0058510D" w:rsidP="006B1821">
      <w:pPr>
        <w:shd w:val="clear" w:color="auto" w:fill="FFFFFF"/>
        <w:spacing w:after="100" w:afterAutospacing="1" w:line="240" w:lineRule="auto"/>
        <w:jc w:val="both"/>
        <w:rPr>
          <w:rFonts w:ascii="Times New Roman" w:eastAsia="Times New Roman" w:hAnsi="Times New Roman" w:cs="Times New Roman"/>
          <w:color w:val="000C28"/>
          <w:sz w:val="24"/>
          <w:szCs w:val="24"/>
          <w:lang w:eastAsia="ru-RU"/>
        </w:rPr>
      </w:pPr>
      <w:hyperlink r:id="rId37" w:tooltip="Термины и определения по курсу геодезия: ТЕОДОЛИТ" w:history="1">
        <w:r w:rsidRPr="006B1821">
          <w:rPr>
            <w:rFonts w:ascii="Times New Roman" w:eastAsia="Times New Roman" w:hAnsi="Times New Roman" w:cs="Times New Roman"/>
            <w:color w:val="046900"/>
            <w:sz w:val="24"/>
            <w:szCs w:val="24"/>
            <w:u w:val="single"/>
            <w:lang w:eastAsia="ru-RU"/>
          </w:rPr>
          <w:t>Теодолит</w:t>
        </w:r>
      </w:hyperlink>
      <w:r w:rsidRPr="006B1821">
        <w:rPr>
          <w:rFonts w:ascii="Times New Roman" w:eastAsia="Times New Roman" w:hAnsi="Times New Roman" w:cs="Times New Roman"/>
          <w:color w:val="000C28"/>
          <w:sz w:val="24"/>
          <w:szCs w:val="24"/>
          <w:lang w:eastAsia="ru-RU"/>
        </w:rPr>
        <w:t>ной съемкой называется комплекс работ по получению контурного </w:t>
      </w:r>
      <w:hyperlink r:id="rId38" w:tooltip="Термины и определения по курсу геодезия: ПЛАН" w:history="1">
        <w:r w:rsidRPr="006B1821">
          <w:rPr>
            <w:rFonts w:ascii="Times New Roman" w:eastAsia="Times New Roman" w:hAnsi="Times New Roman" w:cs="Times New Roman"/>
            <w:color w:val="046900"/>
            <w:sz w:val="24"/>
            <w:szCs w:val="24"/>
            <w:u w:val="single"/>
            <w:lang w:eastAsia="ru-RU"/>
          </w:rPr>
          <w:t>план</w:t>
        </w:r>
      </w:hyperlink>
      <w:r w:rsidRPr="006B1821">
        <w:rPr>
          <w:rFonts w:ascii="Times New Roman" w:eastAsia="Times New Roman" w:hAnsi="Times New Roman" w:cs="Times New Roman"/>
          <w:color w:val="000C28"/>
          <w:sz w:val="24"/>
          <w:szCs w:val="24"/>
          <w:lang w:eastAsia="ru-RU"/>
        </w:rPr>
        <w:t>а местности при помощи </w:t>
      </w:r>
      <w:hyperlink r:id="rId39" w:tooltip="Термины и определения по курсу геодезия: ТЕОДОЛИТ" w:history="1">
        <w:r w:rsidRPr="006B1821">
          <w:rPr>
            <w:rFonts w:ascii="Times New Roman" w:eastAsia="Times New Roman" w:hAnsi="Times New Roman" w:cs="Times New Roman"/>
            <w:color w:val="046900"/>
            <w:sz w:val="24"/>
            <w:szCs w:val="24"/>
            <w:u w:val="single"/>
            <w:lang w:eastAsia="ru-RU"/>
          </w:rPr>
          <w:t>теодолит</w:t>
        </w:r>
      </w:hyperlink>
      <w:r w:rsidRPr="006B1821">
        <w:rPr>
          <w:rFonts w:ascii="Times New Roman" w:eastAsia="Times New Roman" w:hAnsi="Times New Roman" w:cs="Times New Roman"/>
          <w:color w:val="000C28"/>
          <w:sz w:val="24"/>
          <w:szCs w:val="24"/>
          <w:lang w:eastAsia="ru-RU"/>
        </w:rPr>
        <w:t>а и мерных линейных приборов. </w:t>
      </w:r>
      <w:hyperlink r:id="rId40" w:tooltip="Термины и определения по курсу геодезия: ТЕОДОЛИТНАЯ СЪЕМКА" w:history="1">
        <w:r w:rsidRPr="006B1821">
          <w:rPr>
            <w:rFonts w:ascii="Times New Roman" w:eastAsia="Times New Roman" w:hAnsi="Times New Roman" w:cs="Times New Roman"/>
            <w:color w:val="046900"/>
            <w:sz w:val="24"/>
            <w:szCs w:val="24"/>
            <w:u w:val="single"/>
            <w:lang w:eastAsia="ru-RU"/>
          </w:rPr>
          <w:t>Теодолитная съемка</w:t>
        </w:r>
      </w:hyperlink>
      <w:r w:rsidRPr="006B1821">
        <w:rPr>
          <w:rFonts w:ascii="Times New Roman" w:eastAsia="Times New Roman" w:hAnsi="Times New Roman" w:cs="Times New Roman"/>
          <w:color w:val="000C28"/>
          <w:sz w:val="24"/>
          <w:szCs w:val="24"/>
          <w:lang w:eastAsia="ru-RU"/>
        </w:rPr>
        <w:t> является одним из видов </w:t>
      </w:r>
      <w:hyperlink r:id="rId41" w:tooltip="Термины и определения по курсу геодезия: ГОРИЗОНТ" w:history="1">
        <w:r w:rsidRPr="006B1821">
          <w:rPr>
            <w:rFonts w:ascii="Times New Roman" w:eastAsia="Times New Roman" w:hAnsi="Times New Roman" w:cs="Times New Roman"/>
            <w:color w:val="046900"/>
            <w:sz w:val="24"/>
            <w:szCs w:val="24"/>
            <w:u w:val="single"/>
            <w:lang w:eastAsia="ru-RU"/>
          </w:rPr>
          <w:t>горизонт</w:t>
        </w:r>
      </w:hyperlink>
      <w:r w:rsidRPr="006B1821">
        <w:rPr>
          <w:rFonts w:ascii="Times New Roman" w:eastAsia="Times New Roman" w:hAnsi="Times New Roman" w:cs="Times New Roman"/>
          <w:color w:val="000C28"/>
          <w:sz w:val="24"/>
          <w:szCs w:val="24"/>
          <w:lang w:eastAsia="ru-RU"/>
        </w:rPr>
        <w:t>альной съемки. Она выполняется в </w:t>
      </w:r>
      <w:hyperlink r:id="rId42" w:tooltip="Термины и определения по курсу геодезия: МАСШТАБ" w:history="1">
        <w:r w:rsidRPr="006B1821">
          <w:rPr>
            <w:rFonts w:ascii="Times New Roman" w:eastAsia="Times New Roman" w:hAnsi="Times New Roman" w:cs="Times New Roman"/>
            <w:color w:val="046900"/>
            <w:sz w:val="24"/>
            <w:szCs w:val="24"/>
            <w:u w:val="single"/>
            <w:lang w:eastAsia="ru-RU"/>
          </w:rPr>
          <w:t>масштаб</w:t>
        </w:r>
      </w:hyperlink>
      <w:r w:rsidRPr="006B1821">
        <w:rPr>
          <w:rFonts w:ascii="Times New Roman" w:eastAsia="Times New Roman" w:hAnsi="Times New Roman" w:cs="Times New Roman"/>
          <w:color w:val="000C28"/>
          <w:sz w:val="24"/>
          <w:szCs w:val="24"/>
          <w:lang w:eastAsia="ru-RU"/>
        </w:rPr>
        <w:t>ах 1:2000 и крупнее на застроенных территориях и предназначена для определения взаимного положения объектов на местности в </w:t>
      </w:r>
      <w:hyperlink r:id="rId43" w:tooltip="Термины и определения по курсу геодезия: ПЛАН" w:history="1">
        <w:r w:rsidRPr="006B1821">
          <w:rPr>
            <w:rFonts w:ascii="Times New Roman" w:eastAsia="Times New Roman" w:hAnsi="Times New Roman" w:cs="Times New Roman"/>
            <w:color w:val="046900"/>
            <w:sz w:val="24"/>
            <w:szCs w:val="24"/>
            <w:u w:val="single"/>
            <w:lang w:eastAsia="ru-RU"/>
          </w:rPr>
          <w:t>план</w:t>
        </w:r>
      </w:hyperlink>
      <w:r w:rsidRPr="006B1821">
        <w:rPr>
          <w:rFonts w:ascii="Times New Roman" w:eastAsia="Times New Roman" w:hAnsi="Times New Roman" w:cs="Times New Roman"/>
          <w:color w:val="000C28"/>
          <w:sz w:val="24"/>
          <w:szCs w:val="24"/>
          <w:lang w:eastAsia="ru-RU"/>
        </w:rPr>
        <w:t>е. В народном хозяйстве </w:t>
      </w:r>
      <w:hyperlink r:id="rId44" w:tooltip="Термины и определения по курсу геодезия: ТЕОДОЛИТНАЯ СЪЕМКА" w:history="1">
        <w:r w:rsidRPr="006B1821">
          <w:rPr>
            <w:rFonts w:ascii="Times New Roman" w:eastAsia="Times New Roman" w:hAnsi="Times New Roman" w:cs="Times New Roman"/>
            <w:color w:val="046900"/>
            <w:sz w:val="24"/>
            <w:szCs w:val="24"/>
            <w:u w:val="single"/>
            <w:lang w:eastAsia="ru-RU"/>
          </w:rPr>
          <w:t>теодолитная съемка</w:t>
        </w:r>
      </w:hyperlink>
      <w:r w:rsidRPr="006B1821">
        <w:rPr>
          <w:rFonts w:ascii="Times New Roman" w:eastAsia="Times New Roman" w:hAnsi="Times New Roman" w:cs="Times New Roman"/>
          <w:color w:val="000C28"/>
          <w:sz w:val="24"/>
          <w:szCs w:val="24"/>
          <w:lang w:eastAsia="ru-RU"/>
        </w:rPr>
        <w:t> применяется на всех этапах проектирования, строительства и эксплуатации объекта.</w:t>
      </w:r>
    </w:p>
    <w:p w:rsidR="0058510D" w:rsidRPr="006B1821" w:rsidRDefault="0058510D" w:rsidP="006B1821">
      <w:pPr>
        <w:pStyle w:val="3"/>
        <w:spacing w:before="0" w:beforeAutospacing="0" w:after="150" w:afterAutospacing="0"/>
        <w:jc w:val="both"/>
        <w:rPr>
          <w:color w:val="333333"/>
          <w:sz w:val="24"/>
          <w:szCs w:val="24"/>
        </w:rPr>
      </w:pPr>
      <w:r w:rsidRPr="006B1821">
        <w:rPr>
          <w:color w:val="333333"/>
          <w:sz w:val="24"/>
          <w:szCs w:val="24"/>
        </w:rPr>
        <w:t>Организация полевых работ при теодолитной съемке</w:t>
      </w:r>
    </w:p>
    <w:p w:rsidR="0058510D" w:rsidRPr="006B1821" w:rsidRDefault="0058510D" w:rsidP="006B1821">
      <w:pPr>
        <w:pStyle w:val="a8"/>
        <w:spacing w:before="0" w:beforeAutospacing="0"/>
        <w:jc w:val="both"/>
        <w:rPr>
          <w:color w:val="000C28"/>
        </w:rPr>
      </w:pPr>
      <w:r w:rsidRPr="006B1821">
        <w:rPr>
          <w:color w:val="000C28"/>
        </w:rPr>
        <w:t>Приборы и оборудование, необходимые для выполнения полевых работ при </w:t>
      </w:r>
      <w:hyperlink r:id="rId45" w:tooltip="Термины и определения по курсу геодезия: ТЕОДОЛИТ" w:history="1">
        <w:r w:rsidRPr="006B1821">
          <w:rPr>
            <w:rStyle w:val="aa"/>
            <w:color w:val="046900"/>
          </w:rPr>
          <w:t>теодолит</w:t>
        </w:r>
      </w:hyperlink>
      <w:r w:rsidRPr="006B1821">
        <w:rPr>
          <w:color w:val="000C28"/>
        </w:rPr>
        <w:t>ной съемке Для выполнения полевых работ по </w:t>
      </w:r>
      <w:hyperlink r:id="rId46" w:tooltip="Термины и определения по курсу геодезия: ТЕОДОЛИТ" w:history="1">
        <w:r w:rsidRPr="006B1821">
          <w:rPr>
            <w:rStyle w:val="aa"/>
            <w:color w:val="046900"/>
          </w:rPr>
          <w:t>теодолит</w:t>
        </w:r>
      </w:hyperlink>
      <w:r w:rsidRPr="006B1821">
        <w:rPr>
          <w:color w:val="000C28"/>
        </w:rPr>
        <w:t>ной съемке необходимы следующие геодезические приборы и оборудование: </w:t>
      </w:r>
    </w:p>
    <w:p w:rsidR="0058510D" w:rsidRPr="006B1821" w:rsidRDefault="0058510D" w:rsidP="006B1821">
      <w:pPr>
        <w:pStyle w:val="a8"/>
        <w:spacing w:before="0" w:beforeAutospacing="0"/>
        <w:jc w:val="both"/>
        <w:rPr>
          <w:color w:val="000C28"/>
        </w:rPr>
      </w:pPr>
      <w:r w:rsidRPr="006B1821">
        <w:rPr>
          <w:color w:val="000C28"/>
        </w:rPr>
        <w:t>- </w:t>
      </w:r>
      <w:hyperlink r:id="rId47" w:tooltip="Термины и определения по курсу геодезия: ТЕОДОЛИТ" w:history="1">
        <w:r w:rsidRPr="006B1821">
          <w:rPr>
            <w:rStyle w:val="aa"/>
            <w:color w:val="046900"/>
          </w:rPr>
          <w:t>Теодолит</w:t>
        </w:r>
      </w:hyperlink>
      <w:r w:rsidRPr="006B1821">
        <w:rPr>
          <w:color w:val="000C28"/>
        </w:rPr>
        <w:t> с точностью отсчитывания не ниже 30" (рисунок 1). </w:t>
      </w:r>
    </w:p>
    <w:p w:rsidR="0058510D" w:rsidRPr="006B1821" w:rsidRDefault="0058510D" w:rsidP="006B1821">
      <w:pPr>
        <w:pStyle w:val="a8"/>
        <w:spacing w:before="0" w:beforeAutospacing="0"/>
        <w:jc w:val="both"/>
        <w:rPr>
          <w:color w:val="000C28"/>
        </w:rPr>
      </w:pPr>
      <w:r w:rsidRPr="006B1821">
        <w:rPr>
          <w:color w:val="000C28"/>
        </w:rPr>
        <w:t xml:space="preserve">- Рейки 2 шт. (рисунок 2). </w:t>
      </w:r>
      <w:r w:rsidRPr="006B1821">
        <w:rPr>
          <w:color w:val="000C28"/>
        </w:rPr>
        <w:sym w:font="Symbol" w:char="F0B7"/>
      </w:r>
      <w:r w:rsidRPr="006B1821">
        <w:rPr>
          <w:color w:val="000C28"/>
        </w:rPr>
        <w:t xml:space="preserve"> Рулетка или мерная </w:t>
      </w:r>
      <w:hyperlink r:id="rId48" w:tooltip="Термины и определения по курсу геодезия: ЛЕНТА" w:history="1">
        <w:r w:rsidRPr="006B1821">
          <w:rPr>
            <w:rStyle w:val="aa"/>
            <w:color w:val="046900"/>
          </w:rPr>
          <w:t>лента</w:t>
        </w:r>
      </w:hyperlink>
      <w:r w:rsidRPr="006B1821">
        <w:rPr>
          <w:color w:val="000C28"/>
        </w:rPr>
        <w:t> (рисунок 3). </w:t>
      </w:r>
    </w:p>
    <w:p w:rsidR="0058510D" w:rsidRPr="006B1821" w:rsidRDefault="0058510D" w:rsidP="006B1821">
      <w:pPr>
        <w:pStyle w:val="a8"/>
        <w:spacing w:before="0" w:beforeAutospacing="0"/>
        <w:jc w:val="both"/>
        <w:rPr>
          <w:color w:val="000C28"/>
        </w:rPr>
      </w:pPr>
      <w:r w:rsidRPr="006B1821">
        <w:rPr>
          <w:color w:val="000C28"/>
        </w:rPr>
        <w:t>- Вешки 2 шт. </w:t>
      </w:r>
    </w:p>
    <w:p w:rsidR="0058510D" w:rsidRPr="006B1821" w:rsidRDefault="0058510D" w:rsidP="006B1821">
      <w:pPr>
        <w:pStyle w:val="a8"/>
        <w:spacing w:before="0" w:beforeAutospacing="0"/>
        <w:jc w:val="both"/>
        <w:rPr>
          <w:color w:val="000C28"/>
        </w:rPr>
      </w:pPr>
      <w:r w:rsidRPr="006B1821">
        <w:rPr>
          <w:color w:val="000C28"/>
        </w:rPr>
        <w:t>- Эккер. </w:t>
      </w:r>
    </w:p>
    <w:p w:rsidR="0058510D" w:rsidRPr="006B1821" w:rsidRDefault="0058510D" w:rsidP="006B1821">
      <w:pPr>
        <w:pStyle w:val="a8"/>
        <w:spacing w:before="0" w:beforeAutospacing="0"/>
        <w:jc w:val="both"/>
        <w:rPr>
          <w:color w:val="000C28"/>
        </w:rPr>
      </w:pPr>
      <w:r w:rsidRPr="006B1821">
        <w:rPr>
          <w:color w:val="000C28"/>
        </w:rPr>
        <w:lastRenderedPageBreak/>
        <w:t>Для проведения полевых работ комплектуется бригада в составе 5-6 человек: бригадир, помощник бригадира, исполнители (3-4 человека).</w:t>
      </w:r>
    </w:p>
    <w:p w:rsidR="0058510D" w:rsidRPr="006B1821" w:rsidRDefault="0058510D" w:rsidP="006B1821">
      <w:pPr>
        <w:shd w:val="clear" w:color="auto" w:fill="FFFFFF"/>
        <w:spacing w:after="100" w:afterAutospacing="1" w:line="240" w:lineRule="auto"/>
        <w:jc w:val="both"/>
        <w:rPr>
          <w:rFonts w:ascii="Times New Roman" w:eastAsia="Times New Roman" w:hAnsi="Times New Roman" w:cs="Times New Roman"/>
          <w:color w:val="000C28"/>
          <w:sz w:val="24"/>
          <w:szCs w:val="24"/>
          <w:lang w:eastAsia="ru-RU"/>
        </w:rPr>
      </w:pPr>
      <w:r w:rsidRPr="006B1821">
        <w:rPr>
          <w:rFonts w:ascii="Times New Roman" w:hAnsi="Times New Roman" w:cs="Times New Roman"/>
          <w:noProof/>
          <w:sz w:val="24"/>
          <w:szCs w:val="24"/>
          <w:lang w:eastAsia="ru-RU"/>
        </w:rPr>
        <w:drawing>
          <wp:inline distT="0" distB="0" distL="0" distR="0">
            <wp:extent cx="2599567" cy="2438400"/>
            <wp:effectExtent l="0" t="0" r="0" b="0"/>
            <wp:docPr id="2" name="Рисунок 2" descr="https://izm.by/image/cache/catalog/izmby_product/p2990146.pic02-850x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zm.by/image/cache/catalog/izmby_product/p2990146.pic02-850x850.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10483" cy="2448639"/>
                    </a:xfrm>
                    <a:prstGeom prst="rect">
                      <a:avLst/>
                    </a:prstGeom>
                    <a:noFill/>
                    <a:ln>
                      <a:noFill/>
                    </a:ln>
                  </pic:spPr>
                </pic:pic>
              </a:graphicData>
            </a:graphic>
          </wp:inline>
        </w:drawing>
      </w:r>
    </w:p>
    <w:p w:rsidR="0058510D" w:rsidRPr="006B1821" w:rsidRDefault="0058510D" w:rsidP="006B1821">
      <w:pPr>
        <w:pStyle w:val="3"/>
        <w:spacing w:before="0" w:beforeAutospacing="0" w:after="150" w:afterAutospacing="0"/>
        <w:jc w:val="both"/>
        <w:rPr>
          <w:color w:val="333333"/>
          <w:sz w:val="24"/>
          <w:szCs w:val="24"/>
        </w:rPr>
      </w:pPr>
      <w:r w:rsidRPr="006B1821">
        <w:rPr>
          <w:color w:val="333333"/>
          <w:sz w:val="24"/>
          <w:szCs w:val="24"/>
        </w:rPr>
        <w:t>Оптический теодолит</w:t>
      </w:r>
    </w:p>
    <w:p w:rsidR="0058510D" w:rsidRPr="006B1821" w:rsidRDefault="0058510D" w:rsidP="006B1821">
      <w:pPr>
        <w:pStyle w:val="a8"/>
        <w:spacing w:before="0" w:beforeAutospacing="0"/>
        <w:jc w:val="both"/>
        <w:rPr>
          <w:color w:val="000C28"/>
        </w:rPr>
      </w:pPr>
      <w:hyperlink r:id="rId50" w:tooltip="Термины и определения по курсу геодезия: ТЕОДОЛИТ" w:history="1">
        <w:r w:rsidRPr="006B1821">
          <w:rPr>
            <w:rStyle w:val="aa"/>
            <w:color w:val="046900"/>
          </w:rPr>
          <w:t>Теодолит</w:t>
        </w:r>
      </w:hyperlink>
      <w:r w:rsidRPr="006B1821">
        <w:rPr>
          <w:color w:val="000C28"/>
        </w:rPr>
        <w:t> является одним из самых распространенных геодезических инструментов, применяемый для самых различных видов работ. Этот измерительный прибор предназначен для определения направлений и вычисления </w:t>
      </w:r>
      <w:hyperlink r:id="rId51" w:tooltip="Термины и определения по курсу геодезия: ГОРИЗОНТ" w:history="1">
        <w:r w:rsidRPr="006B1821">
          <w:rPr>
            <w:rStyle w:val="aa"/>
            <w:color w:val="046900"/>
          </w:rPr>
          <w:t>горизонт</w:t>
        </w:r>
      </w:hyperlink>
      <w:r w:rsidRPr="006B1821">
        <w:rPr>
          <w:color w:val="000C28"/>
        </w:rPr>
        <w:t>альных и вертикальных углов в геодезии, строительстве, картографии, землеустройстве. Несмотря на то, что сегодня широкое распространение получили усовершенствованные высокотехнологические разновидности </w:t>
      </w:r>
      <w:hyperlink r:id="rId52" w:tooltip="Термины и определения по курсу геодезия: ТЕОДОЛИТ" w:history="1">
        <w:r w:rsidRPr="006B1821">
          <w:rPr>
            <w:rStyle w:val="aa"/>
            <w:color w:val="046900"/>
          </w:rPr>
          <w:t>теодолит</w:t>
        </w:r>
      </w:hyperlink>
      <w:r w:rsidRPr="006B1821">
        <w:rPr>
          <w:color w:val="000C28"/>
        </w:rPr>
        <w:t>а – электронные </w:t>
      </w:r>
      <w:hyperlink r:id="rId53" w:tooltip="Термины и определения по курсу геодезия: ТЕОДОЛИТ" w:history="1">
        <w:r w:rsidRPr="006B1821">
          <w:rPr>
            <w:rStyle w:val="aa"/>
            <w:color w:val="046900"/>
          </w:rPr>
          <w:t>теодолит</w:t>
        </w:r>
      </w:hyperlink>
      <w:r w:rsidRPr="006B1821">
        <w:rPr>
          <w:color w:val="000C28"/>
        </w:rPr>
        <w:t>ы и </w:t>
      </w:r>
      <w:hyperlink r:id="rId54" w:tooltip="Термины и определения по курсу геодезия: ТАХЕОМЕТР" w:history="1">
        <w:r w:rsidRPr="006B1821">
          <w:rPr>
            <w:rStyle w:val="aa"/>
            <w:color w:val="046900"/>
          </w:rPr>
          <w:t>тахеометр</w:t>
        </w:r>
      </w:hyperlink>
      <w:r w:rsidRPr="006B1821">
        <w:rPr>
          <w:color w:val="000C28"/>
        </w:rPr>
        <w:t>ы, традиционный оптический </w:t>
      </w:r>
      <w:hyperlink r:id="rId55" w:tooltip="Термины и определения по курсу геодезия: ТЕОДОЛИТ" w:history="1">
        <w:r w:rsidRPr="006B1821">
          <w:rPr>
            <w:rStyle w:val="aa"/>
            <w:color w:val="046900"/>
          </w:rPr>
          <w:t>теодолит</w:t>
        </w:r>
      </w:hyperlink>
      <w:r w:rsidRPr="006B1821">
        <w:rPr>
          <w:color w:val="000C28"/>
        </w:rPr>
        <w:t> продолжает пользоваться колоссальным спросом.</w:t>
      </w:r>
    </w:p>
    <w:p w:rsidR="0058510D" w:rsidRPr="006B1821" w:rsidRDefault="0058510D" w:rsidP="006B1821">
      <w:pPr>
        <w:pStyle w:val="a8"/>
        <w:spacing w:before="0" w:beforeAutospacing="0"/>
        <w:jc w:val="both"/>
        <w:rPr>
          <w:color w:val="000C28"/>
        </w:rPr>
      </w:pPr>
      <w:r w:rsidRPr="006B1821">
        <w:rPr>
          <w:color w:val="000C28"/>
        </w:rPr>
        <w:t>Основные достоинства оптических </w:t>
      </w:r>
      <w:hyperlink r:id="rId56" w:tooltip="Термины и определения по курсу геодезия: ТЕОДОЛИТ" w:history="1">
        <w:r w:rsidRPr="006B1821">
          <w:rPr>
            <w:rStyle w:val="aa"/>
            <w:color w:val="046900"/>
          </w:rPr>
          <w:t>теодолит</w:t>
        </w:r>
      </w:hyperlink>
      <w:r w:rsidRPr="006B1821">
        <w:rPr>
          <w:color w:val="000C28"/>
        </w:rPr>
        <w:t>ов Главное преимущество оптического </w:t>
      </w:r>
      <w:hyperlink r:id="rId57" w:tooltip="Термины и определения по курсу геодезия: ТЕОДОЛИТ" w:history="1">
        <w:r w:rsidRPr="006B1821">
          <w:rPr>
            <w:rStyle w:val="aa"/>
            <w:color w:val="046900"/>
          </w:rPr>
          <w:t>теодолит</w:t>
        </w:r>
      </w:hyperlink>
      <w:r w:rsidRPr="006B1821">
        <w:rPr>
          <w:color w:val="000C28"/>
        </w:rPr>
        <w:t>а перед своими высокотехнологическими электронными собратьями – простота конструкции и независимость от элементов питания. Разумеется, цена оптического </w:t>
      </w:r>
      <w:hyperlink r:id="rId58" w:tooltip="Термины и определения по курсу геодезия: ТЕОДОЛИТ" w:history="1">
        <w:r w:rsidRPr="006B1821">
          <w:rPr>
            <w:rStyle w:val="aa"/>
            <w:color w:val="046900"/>
          </w:rPr>
          <w:t>теодолит</w:t>
        </w:r>
      </w:hyperlink>
      <w:r w:rsidRPr="006B1821">
        <w:rPr>
          <w:color w:val="000C28"/>
        </w:rPr>
        <w:t>а значительно ниже электронных аналогов, что также объясняет его популярность среди геодезистов, ведь зачастую от прибора требуется выполнение его изначальной функции – исключительно измерения направлений и вычислений углов. При этом, пользователь не видит смысла переплачивать огромные деньги за большое количество дополнительных функций, таких как большой объем памяти, наличие фотокамер или беспроводных интерфейсов передачи данных. Оптический </w:t>
      </w:r>
      <w:hyperlink r:id="rId59" w:tooltip="Термины и определения по курсу геодезия: ТЕОДОЛИТ" w:history="1">
        <w:r w:rsidRPr="006B1821">
          <w:rPr>
            <w:rStyle w:val="aa"/>
            <w:color w:val="046900"/>
          </w:rPr>
          <w:t>теодолит</w:t>
        </w:r>
      </w:hyperlink>
      <w:r w:rsidRPr="006B1821">
        <w:rPr>
          <w:color w:val="000C28"/>
        </w:rPr>
        <w:t> обладает минимальным набором возможностей – но эти возможности являются ключевыми, и этот прибор справляется с поставленными задачами на все сто процентов. Оптические </w:t>
      </w:r>
      <w:hyperlink r:id="rId60" w:tooltip="Термины и определения по курсу геодезия: ТЕОДОЛИТ" w:history="1">
        <w:r w:rsidRPr="006B1821">
          <w:rPr>
            <w:rStyle w:val="aa"/>
            <w:color w:val="046900"/>
          </w:rPr>
          <w:t>теодолит</w:t>
        </w:r>
      </w:hyperlink>
      <w:r w:rsidRPr="006B1821">
        <w:rPr>
          <w:color w:val="000C28"/>
        </w:rPr>
        <w:t>ы – надежные приборы, проверенные временем. Благодаря отсутствию в своей конструкции электронных элементов, оптические </w:t>
      </w:r>
      <w:hyperlink r:id="rId61" w:tooltip="Термины и определения по курсу геодезия: ТЕОДОЛИТ" w:history="1">
        <w:r w:rsidRPr="006B1821">
          <w:rPr>
            <w:rStyle w:val="aa"/>
            <w:color w:val="046900"/>
          </w:rPr>
          <w:t>теодолит</w:t>
        </w:r>
      </w:hyperlink>
      <w:r w:rsidRPr="006B1821">
        <w:rPr>
          <w:color w:val="000C28"/>
        </w:rPr>
        <w:t>ы могут работать в таких условиях, где применение электронных </w:t>
      </w:r>
      <w:hyperlink r:id="rId62" w:tooltip="Термины и определения по курсу геодезия: ТЕОДОЛИТ" w:history="1">
        <w:r w:rsidRPr="006B1821">
          <w:rPr>
            <w:rStyle w:val="aa"/>
            <w:color w:val="046900"/>
          </w:rPr>
          <w:t>теодолит</w:t>
        </w:r>
      </w:hyperlink>
      <w:r w:rsidRPr="006B1821">
        <w:rPr>
          <w:color w:val="000C28"/>
        </w:rPr>
        <w:t>ов и </w:t>
      </w:r>
      <w:hyperlink r:id="rId63" w:tooltip="Термины и определения по курсу геодезия: ТАХЕОМЕТР" w:history="1">
        <w:r w:rsidRPr="006B1821">
          <w:rPr>
            <w:rStyle w:val="aa"/>
            <w:color w:val="046900"/>
          </w:rPr>
          <w:t>тахеометр</w:t>
        </w:r>
      </w:hyperlink>
      <w:r w:rsidRPr="006B1821">
        <w:rPr>
          <w:color w:val="000C28"/>
        </w:rPr>
        <w:t>ов не представляется возможным. Эти приборы успешно эксплуатируются в условиях экстремально низких температур и даже сильного радиационного заражения местности, что немаловажно в свете последних событий.</w:t>
      </w:r>
    </w:p>
    <w:p w:rsidR="0058510D" w:rsidRPr="006B1821" w:rsidRDefault="0058510D" w:rsidP="006B1821">
      <w:pPr>
        <w:pStyle w:val="a8"/>
        <w:spacing w:before="0" w:beforeAutospacing="0"/>
        <w:jc w:val="both"/>
        <w:rPr>
          <w:color w:val="000C28"/>
        </w:rPr>
      </w:pPr>
      <w:r w:rsidRPr="006B1821">
        <w:rPr>
          <w:color w:val="000C28"/>
        </w:rPr>
        <w:t>Именно оптические </w:t>
      </w:r>
      <w:hyperlink r:id="rId64" w:tooltip="Термины и определения по курсу геодезия: ТЕОДОЛИТ" w:history="1">
        <w:r w:rsidRPr="006B1821">
          <w:rPr>
            <w:rStyle w:val="aa"/>
            <w:color w:val="046900"/>
          </w:rPr>
          <w:t>теодолит</w:t>
        </w:r>
      </w:hyperlink>
      <w:r w:rsidRPr="006B1821">
        <w:rPr>
          <w:color w:val="000C28"/>
        </w:rPr>
        <w:t>ы пришли на помощь во время ликвидации последствий аварии на АЭС Фукусима в Японии, несмотря на то, что эта страна является признанным лидером в производстве высокотехнологических электронных приборов. Оптические </w:t>
      </w:r>
      <w:hyperlink r:id="rId65" w:tooltip="Термины и определения по курсу геодезия: ТЕОДОЛИТ" w:history="1">
        <w:r w:rsidRPr="006B1821">
          <w:rPr>
            <w:rStyle w:val="aa"/>
            <w:color w:val="046900"/>
          </w:rPr>
          <w:t>теодолит</w:t>
        </w:r>
      </w:hyperlink>
      <w:r w:rsidRPr="006B1821">
        <w:rPr>
          <w:color w:val="000C28"/>
        </w:rPr>
        <w:t xml:space="preserve">ы имеют прочный и надежный корпус, обеспечивающий превосходную защиту от внешних факторов. Даже в условиях проливного дождя, пыльной бури, крепких морозов или вибраций на строительной площадке эти приборы сохраняют </w:t>
      </w:r>
      <w:r w:rsidRPr="006B1821">
        <w:rPr>
          <w:color w:val="000C28"/>
        </w:rPr>
        <w:lastRenderedPageBreak/>
        <w:t>работоспособность и гарантируют получение точных результатов измерений. Рассмотрим классификацию </w:t>
      </w:r>
      <w:hyperlink r:id="rId66" w:tooltip="Термины и определения по курсу геодезия: ТЕОДОЛИТ" w:history="1">
        <w:r w:rsidRPr="006B1821">
          <w:rPr>
            <w:rStyle w:val="aa"/>
            <w:color w:val="046900"/>
          </w:rPr>
          <w:t>теодолит</w:t>
        </w:r>
      </w:hyperlink>
      <w:r w:rsidRPr="006B1821">
        <w:rPr>
          <w:color w:val="000C28"/>
        </w:rPr>
        <w:t>ов в соответствии с общепринятой классификацией и ГОСТом 10529-96. Оптические </w:t>
      </w:r>
      <w:hyperlink r:id="rId67" w:tooltip="Термины и определения по курсу геодезия: ТЕОДОЛИТ" w:history="1">
        <w:r w:rsidRPr="006B1821">
          <w:rPr>
            <w:rStyle w:val="aa"/>
            <w:color w:val="046900"/>
          </w:rPr>
          <w:t>теодолит</w:t>
        </w:r>
      </w:hyperlink>
      <w:r w:rsidRPr="006B1821">
        <w:rPr>
          <w:color w:val="000C28"/>
        </w:rPr>
        <w:t>ы, выпускаемые на территории Российской Федерации можно разделить на шесть типов, в зависимости от точности измерений, производимых одним приемом. Так, например компания УОМЗ выпускает </w:t>
      </w:r>
      <w:hyperlink r:id="rId68" w:tooltip="Термины и определения по курсу геодезия: ТЕОДОЛИТ" w:history="1">
        <w:r w:rsidRPr="006B1821">
          <w:rPr>
            <w:rStyle w:val="aa"/>
            <w:color w:val="046900"/>
          </w:rPr>
          <w:t>теодолит</w:t>
        </w:r>
      </w:hyperlink>
      <w:r w:rsidRPr="006B1821">
        <w:rPr>
          <w:color w:val="000C28"/>
        </w:rPr>
        <w:t>ы Т1, Т2, Т5, Т15, Т30 и Т60, с угловой точностью в 1, 2, 3, 5, 15, 30 и 60 секунд соответственно. Цифра, стоящая перед буквой «Т» обозначает номер модификации серии, или «поколение». Сама буква «Т» обозначает «</w:t>
      </w:r>
      <w:hyperlink r:id="rId69" w:tooltip="Термины и определения по курсу геодезия: ТЕОДОЛИТ" w:history="1">
        <w:r w:rsidRPr="006B1821">
          <w:rPr>
            <w:rStyle w:val="aa"/>
            <w:color w:val="046900"/>
          </w:rPr>
          <w:t>теодолит</w:t>
        </w:r>
      </w:hyperlink>
      <w:r w:rsidRPr="006B1821">
        <w:rPr>
          <w:color w:val="000C28"/>
        </w:rPr>
        <w:t>». К примеру, модификация 3Т5КП означает, что данный оптический </w:t>
      </w:r>
      <w:hyperlink r:id="rId70" w:tooltip="Термины и определения по курсу геодезия: ТЕОДОЛИТ" w:history="1">
        <w:r w:rsidRPr="006B1821">
          <w:rPr>
            <w:rStyle w:val="aa"/>
            <w:color w:val="046900"/>
          </w:rPr>
          <w:t>теодолит</w:t>
        </w:r>
      </w:hyperlink>
      <w:r w:rsidRPr="006B1821">
        <w:rPr>
          <w:color w:val="000C28"/>
        </w:rPr>
        <w:t> относится к приборам 3 поколения, с точностью 5 секунд. Буквы «К» и «П» означают, что данный инструмент оснащен компенсатором, и имеет прямое изображение. Встречающаяся в некоторых моделях буква «М», например 2Т30МКП, может означать, что данный прибор предназначен специально для маркшейдерских работ, для чего в нем предусмотрены крепления к потолку и стенам и специальная шкала для наблюдения за качанием отвеса при передаче координат с поверхности в шахту. Исходя из угловой точности, или средней квадратической погрешности при измерениях одним приемом, все </w:t>
      </w:r>
      <w:hyperlink r:id="rId71" w:tooltip="Термины и определения по курсу геодезия: ТЕОДОЛИТ" w:history="1">
        <w:r w:rsidRPr="006B1821">
          <w:rPr>
            <w:rStyle w:val="aa"/>
            <w:color w:val="046900"/>
          </w:rPr>
          <w:t>теодолит</w:t>
        </w:r>
      </w:hyperlink>
      <w:r w:rsidRPr="006B1821">
        <w:rPr>
          <w:color w:val="000C28"/>
        </w:rPr>
        <w:t>ы условно можно разделить на три большие группы: </w:t>
      </w:r>
    </w:p>
    <w:p w:rsidR="0058510D" w:rsidRPr="006B1821" w:rsidRDefault="0058510D" w:rsidP="006B1821">
      <w:pPr>
        <w:pStyle w:val="a8"/>
        <w:spacing w:before="0" w:beforeAutospacing="0"/>
        <w:jc w:val="both"/>
        <w:rPr>
          <w:color w:val="000C28"/>
        </w:rPr>
      </w:pPr>
      <w:r w:rsidRPr="006B1821">
        <w:rPr>
          <w:color w:val="000C28"/>
        </w:rPr>
        <w:t>-  Высокоточные, или прецизионные </w:t>
      </w:r>
      <w:hyperlink r:id="rId72" w:tooltip="Термины и определения по курсу геодезия: ТЕОДОЛИТ" w:history="1">
        <w:r w:rsidRPr="006B1821">
          <w:rPr>
            <w:rStyle w:val="aa"/>
            <w:color w:val="046900"/>
          </w:rPr>
          <w:t>теодолит</w:t>
        </w:r>
      </w:hyperlink>
      <w:r w:rsidRPr="006B1821">
        <w:rPr>
          <w:color w:val="000C28"/>
        </w:rPr>
        <w:t xml:space="preserve">ы. Имеют угловую точность до 1”, чаще всего применяются при работах по построению геодезических сетей сгущения, в полигонометрии и триангуляции, а также в наблюдениях за деформациями зданий и сооружений. </w:t>
      </w:r>
      <w:r w:rsidRPr="006B1821">
        <w:rPr>
          <w:color w:val="000C28"/>
        </w:rPr>
        <w:sym w:font="Symbol" w:char="F0B7"/>
      </w:r>
    </w:p>
    <w:p w:rsidR="0058510D" w:rsidRPr="006B1821" w:rsidRDefault="0058510D" w:rsidP="006B1821">
      <w:pPr>
        <w:pStyle w:val="a8"/>
        <w:spacing w:before="0" w:beforeAutospacing="0"/>
        <w:jc w:val="both"/>
        <w:rPr>
          <w:color w:val="000C28"/>
        </w:rPr>
      </w:pPr>
      <w:r w:rsidRPr="006B1821">
        <w:rPr>
          <w:color w:val="000C28"/>
        </w:rPr>
        <w:t>-  Точные </w:t>
      </w:r>
      <w:hyperlink r:id="rId73" w:tooltip="Термины и определения по курсу геодезия: ТЕОДОЛИТ" w:history="1">
        <w:r w:rsidRPr="006B1821">
          <w:rPr>
            <w:rStyle w:val="aa"/>
            <w:color w:val="046900"/>
          </w:rPr>
          <w:t>теодолит</w:t>
        </w:r>
      </w:hyperlink>
      <w:r w:rsidRPr="006B1821">
        <w:rPr>
          <w:color w:val="000C28"/>
        </w:rPr>
        <w:t>ы. Самая распространенная и востребованная группа. Приборы имеют угловую точность от 2” до 5”, применяются в топографии, землеустройстве, различных ландшафтных и строительных работах. </w:t>
      </w:r>
    </w:p>
    <w:p w:rsidR="0058510D" w:rsidRPr="006B1821" w:rsidRDefault="0058510D" w:rsidP="006B1821">
      <w:pPr>
        <w:pStyle w:val="a8"/>
        <w:spacing w:before="0" w:beforeAutospacing="0"/>
        <w:jc w:val="both"/>
        <w:rPr>
          <w:color w:val="000C28"/>
        </w:rPr>
      </w:pPr>
      <w:r w:rsidRPr="006B1821">
        <w:rPr>
          <w:color w:val="000C28"/>
        </w:rPr>
        <w:t>-  Технические </w:t>
      </w:r>
      <w:hyperlink r:id="rId74" w:tooltip="Термины и определения по курсу геодезия: ТЕОДОЛИТ" w:history="1">
        <w:r w:rsidRPr="006B1821">
          <w:rPr>
            <w:rStyle w:val="aa"/>
            <w:color w:val="046900"/>
          </w:rPr>
          <w:t>теодолит</w:t>
        </w:r>
      </w:hyperlink>
      <w:r w:rsidRPr="006B1821">
        <w:rPr>
          <w:color w:val="000C28"/>
        </w:rPr>
        <w:t>ы. Способны определять углы с погрешностью до 60”, применяются в работах, не требующих повышенной точности, например в околостроительных, отделочных работах, в мелиоративных и лесомелиоративных мероприятиях.</w:t>
      </w:r>
    </w:p>
    <w:p w:rsidR="0058510D" w:rsidRPr="006B1821" w:rsidRDefault="0058510D" w:rsidP="006B1821">
      <w:pPr>
        <w:pStyle w:val="3"/>
        <w:spacing w:before="0" w:beforeAutospacing="0" w:after="150" w:afterAutospacing="0"/>
        <w:jc w:val="both"/>
        <w:rPr>
          <w:color w:val="333333"/>
          <w:sz w:val="24"/>
          <w:szCs w:val="24"/>
        </w:rPr>
      </w:pPr>
      <w:r w:rsidRPr="006B1821">
        <w:rPr>
          <w:color w:val="333333"/>
          <w:sz w:val="24"/>
          <w:szCs w:val="24"/>
        </w:rPr>
        <w:t>Основные способы теодолитной съемки</w:t>
      </w:r>
    </w:p>
    <w:p w:rsidR="0058510D" w:rsidRPr="006B1821" w:rsidRDefault="0058510D" w:rsidP="006B1821">
      <w:pPr>
        <w:pStyle w:val="a8"/>
        <w:spacing w:before="0" w:beforeAutospacing="0"/>
        <w:jc w:val="both"/>
        <w:rPr>
          <w:color w:val="000C28"/>
        </w:rPr>
      </w:pPr>
      <w:r w:rsidRPr="006B1821">
        <w:rPr>
          <w:color w:val="000C28"/>
        </w:rPr>
        <w:t>Съемка характерных точек ситуации при </w:t>
      </w:r>
      <w:hyperlink r:id="rId75" w:tooltip="Термины и определения по курсу геодезия: ТЕОДОЛИТ" w:history="1">
        <w:r w:rsidRPr="006B1821">
          <w:rPr>
            <w:rStyle w:val="aa"/>
            <w:color w:val="046900"/>
          </w:rPr>
          <w:t>теодолит</w:t>
        </w:r>
      </w:hyperlink>
      <w:r w:rsidRPr="006B1821">
        <w:rPr>
          <w:color w:val="000C28"/>
        </w:rPr>
        <w:t>ной съемке может выполняться:</w:t>
      </w:r>
    </w:p>
    <w:p w:rsidR="0058510D" w:rsidRPr="006B1821" w:rsidRDefault="0058510D" w:rsidP="006B1821">
      <w:pPr>
        <w:numPr>
          <w:ilvl w:val="0"/>
          <w:numId w:val="2"/>
        </w:numPr>
        <w:spacing w:before="100" w:beforeAutospacing="1" w:after="100" w:afterAutospacing="1" w:line="420" w:lineRule="atLeast"/>
        <w:jc w:val="both"/>
        <w:rPr>
          <w:rFonts w:ascii="Times New Roman" w:hAnsi="Times New Roman" w:cs="Times New Roman"/>
          <w:color w:val="000C28"/>
          <w:sz w:val="24"/>
          <w:szCs w:val="24"/>
        </w:rPr>
      </w:pPr>
      <w:r w:rsidRPr="006B1821">
        <w:rPr>
          <w:rFonts w:ascii="Times New Roman" w:hAnsi="Times New Roman" w:cs="Times New Roman"/>
          <w:color w:val="000C28"/>
          <w:sz w:val="24"/>
          <w:szCs w:val="24"/>
        </w:rPr>
        <w:t>- способом створов (створным способом);</w:t>
      </w:r>
    </w:p>
    <w:p w:rsidR="0058510D" w:rsidRPr="006B1821" w:rsidRDefault="0058510D" w:rsidP="006B1821">
      <w:pPr>
        <w:numPr>
          <w:ilvl w:val="0"/>
          <w:numId w:val="2"/>
        </w:numPr>
        <w:spacing w:before="100" w:beforeAutospacing="1" w:after="100" w:afterAutospacing="1" w:line="420" w:lineRule="atLeast"/>
        <w:jc w:val="both"/>
        <w:rPr>
          <w:rFonts w:ascii="Times New Roman" w:hAnsi="Times New Roman" w:cs="Times New Roman"/>
          <w:color w:val="000C28"/>
          <w:sz w:val="24"/>
          <w:szCs w:val="24"/>
        </w:rPr>
      </w:pPr>
      <w:r w:rsidRPr="006B1821">
        <w:rPr>
          <w:rFonts w:ascii="Times New Roman" w:hAnsi="Times New Roman" w:cs="Times New Roman"/>
          <w:color w:val="000C28"/>
          <w:sz w:val="24"/>
          <w:szCs w:val="24"/>
        </w:rPr>
        <w:t>- способом перпендикуляров (способом прямоугольных координат);</w:t>
      </w:r>
    </w:p>
    <w:p w:rsidR="0058510D" w:rsidRPr="006B1821" w:rsidRDefault="0058510D" w:rsidP="006B1821">
      <w:pPr>
        <w:numPr>
          <w:ilvl w:val="0"/>
          <w:numId w:val="2"/>
        </w:numPr>
        <w:spacing w:before="100" w:beforeAutospacing="1" w:after="100" w:afterAutospacing="1" w:line="420" w:lineRule="atLeast"/>
        <w:jc w:val="both"/>
        <w:rPr>
          <w:rFonts w:ascii="Times New Roman" w:hAnsi="Times New Roman" w:cs="Times New Roman"/>
          <w:color w:val="000C28"/>
          <w:sz w:val="24"/>
          <w:szCs w:val="24"/>
        </w:rPr>
      </w:pPr>
      <w:r w:rsidRPr="006B1821">
        <w:rPr>
          <w:rFonts w:ascii="Times New Roman" w:hAnsi="Times New Roman" w:cs="Times New Roman"/>
          <w:color w:val="000C28"/>
          <w:sz w:val="24"/>
          <w:szCs w:val="24"/>
        </w:rPr>
        <w:t>- способом полярной засечки (способом полярных координат);</w:t>
      </w:r>
    </w:p>
    <w:p w:rsidR="0058510D" w:rsidRPr="006B1821" w:rsidRDefault="0058510D" w:rsidP="006B1821">
      <w:pPr>
        <w:numPr>
          <w:ilvl w:val="0"/>
          <w:numId w:val="2"/>
        </w:numPr>
        <w:spacing w:before="100" w:beforeAutospacing="1" w:after="100" w:afterAutospacing="1" w:line="420" w:lineRule="atLeast"/>
        <w:jc w:val="both"/>
        <w:rPr>
          <w:rFonts w:ascii="Times New Roman" w:hAnsi="Times New Roman" w:cs="Times New Roman"/>
          <w:color w:val="000C28"/>
          <w:sz w:val="24"/>
          <w:szCs w:val="24"/>
        </w:rPr>
      </w:pPr>
      <w:r w:rsidRPr="006B1821">
        <w:rPr>
          <w:rFonts w:ascii="Times New Roman" w:hAnsi="Times New Roman" w:cs="Times New Roman"/>
          <w:color w:val="000C28"/>
          <w:sz w:val="24"/>
          <w:szCs w:val="24"/>
        </w:rPr>
        <w:t>- способом угловой засечки;</w:t>
      </w:r>
    </w:p>
    <w:p w:rsidR="0058510D" w:rsidRPr="006B1821" w:rsidRDefault="0058510D" w:rsidP="006B1821">
      <w:pPr>
        <w:numPr>
          <w:ilvl w:val="0"/>
          <w:numId w:val="2"/>
        </w:numPr>
        <w:spacing w:before="100" w:beforeAutospacing="1" w:after="100" w:afterAutospacing="1" w:line="420" w:lineRule="atLeast"/>
        <w:jc w:val="both"/>
        <w:rPr>
          <w:rFonts w:ascii="Times New Roman" w:hAnsi="Times New Roman" w:cs="Times New Roman"/>
          <w:color w:val="000C28"/>
          <w:sz w:val="24"/>
          <w:szCs w:val="24"/>
        </w:rPr>
      </w:pPr>
      <w:r w:rsidRPr="006B1821">
        <w:rPr>
          <w:rFonts w:ascii="Times New Roman" w:hAnsi="Times New Roman" w:cs="Times New Roman"/>
          <w:color w:val="000C28"/>
          <w:sz w:val="24"/>
          <w:szCs w:val="24"/>
        </w:rPr>
        <w:t>- способом линейной засечки.</w:t>
      </w:r>
    </w:p>
    <w:p w:rsidR="0058510D" w:rsidRPr="006B1821" w:rsidRDefault="0058510D" w:rsidP="006B1821">
      <w:pPr>
        <w:pStyle w:val="a8"/>
        <w:spacing w:before="0" w:beforeAutospacing="0"/>
        <w:jc w:val="both"/>
        <w:rPr>
          <w:color w:val="000C28"/>
        </w:rPr>
      </w:pPr>
      <w:r w:rsidRPr="006B1821">
        <w:rPr>
          <w:color w:val="000C28"/>
        </w:rPr>
        <w:t>В старой геодезической литературе два последних способа часто еще называли способами биполярных координат, так как в них в качестве исходных для определения положения снимаемых точек используются две опорных полюсных точки (т.е. два полюса).</w:t>
      </w:r>
    </w:p>
    <w:p w:rsidR="0058510D" w:rsidRPr="006B1821" w:rsidRDefault="0058510D" w:rsidP="006B1821">
      <w:pPr>
        <w:pStyle w:val="3"/>
        <w:spacing w:before="0" w:beforeAutospacing="0" w:after="150" w:afterAutospacing="0"/>
        <w:jc w:val="both"/>
        <w:rPr>
          <w:color w:val="333333"/>
          <w:sz w:val="24"/>
          <w:szCs w:val="24"/>
        </w:rPr>
      </w:pPr>
      <w:r w:rsidRPr="006B1821">
        <w:rPr>
          <w:color w:val="333333"/>
          <w:sz w:val="24"/>
          <w:szCs w:val="24"/>
        </w:rPr>
        <w:t>Способ створов</w:t>
      </w:r>
    </w:p>
    <w:p w:rsidR="0058510D" w:rsidRPr="006B1821" w:rsidRDefault="0058510D" w:rsidP="006B1821">
      <w:pPr>
        <w:pStyle w:val="a8"/>
        <w:spacing w:before="0" w:beforeAutospacing="0"/>
        <w:jc w:val="both"/>
        <w:rPr>
          <w:color w:val="000C28"/>
        </w:rPr>
      </w:pPr>
      <w:r w:rsidRPr="006B1821">
        <w:rPr>
          <w:color w:val="000C28"/>
        </w:rPr>
        <w:t>Способ створов</w:t>
      </w:r>
      <w:r w:rsidRPr="006B1821">
        <w:rPr>
          <w:i/>
          <w:iCs/>
          <w:color w:val="000C28"/>
        </w:rPr>
        <w:t> -</w:t>
      </w:r>
      <w:r w:rsidRPr="006B1821">
        <w:rPr>
          <w:color w:val="000C28"/>
        </w:rPr>
        <w:t> самый многообразный в своих проявлениях. Створом называется вертикальная плоскость, проходящая через две фиксированные точки земной поверхности. В частности, это могут быть два пункта съемочного обоснования или сторона </w:t>
      </w:r>
      <w:hyperlink r:id="rId76" w:tooltip="Термины и определения по курсу геодезия: ТЕОДОЛИТ" w:history="1">
        <w:r w:rsidRPr="006B1821">
          <w:rPr>
            <w:rStyle w:val="aa"/>
            <w:color w:val="046900"/>
          </w:rPr>
          <w:t>теодолит</w:t>
        </w:r>
      </w:hyperlink>
      <w:r w:rsidRPr="006B1821">
        <w:rPr>
          <w:color w:val="000C28"/>
        </w:rPr>
        <w:t xml:space="preserve">ного хода. Створ очень хорошо просматриваются на местности и, соответственно, визуально </w:t>
      </w:r>
      <w:r w:rsidRPr="006B1821">
        <w:rPr>
          <w:color w:val="000C28"/>
        </w:rPr>
        <w:lastRenderedPageBreak/>
        <w:t>очень легко определить, находится ли снимаемая точка в каком-либо створе (в том числе, на продолжении створа) или нет. А где именно она находится в створе (или на его продолжении) - можно оценить по линейным промерам вдоль створа от одной из задающих соответствующий створ точек местности.</w:t>
      </w:r>
    </w:p>
    <w:p w:rsidR="0058510D" w:rsidRPr="006B1821" w:rsidRDefault="0058510D" w:rsidP="006B1821">
      <w:pPr>
        <w:pStyle w:val="a8"/>
        <w:spacing w:before="0" w:beforeAutospacing="0"/>
        <w:jc w:val="both"/>
        <w:rPr>
          <w:color w:val="000C28"/>
        </w:rPr>
      </w:pPr>
      <w:r w:rsidRPr="006B1821">
        <w:rPr>
          <w:color w:val="000C28"/>
        </w:rPr>
        <w:t>Створы можно искусственно создавать, фиксируя на местности (в том числе с помощью других створов) дополнительные створные точки. Кроме того, в качестве створов можно использовать ранее снятые твердые контуры, например, фасады зданий, опоры (столбы) ЛЭП и пр.</w:t>
      </w:r>
    </w:p>
    <w:p w:rsidR="0058510D" w:rsidRPr="006B1821" w:rsidRDefault="0058510D" w:rsidP="006B1821">
      <w:pPr>
        <w:shd w:val="clear" w:color="auto" w:fill="FFFFFF"/>
        <w:spacing w:after="100" w:afterAutospacing="1" w:line="240" w:lineRule="auto"/>
        <w:jc w:val="both"/>
        <w:rPr>
          <w:rFonts w:ascii="Times New Roman" w:eastAsia="Times New Roman" w:hAnsi="Times New Roman" w:cs="Times New Roman"/>
          <w:color w:val="000C28"/>
          <w:sz w:val="24"/>
          <w:szCs w:val="24"/>
          <w:lang w:eastAsia="ru-RU"/>
        </w:rPr>
      </w:pPr>
      <w:r w:rsidRPr="006B1821">
        <w:rPr>
          <w:rFonts w:ascii="Times New Roman" w:hAnsi="Times New Roman" w:cs="Times New Roman"/>
          <w:noProof/>
          <w:sz w:val="24"/>
          <w:szCs w:val="24"/>
          <w:lang w:eastAsia="ru-RU"/>
        </w:rPr>
        <w:drawing>
          <wp:inline distT="0" distB="0" distL="0" distR="0">
            <wp:extent cx="3998647" cy="2419350"/>
            <wp:effectExtent l="0" t="0" r="1905" b="0"/>
            <wp:docPr id="3" name="Рисунок 3" descr="https://im0-tub-ru.yandex.net/i?id=7b3cef0167d3b7639db2bfc13df0d64d-sr&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7b3cef0167d3b7639db2bfc13df0d64d-sr&amp;n=1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008473" cy="2425295"/>
                    </a:xfrm>
                    <a:prstGeom prst="rect">
                      <a:avLst/>
                    </a:prstGeom>
                    <a:noFill/>
                    <a:ln>
                      <a:noFill/>
                    </a:ln>
                  </pic:spPr>
                </pic:pic>
              </a:graphicData>
            </a:graphic>
          </wp:inline>
        </w:drawing>
      </w:r>
    </w:p>
    <w:p w:rsidR="0058510D" w:rsidRPr="006B1821" w:rsidRDefault="0058510D" w:rsidP="006B1821">
      <w:pPr>
        <w:pStyle w:val="3"/>
        <w:spacing w:before="0" w:beforeAutospacing="0" w:after="150" w:afterAutospacing="0"/>
        <w:jc w:val="both"/>
        <w:rPr>
          <w:color w:val="333333"/>
          <w:sz w:val="24"/>
          <w:szCs w:val="24"/>
        </w:rPr>
      </w:pPr>
      <w:r w:rsidRPr="006B1821">
        <w:rPr>
          <w:color w:val="333333"/>
          <w:sz w:val="24"/>
          <w:szCs w:val="24"/>
        </w:rPr>
        <w:t>Способ перпендикуляров</w:t>
      </w:r>
    </w:p>
    <w:p w:rsidR="0058510D" w:rsidRPr="006B1821" w:rsidRDefault="0058510D" w:rsidP="006B1821">
      <w:pPr>
        <w:pStyle w:val="a8"/>
        <w:spacing w:before="0" w:beforeAutospacing="0"/>
        <w:jc w:val="both"/>
        <w:rPr>
          <w:color w:val="000C28"/>
        </w:rPr>
      </w:pPr>
      <w:r w:rsidRPr="006B1821">
        <w:rPr>
          <w:color w:val="000C28"/>
        </w:rPr>
        <w:t>Способ перпендикуляров (способ прямоугольных координат) состоит в определении отступлений (по перпендикуляру) снимаемых точек от задаваемого двумя пунктами съемочного обоснования створа и расстояний от одного из задающих створ пункта до оснований соответствующих перпендикуляров к створу, опущенных из снимаемых точек. Способ перпендикуляров удобно использовать для съемки контуров, вытянутых вдоль сторон </w:t>
      </w:r>
      <w:hyperlink r:id="rId78" w:tooltip="Термины и определения по курсу геодезия: ТЕОДОЛИТ" w:history="1">
        <w:r w:rsidRPr="006B1821">
          <w:rPr>
            <w:rStyle w:val="aa"/>
            <w:color w:val="046900"/>
          </w:rPr>
          <w:t>теодолит</w:t>
        </w:r>
      </w:hyperlink>
      <w:r w:rsidRPr="006B1821">
        <w:rPr>
          <w:color w:val="000C28"/>
        </w:rPr>
        <w:t>ного хода, например, выходящих на улицу фасадов зданий.</w:t>
      </w:r>
    </w:p>
    <w:p w:rsidR="0058510D" w:rsidRPr="006B1821" w:rsidRDefault="0058510D" w:rsidP="006B1821">
      <w:pPr>
        <w:shd w:val="clear" w:color="auto" w:fill="FFFFFF"/>
        <w:spacing w:after="100" w:afterAutospacing="1" w:line="240" w:lineRule="auto"/>
        <w:jc w:val="both"/>
        <w:rPr>
          <w:rFonts w:ascii="Times New Roman" w:eastAsia="Times New Roman" w:hAnsi="Times New Roman" w:cs="Times New Roman"/>
          <w:color w:val="000C28"/>
          <w:sz w:val="24"/>
          <w:szCs w:val="24"/>
          <w:lang w:eastAsia="ru-RU"/>
        </w:rPr>
      </w:pPr>
      <w:r w:rsidRPr="006B1821">
        <w:rPr>
          <w:rFonts w:ascii="Times New Roman" w:hAnsi="Times New Roman" w:cs="Times New Roman"/>
          <w:noProof/>
          <w:sz w:val="24"/>
          <w:szCs w:val="24"/>
          <w:lang w:eastAsia="ru-RU"/>
        </w:rPr>
        <w:drawing>
          <wp:inline distT="0" distB="0" distL="0" distR="0">
            <wp:extent cx="2819400" cy="2171700"/>
            <wp:effectExtent l="0" t="0" r="0" b="0"/>
            <wp:docPr id="4" name="Рисунок 4" descr="https://studref.com/im/40/5567/792587-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ref.com/im/40/5567/792587-254.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19400" cy="2171700"/>
                    </a:xfrm>
                    <a:prstGeom prst="rect">
                      <a:avLst/>
                    </a:prstGeom>
                    <a:noFill/>
                    <a:ln>
                      <a:noFill/>
                    </a:ln>
                  </pic:spPr>
                </pic:pic>
              </a:graphicData>
            </a:graphic>
          </wp:inline>
        </w:drawing>
      </w:r>
    </w:p>
    <w:p w:rsidR="0058510D" w:rsidRPr="006B1821" w:rsidRDefault="0058510D" w:rsidP="006B1821">
      <w:pPr>
        <w:pStyle w:val="3"/>
        <w:spacing w:before="0" w:beforeAutospacing="0" w:after="150" w:afterAutospacing="0"/>
        <w:jc w:val="both"/>
        <w:rPr>
          <w:color w:val="333333"/>
          <w:sz w:val="24"/>
          <w:szCs w:val="24"/>
        </w:rPr>
      </w:pPr>
      <w:r w:rsidRPr="006B1821">
        <w:rPr>
          <w:color w:val="333333"/>
          <w:sz w:val="24"/>
          <w:szCs w:val="24"/>
        </w:rPr>
        <w:t>Полярный способ</w:t>
      </w:r>
    </w:p>
    <w:p w:rsidR="0058510D" w:rsidRPr="006B1821" w:rsidRDefault="0058510D" w:rsidP="006B1821">
      <w:pPr>
        <w:pStyle w:val="a8"/>
        <w:shd w:val="clear" w:color="auto" w:fill="FFFFFF"/>
        <w:spacing w:before="0" w:beforeAutospacing="0"/>
        <w:jc w:val="both"/>
        <w:rPr>
          <w:color w:val="000C28"/>
        </w:rPr>
      </w:pPr>
      <w:r w:rsidRPr="006B1821">
        <w:rPr>
          <w:color w:val="000C28"/>
        </w:rPr>
        <w:t>В полярном способе (способе полярных координат) положение снимаемой точки определяется путем измерения </w:t>
      </w:r>
      <w:hyperlink r:id="rId80" w:tooltip="Термины и определения по курсу геодезия: ТЕОДОЛИТ" w:history="1">
        <w:r w:rsidRPr="006B1821">
          <w:rPr>
            <w:rStyle w:val="aa"/>
            <w:color w:val="046900"/>
          </w:rPr>
          <w:t>теодолит</w:t>
        </w:r>
      </w:hyperlink>
      <w:r w:rsidRPr="006B1821">
        <w:rPr>
          <w:color w:val="000C28"/>
        </w:rPr>
        <w:t>ом в одном из пунктов съемочного обоснования (полюсе) </w:t>
      </w:r>
      <w:hyperlink r:id="rId81" w:tooltip="Термины и определения по курсу геодезия: ГОРИЗОНТ" w:history="1">
        <w:r w:rsidRPr="006B1821">
          <w:rPr>
            <w:rStyle w:val="aa"/>
            <w:color w:val="046900"/>
          </w:rPr>
          <w:t>горизонт</w:t>
        </w:r>
      </w:hyperlink>
      <w:r w:rsidRPr="006B1821">
        <w:rPr>
          <w:color w:val="000C28"/>
        </w:rPr>
        <w:t xml:space="preserve">ального полярного угла на снимаемую точку относительно направления </w:t>
      </w:r>
      <w:r w:rsidRPr="006B1821">
        <w:rPr>
          <w:color w:val="000C28"/>
        </w:rPr>
        <w:lastRenderedPageBreak/>
        <w:t>на другой пункт съемочного обоснования (полярного направления) и </w:t>
      </w:r>
      <w:hyperlink r:id="rId82" w:tooltip="Термины и определения по курсу геодезия: ГОРИЗОНТ" w:history="1">
        <w:r w:rsidRPr="006B1821">
          <w:rPr>
            <w:rStyle w:val="aa"/>
            <w:color w:val="046900"/>
          </w:rPr>
          <w:t>горизонт</w:t>
        </w:r>
      </w:hyperlink>
      <w:r w:rsidRPr="006B1821">
        <w:rPr>
          <w:color w:val="000C28"/>
        </w:rPr>
        <w:t>ального (полярного) расстояния до снимаемой точки от места установки </w:t>
      </w:r>
      <w:hyperlink r:id="rId83" w:tooltip="Термины и определения по курсу геодезия: ТЕОДОЛИТ" w:history="1">
        <w:r w:rsidRPr="006B1821">
          <w:rPr>
            <w:rStyle w:val="aa"/>
            <w:color w:val="046900"/>
          </w:rPr>
          <w:t>теодолит</w:t>
        </w:r>
      </w:hyperlink>
      <w:r w:rsidRPr="006B1821">
        <w:rPr>
          <w:color w:val="000C28"/>
        </w:rPr>
        <w:t>а (точки полюса).</w:t>
      </w:r>
    </w:p>
    <w:p w:rsidR="0058510D" w:rsidRPr="006B1821" w:rsidRDefault="0058510D" w:rsidP="006B1821">
      <w:pPr>
        <w:shd w:val="clear" w:color="auto" w:fill="FFFFFF"/>
        <w:spacing w:after="100" w:afterAutospacing="1" w:line="240" w:lineRule="auto"/>
        <w:jc w:val="both"/>
        <w:rPr>
          <w:rFonts w:ascii="Times New Roman" w:eastAsia="Times New Roman" w:hAnsi="Times New Roman" w:cs="Times New Roman"/>
          <w:color w:val="000C28"/>
          <w:sz w:val="24"/>
          <w:szCs w:val="24"/>
          <w:lang w:eastAsia="ru-RU"/>
        </w:rPr>
      </w:pPr>
      <w:r w:rsidRPr="006B1821">
        <w:rPr>
          <w:rFonts w:ascii="Times New Roman" w:hAnsi="Times New Roman" w:cs="Times New Roman"/>
          <w:noProof/>
          <w:sz w:val="24"/>
          <w:szCs w:val="24"/>
          <w:lang w:eastAsia="ru-RU"/>
        </w:rPr>
        <w:drawing>
          <wp:inline distT="0" distB="0" distL="0" distR="0" wp14:anchorId="2A988E1A" wp14:editId="39904660">
            <wp:extent cx="5205946" cy="3695700"/>
            <wp:effectExtent l="0" t="0" r="0" b="0"/>
            <wp:docPr id="5" name="Рисунок 5" descr="https://im0-tub-ru.yandex.net/i?id=78448e0b91588ea81e9f70dee8fd760a-sr&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ru.yandex.net/i?id=78448e0b91588ea81e9f70dee8fd760a-sr&amp;n=1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217024" cy="3703565"/>
                    </a:xfrm>
                    <a:prstGeom prst="rect">
                      <a:avLst/>
                    </a:prstGeom>
                    <a:noFill/>
                    <a:ln>
                      <a:noFill/>
                    </a:ln>
                  </pic:spPr>
                </pic:pic>
              </a:graphicData>
            </a:graphic>
          </wp:inline>
        </w:drawing>
      </w:r>
    </w:p>
    <w:p w:rsidR="0058510D" w:rsidRPr="006B1821" w:rsidRDefault="0058510D" w:rsidP="006B1821">
      <w:pPr>
        <w:pStyle w:val="3"/>
        <w:spacing w:before="0" w:beforeAutospacing="0" w:after="150" w:afterAutospacing="0"/>
        <w:jc w:val="both"/>
        <w:rPr>
          <w:color w:val="333333"/>
          <w:sz w:val="24"/>
          <w:szCs w:val="24"/>
        </w:rPr>
      </w:pPr>
      <w:r w:rsidRPr="006B1821">
        <w:rPr>
          <w:color w:val="333333"/>
          <w:sz w:val="24"/>
          <w:szCs w:val="24"/>
        </w:rPr>
        <w:t>Способ угловой засечки</w:t>
      </w:r>
    </w:p>
    <w:p w:rsidR="0058510D" w:rsidRPr="006B1821" w:rsidRDefault="0058510D" w:rsidP="006B1821">
      <w:pPr>
        <w:pStyle w:val="a8"/>
        <w:spacing w:before="0" w:beforeAutospacing="0"/>
        <w:jc w:val="both"/>
        <w:rPr>
          <w:color w:val="000C28"/>
        </w:rPr>
      </w:pPr>
      <w:r w:rsidRPr="006B1821">
        <w:rPr>
          <w:color w:val="000C28"/>
        </w:rPr>
        <w:t>Способ угловой засечки состоит в измерении двух полярных углов на снимаемую точку из двух разных пунктов съемочного обоснования (полюсов) от одного и того же взаимообратного (или, иногда, двух разных) опорного полярного направления. Используется для съемки удаленных точек, непосредственное измерение расстояний до которых затруднено.</w:t>
      </w:r>
    </w:p>
    <w:p w:rsidR="0058510D" w:rsidRPr="006B1821" w:rsidRDefault="0058510D" w:rsidP="006B1821">
      <w:pPr>
        <w:pStyle w:val="a8"/>
        <w:spacing w:before="0" w:beforeAutospacing="0"/>
        <w:jc w:val="both"/>
        <w:rPr>
          <w:noProof/>
          <w:color w:val="000C28"/>
        </w:rPr>
      </w:pPr>
    </w:p>
    <w:p w:rsidR="006B1821" w:rsidRDefault="006B1821" w:rsidP="006B1821">
      <w:pPr>
        <w:pStyle w:val="a8"/>
        <w:spacing w:before="0" w:beforeAutospacing="0"/>
        <w:jc w:val="both"/>
        <w:rPr>
          <w:color w:val="000000"/>
          <w:shd w:val="clear" w:color="auto" w:fill="FFFFFF"/>
        </w:rPr>
      </w:pPr>
      <w:r w:rsidRPr="006B1821">
        <w:rPr>
          <w:noProof/>
          <w:color w:val="000C28"/>
        </w:rPr>
        <w:drawing>
          <wp:inline distT="0" distB="0" distL="0" distR="0" wp14:anchorId="045A9E82" wp14:editId="237F820C">
            <wp:extent cx="3124200" cy="2137201"/>
            <wp:effectExtent l="0" t="0" r="0" b="0"/>
            <wp:docPr id="6" name="Рисунок 6" descr="https://topuch.ru/bilet-1-1-postroenie-proektnogo-ugla-na-mestnosti/10860_html_2a58b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opuch.ru/bilet-1-1-postroenie-proektnogo-ugla-na-mestnosti/10860_html_2a58b799.jpg"/>
                    <pic:cNvPicPr>
                      <a:picLocks noChangeAspect="1" noChangeArrowheads="1"/>
                    </pic:cNvPicPr>
                  </pic:nvPicPr>
                  <pic:blipFill rotWithShape="1">
                    <a:blip r:embed="rId85">
                      <a:extLst>
                        <a:ext uri="{28A0092B-C50C-407E-A947-70E740481C1C}">
                          <a14:useLocalDpi xmlns:a14="http://schemas.microsoft.com/office/drawing/2010/main" val="0"/>
                        </a:ext>
                      </a:extLst>
                    </a:blip>
                    <a:srcRect b="11575"/>
                    <a:stretch/>
                  </pic:blipFill>
                  <pic:spPr bwMode="auto">
                    <a:xfrm>
                      <a:off x="0" y="0"/>
                      <a:ext cx="3130250" cy="2141340"/>
                    </a:xfrm>
                    <a:prstGeom prst="rect">
                      <a:avLst/>
                    </a:prstGeom>
                    <a:noFill/>
                    <a:ln>
                      <a:noFill/>
                    </a:ln>
                    <a:extLst>
                      <a:ext uri="{53640926-AAD7-44D8-BBD7-CCE9431645EC}">
                        <a14:shadowObscured xmlns:a14="http://schemas.microsoft.com/office/drawing/2010/main"/>
                      </a:ext>
                    </a:extLst>
                  </pic:spPr>
                </pic:pic>
              </a:graphicData>
            </a:graphic>
          </wp:inline>
        </w:drawing>
      </w:r>
    </w:p>
    <w:p w:rsidR="00E45FFB" w:rsidRDefault="006B1821" w:rsidP="006B1821">
      <w:pPr>
        <w:pStyle w:val="a8"/>
        <w:spacing w:before="0" w:beforeAutospacing="0"/>
        <w:jc w:val="both"/>
        <w:rPr>
          <w:color w:val="000000"/>
          <w:shd w:val="clear" w:color="auto" w:fill="FFFFFF"/>
        </w:rPr>
      </w:pPr>
      <w:r>
        <w:rPr>
          <w:color w:val="000000"/>
          <w:shd w:val="clear" w:color="auto" w:fill="FFFFFF"/>
        </w:rPr>
        <w:t xml:space="preserve">    </w:t>
      </w:r>
    </w:p>
    <w:p w:rsidR="00E119C6" w:rsidRDefault="00E119C6" w:rsidP="006B1821">
      <w:pPr>
        <w:pStyle w:val="a8"/>
        <w:spacing w:before="0" w:beforeAutospacing="0"/>
        <w:jc w:val="both"/>
        <w:rPr>
          <w:color w:val="000000"/>
          <w:shd w:val="clear" w:color="auto" w:fill="FFFFFF"/>
        </w:rPr>
      </w:pPr>
    </w:p>
    <w:p w:rsidR="006B1821" w:rsidRDefault="00C2570F" w:rsidP="006B1821">
      <w:pPr>
        <w:pStyle w:val="a8"/>
        <w:spacing w:before="0" w:beforeAutospacing="0"/>
        <w:jc w:val="both"/>
        <w:rPr>
          <w:color w:val="000000"/>
          <w:shd w:val="clear" w:color="auto" w:fill="FFFFFF"/>
        </w:rPr>
      </w:pPr>
      <w:r w:rsidRPr="006B1821">
        <w:rPr>
          <w:color w:val="000000"/>
          <w:shd w:val="clear" w:color="auto" w:fill="FFFFFF"/>
        </w:rPr>
        <w:lastRenderedPageBreak/>
        <w:t xml:space="preserve">Государственная геодезическая сеть (ГГС)  — система закрепленных на местности пунктов, положение которых определено в единой системе координат и высот. ГГС предназначена для решения следующих основных задач, имеющих хозяйственное, научное и оборонное значение: – установление и распространение единой государственной системы геодезических координат на всей территории страны и поддержание ее на уровне современных и перспективных требований; – геодезическое обеспечение картографирования территории России и акваторий окружающих ее морей; – геодезическое обеспечение изучения земельных ресурсов и землепользования, кадастра, строительства, разведки и освоения природных ресурсов; – обеспечение исходными геодезическими данными средств наземной, морской и аэрокосмической навигации, аэрокосмического мониторинга природной и техногенной сред; – изучение поверхности и гравитационного поля Земли и их изменений во времени; – изучение геодинамических явлений; – метрологическое обеспечение высокоточных технических средств определения местоположения и ориентирования. Геодезические высоты пунктов ГГС определяют как сумму нормальной высоты и высоты квазигеоида над отсчетным эллипсоидом или непосредственно методами космической геодезии, или путем привязки к пунктам с известными геоцентрическими координатами. Нормальные высоты пунктов ГГС определяются в Балтийской системе высот 1977 года, исходным началом которой является нуль Кронштадтского футштока. Карты высот квазигеоида над общим земным эллипсоидом и референц-эллипсоидом Красовского на территории Российской Федерации издаются Федеральной службой геодезии и карто-графии России и Топографической службой ВС РФ. Масштаб ГГС задается Единым государственным эталоном времени-частоты-длины. В работах по развитию ГГС используются шкалы атомного ТA (SU) и координированного UTC (SU) времени, задаваемые существующей эталонной базой Российской Федерации, а также параметры вращения Земли и поправки для перехода к международным шкалам времени, периодически публикуемые Госстандартом России в специальных бюллетенях Государственной службы времени и частоты (ГСВЧ). Астрономические широты и долготы, астрономические и геодезические азимуты, определяемые по наблюдениям звезд, приводятся к системе фундаментального звездного каталога, к системе среднего полюса и к системе астрономических долгот, принятых на эпоху уравнивания ГГС. Метрологическое обеспечение геодезических работ осуществляется в соответствии с требованиями государственной системы обеспечения единства измерений. Все геодезические сети можно разделить по следующим признакам: По территориальному признаку: 1) глобальная 2) национальные (ГГС) 3) сети специального назначения (ГССН) 4) съемочные сети по геометрической сущности: 1) плановые 2) высотные 3) пространственные Глобальные сети создаются на всю поверхность Земли спутниковыми методами, являясь пространственными с началом координат в центре масс Земли и определяемые в системе координат ПЗ-90. Национальные сети делятся на: Государственную геодезическую сеть (ГГС) с определением координат в СК-95 в проекции Гаусса-Крюгера на плоскости и на Государственную нивелирную сеть (ГНС) с определением нормальных высот в Балтийской системе, т.е. от нуля Кронштадтского футштока. Геодезические сети специального назначения (ГССН) создаются в тех случаях, когда дальнейшее сгущение пунктов ГГС экономически нецелесообразно или когда требуется особо высокая точность геодезической сети. В зависимости от назначения эти сети могут быть плановыми, высотными, планово-высотными и даже пространственными и создаваться в любой системе координат. Съемочные сети являются обоснованием для выполнения топосъемок и создаются обычно планово-высотными. ГГС, созданная по состоянию на 1995 год, объединяет в одно целое: астрономо-геодезические пункты космической геодезической сети (АГП КГС), доплеровскую геодезическую сеть (ДГС), астрономо-геодезическую сеть (АГС) 1 и 2 классов, геодезические сети сгущения (ГСС) 3 и 4 классов, Пункты указанных построений совмещены или имеют между собой надежные геодезические связи. ГГС структурно формируется по принципу перехода от общего к </w:t>
      </w:r>
      <w:r w:rsidRPr="006B1821">
        <w:rPr>
          <w:color w:val="000000"/>
          <w:shd w:val="clear" w:color="auto" w:fill="FFFFFF"/>
        </w:rPr>
        <w:lastRenderedPageBreak/>
        <w:t>частному и включает в себя геодезические построения различных классов точности: фундаментальную астрономо-геодезическую сеть (ФАГС) высокоточную геодезическую сеть (ВГС), спутниковую геодезическую сеть 1 класса (СГС-1) В указанную систему построений вписываются также существующие сети триангуляции и полигонометрии 1-4 классов. На основе новых высокоточных пунктов спутниковой сети создаются постоянно действующие дифференциальные станции с целью обеспечения возможностей определения координат потребителями в режиме близком к реальному времени. По мере развития сетей ФАГС, ВГС и СГС-1 выполняется уравнивание ГГС и уточняются параметры взаимного ориентирования геоцентрической системы координат и системы геодезических координат СК-95. Плотность размещения пунктов ГГС следующая: масштаб 1 пункт на: сред. расст. 1:25000 50-60 км2 7-8 км 1:10000 50-60 км2 7-8 км 1:5000 20-30 км2 5-6 км 1:2000 5-15 км2 2-4 км Ошибка длины: ms = 0.25 mM, где m — графическая ошибка длины на карте, M — знаменатель масштаба. На каждом пункте существующей ГГСН в соответствии с «Инструкцией о построении государственной геодезической сети», М., Недра, 1966 г. определяются по два ориентирных пункта с подземными центрами, пронумерованные от направления на север по часовой стрелке, на расстоянии от центра пункта не менее 500 м в открытой и 250 м в занесенной местности, с обеспечением видимости на них непосредственно с центра. Высоты всех пунктов ГГС определены в основном тригонометрическим нивелированием по сторонам сети от пунктов, принятых за опорные, которые определены геометрическим нивелированием и расположены не реже чем 3 стороны полигонометрии или 75 км в сети триангуляции.  </w:t>
      </w:r>
    </w:p>
    <w:p w:rsidR="00B9278B" w:rsidRPr="00B9278B" w:rsidRDefault="00B9278B" w:rsidP="006B1821">
      <w:pPr>
        <w:pStyle w:val="a8"/>
        <w:spacing w:before="0" w:beforeAutospacing="0"/>
        <w:jc w:val="both"/>
        <w:rPr>
          <w:color w:val="333333"/>
        </w:rPr>
      </w:pPr>
      <w:r w:rsidRPr="00B9278B">
        <w:rPr>
          <w:color w:val="333333"/>
        </w:rPr>
        <w:t>Для составления проекта внутрихозяйственного землеустройства необходимо иметь материалы и документы, характеризующие землепользование, существующую организацию территории, современное состояние и перспективы развития отраслей хозяйства. Эти данные получают в результате проведения подготовительных работ, которые подразделяются на камеральные и полевые.</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Камеральные подготовительные работы включают: сбор, систематизацию, изучение, анализ и оценку плановокартографических, земельно-кадастровых, обследовательских материалов, данных, характеризующих экономику отраслей, агроклиматические условия зоны расположения хозяйства; прогнозные и другие предпроектные проработки, отражающие перспективы развития производства и организацию территории хозяйства; ранее составленные проекты и др.</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B1821">
        <w:rPr>
          <w:rFonts w:ascii="Times New Roman" w:eastAsia="Times New Roman" w:hAnsi="Times New Roman" w:cs="Times New Roman"/>
          <w:b/>
          <w:bCs/>
          <w:i/>
          <w:iCs/>
          <w:color w:val="0060B1"/>
          <w:sz w:val="24"/>
          <w:szCs w:val="24"/>
          <w:lang w:eastAsia="ru-RU"/>
        </w:rPr>
        <w:t>Планово-картографические материалы</w:t>
      </w:r>
      <w:r w:rsidRPr="00B9278B">
        <w:rPr>
          <w:rFonts w:ascii="Times New Roman" w:eastAsia="Times New Roman" w:hAnsi="Times New Roman" w:cs="Times New Roman"/>
          <w:color w:val="333333"/>
          <w:sz w:val="24"/>
          <w:szCs w:val="24"/>
          <w:lang w:eastAsia="ru-RU"/>
        </w:rPr>
        <w:t> – план землепользования и чертежи различных обследований (почвенных, почвенно-эрозионных, почвенно-мелиоративных, геоботанических и др.). План землепользования – техническая основа для составления проекта. Обычно пользуются копиями плановых материалов, полученных в результате аэрофотосъемки. В отдельных случаях могут быть использованы данные наземных съемок. По зонам страны используются планы различных масштабов – от 1: 5 000 до 1: 50 000. Выбор масштаба зависит от размера землепользования и его конфигурации, расчлененности контуров ситуации, их величины, сложности рельефа, степени интенсивности использования угодий и т. д. Собранные плановокартографические материалы должны соответствовать техническим требованиям. При этом учитывают время и способы проведения съемки и корректировки, правильность изображения внешних границ землепользования и участков посторонних землепользователей, точность нанесения контуров ситуации, рельефа, устанавливают потребность в корректировке. В условиях выраженного рельефа готовят планы с горизонталями, составляют карту уклонов местности.</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 xml:space="preserve">По данным земельно-кадастровых книг района и хозяйства проводят сбор материалов, включающих регистрацию землепользования, количественный и качественный учет </w:t>
      </w:r>
      <w:r w:rsidRPr="00B9278B">
        <w:rPr>
          <w:rFonts w:ascii="Times New Roman" w:eastAsia="Times New Roman" w:hAnsi="Times New Roman" w:cs="Times New Roman"/>
          <w:color w:val="333333"/>
          <w:sz w:val="24"/>
          <w:szCs w:val="24"/>
          <w:lang w:eastAsia="ru-RU"/>
        </w:rPr>
        <w:lastRenderedPageBreak/>
        <w:t>земель, бонитировку почв и экономическую оценку земли. Характеризуя состав земель в хозяйстве, приводят:</w:t>
      </w:r>
    </w:p>
    <w:p w:rsidR="00B9278B" w:rsidRPr="00B9278B" w:rsidRDefault="00B9278B" w:rsidP="006B1821">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общую площадь землепользования, в том числе площади общественных и приусадебных земель, площади земель, выделенных хозяйству в долгосрочное и краткосрочное пользование,</w:t>
      </w:r>
      <w:r w:rsidRPr="00B9278B">
        <w:rPr>
          <w:rFonts w:ascii="Times New Roman" w:eastAsia="Times New Roman" w:hAnsi="Times New Roman" w:cs="Times New Roman"/>
          <w:color w:val="333333"/>
          <w:sz w:val="24"/>
          <w:szCs w:val="24"/>
          <w:lang w:eastAsia="ru-RU"/>
        </w:rPr>
        <w:br/>
        <w:t>а также закрепленных за посторонними землепользователями;</w:t>
      </w:r>
    </w:p>
    <w:p w:rsidR="00B9278B" w:rsidRPr="00B9278B" w:rsidRDefault="00B9278B" w:rsidP="006B1821">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состав и площади земель (в том числе орошаемых, осушенных и орошаемых на осушенных массивах);</w:t>
      </w:r>
    </w:p>
    <w:p w:rsidR="00B9278B" w:rsidRPr="00B9278B" w:rsidRDefault="00B9278B" w:rsidP="006B1821">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качественную характеристику угодий по классам и категориям пригодности земель, механическому составу почв, уклонам, степени подверженности эрозии, засолению, солонцеватости и другим признакам, снижающим плодородие, культуртехническое состояние кормовых угодий, показатели агропроизводственной характеристики почв;</w:t>
      </w:r>
    </w:p>
    <w:p w:rsidR="00B9278B" w:rsidRPr="00B9278B" w:rsidRDefault="00B9278B" w:rsidP="006B1821">
      <w:pPr>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общую оценку сельскохозяйственных угодий по валовому продукту, окупаемости затрат и дифференциальному доходу, частную оценку пашни по эффективности возделывания сельскохозяйственных культур.</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В целях изучения природных условий территории хозяйства дополнительно к планово-картографическим материалам собирают материалы различных обследований и изысканий (почвенных, геоботанических, лесомелиоративных, водохозяйственных и др.). Выясняют время их проведения, качественное состояние материалов, пригодность для разработки проекта и необходимые объемы работ по дополнительным обследованиям и изысканиям. В условиях проявления эрозии дополнительно изучаются материалы почвенно-эрозионных обследований и устанавливаются площади эродированных и эрозионноопасных земель, необходимые почвозащитные мероприятия.</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По климатическим справочникам и многолетним данным ближайшей метеорологической станции собирают, обобщают и анализируют данные, характеризующие агроклиматические условия зоны расположения хозяйства: продолжительность периодов года, температурный режим, снежный покров, осадки, господствующие и вредоносные ветры и т. д.</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В целях изучения экономических и социальных условий хозяйства, состояния и перспектив развития производства анализируют основные показатели годовых отчетов за прошедшие 3 года, изучают план социального и экономического развития на ближайшие 5–10 лет.</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Изучают схему землеустройства района и другие прогнозные и предпроектные проработки, устанавливают возможность их использования, делают необходимые выписки и выкопировки.</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При наличии проектов инженерного оборудования территории, различных технорабочих проектов (по культуртехническим, противоэрозионным и прочим мероприятиям) необходимо изготовить их копии или сделать выкопировки, выписать нужные сведения, чтобы использовать их данные при организации территории. Анализируются: ранее составленный проект внутрихозяйственного землеустройства, степень его осуществления, причины, вызвавшие новое землеустройство.</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В результате изучения и обобщения материалов, собранных в процессе камеральных подготовительных работ, определяются содержание и объем полевых подготовительных работ.</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B1821">
        <w:rPr>
          <w:rFonts w:ascii="Times New Roman" w:eastAsia="Times New Roman" w:hAnsi="Times New Roman" w:cs="Times New Roman"/>
          <w:b/>
          <w:bCs/>
          <w:i/>
          <w:iCs/>
          <w:color w:val="0060B1"/>
          <w:sz w:val="24"/>
          <w:szCs w:val="24"/>
          <w:lang w:eastAsia="ru-RU"/>
        </w:rPr>
        <w:t>Полевые подготовительные работы</w:t>
      </w:r>
      <w:r w:rsidRPr="00B9278B">
        <w:rPr>
          <w:rFonts w:ascii="Times New Roman" w:eastAsia="Times New Roman" w:hAnsi="Times New Roman" w:cs="Times New Roman"/>
          <w:color w:val="333333"/>
          <w:sz w:val="24"/>
          <w:szCs w:val="24"/>
          <w:lang w:eastAsia="ru-RU"/>
        </w:rPr>
        <w:t>. В процессе полевых подготовительных работ производится осмотр местности, уточняются и дополняются данные, полученные при камеральной</w:t>
      </w:r>
      <w:r w:rsidRPr="00B9278B">
        <w:rPr>
          <w:rFonts w:ascii="Times New Roman" w:eastAsia="Times New Roman" w:hAnsi="Times New Roman" w:cs="Times New Roman"/>
          <w:color w:val="333333"/>
          <w:sz w:val="24"/>
          <w:szCs w:val="24"/>
          <w:lang w:eastAsia="ru-RU"/>
        </w:rPr>
        <w:br/>
        <w:t>обработке.</w:t>
      </w:r>
    </w:p>
    <w:p w:rsidR="00C2570F" w:rsidRPr="006B1821" w:rsidRDefault="00C2570F" w:rsidP="006B1821">
      <w:pPr>
        <w:ind w:firstLine="284"/>
        <w:jc w:val="both"/>
        <w:rPr>
          <w:rFonts w:ascii="Times New Roman" w:hAnsi="Times New Roman" w:cs="Times New Roman"/>
          <w:color w:val="000000"/>
          <w:sz w:val="24"/>
          <w:szCs w:val="24"/>
        </w:rPr>
      </w:pPr>
    </w:p>
    <w:p w:rsidR="00B9278B" w:rsidRPr="006B1821" w:rsidRDefault="00B9278B" w:rsidP="006B1821">
      <w:pPr>
        <w:ind w:firstLine="284"/>
        <w:jc w:val="both"/>
        <w:rPr>
          <w:rFonts w:ascii="Times New Roman" w:hAnsi="Times New Roman" w:cs="Times New Roman"/>
          <w:color w:val="000000"/>
          <w:sz w:val="24"/>
          <w:szCs w:val="24"/>
        </w:rPr>
      </w:pP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Главная задача полевых работ – проведение полевого землеустроительного обследования, целями которого являются: установление в натуре фа</w:t>
      </w:r>
      <w:r w:rsidRPr="006B1821">
        <w:rPr>
          <w:rFonts w:ascii="Times New Roman" w:eastAsia="Times New Roman" w:hAnsi="Times New Roman" w:cs="Times New Roman"/>
          <w:color w:val="333333"/>
          <w:sz w:val="24"/>
          <w:szCs w:val="24"/>
          <w:lang w:eastAsia="ru-RU"/>
        </w:rPr>
        <w:t xml:space="preserve">ктически сложившейся </w:t>
      </w:r>
      <w:r w:rsidRPr="00B9278B">
        <w:rPr>
          <w:rFonts w:ascii="Times New Roman" w:eastAsia="Times New Roman" w:hAnsi="Times New Roman" w:cs="Times New Roman"/>
          <w:color w:val="333333"/>
          <w:sz w:val="24"/>
          <w:szCs w:val="24"/>
          <w:lang w:eastAsia="ru-RU"/>
        </w:rPr>
        <w:t>территории, выявление характера современного направления перспективного использования каждого участка земли, а также общее ознакомление авторов проекта с территорией землепользования и организацией производства. Оно проводится комиссией в составе группы специалистов проектного института по землеустройству и землеустраиваемого хозяйства.</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В процессе обследования определяют площади, расположение и целесообразность дальнейшего использования земель посторонними землепользователями. Выясняют и уточняют площади и размещение всех земельных угодий, возможности их изменения. Более тщательно изучают площади и расположение орошаемых и осушаемых земель, а также возможности их расширения.</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Особенно важно выявить возможности расширения площадей пахотных земель, многолетних насаждений, культурных сенокосов и пастбищ. При этом намечают основные противоэрозионные, а также другие природоохранные и культуртехнические мероприятия. В заключение определяют степень осуществления составленного ранее проекта внутрихозяйственного землеустройства, причины допущенных отклонений от проектных решений, пути совершенствования организации территории, возможность максимального сохранения ее фактически сложившейся организации.</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Результаты землеустроительного обследования фиксируют в журнале, обобщают в акте и отражают на чертеже.</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В журнале указываются номера и площади отдельных контуров (или группы их), намечаемых для трансформации, дается им качественная характеристика (по рельефу, почвам, растительности, баллам оценки, продуктивности и т. д.), предложения по дальнейшему использованию под те или иные угодья, севообороты, виды улучшения, требуемые для этого мероприятия. Необходимо также дать: подробную характеристику населенным пунктам (хозяйственным центрам) по значимости, численности населения, площади, наличию построек и сооружений, их стоимости; инженерному оборудованию территории по видам сооружений, их состоянию, необходимым мероприятиям на перспективу.</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На чертеже показывают: массивы или контуры, которые нашли отражение в журнале в связи с трансформацией и улучшением угодий; существующие границы производственных подразделений и предложения по их изменению; сложившееся и проектируемое размещение хозяйственных центров; границы осушенных и орошаемых земель и предложения по их расширению и т. д. При отсутствии плана с горизонталями на чертеже стрелками показывается направление склонов, указываются их длина и крутизна.</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В акте землеустроительного обследования излагается степень освоения ранее составленного проекта внутрихозяйственного землеустройства и обобщаются основные предложения по использованию земель и организации территории.</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По материалам корректировки, землеустроительного обследования уточняются площади земельных угодий на год землеустройства и их качественная характеристика, которые сличаются с земельно-кадастровыми данными, устанавливаются причины расхождений и результаты сравнения оформляются актом. Полученная экспликация – исходная для составления проекта.</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lastRenderedPageBreak/>
        <w:t>При разработке рабочих проектов землеустроительные обследования дополняют специальными картами, часто в более крупном масштабе, к которым относятся:</w:t>
      </w:r>
    </w:p>
    <w:p w:rsidR="00B9278B" w:rsidRPr="00B9278B" w:rsidRDefault="00B9278B" w:rsidP="006B1821">
      <w:pPr>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Мелиоративные и культуртехнические: для изучения состояния массив земель, на которых необходимы мероприятия по орошению и осушению угодий, их коренному и поверхностному</w:t>
      </w:r>
      <w:r w:rsidRPr="00B9278B">
        <w:rPr>
          <w:rFonts w:ascii="Times New Roman" w:eastAsia="Times New Roman" w:hAnsi="Times New Roman" w:cs="Times New Roman"/>
          <w:color w:val="333333"/>
          <w:sz w:val="24"/>
          <w:szCs w:val="24"/>
          <w:lang w:eastAsia="ru-RU"/>
        </w:rPr>
        <w:br/>
        <w:t>улучшению.</w:t>
      </w:r>
    </w:p>
    <w:p w:rsidR="00B9278B" w:rsidRPr="00B9278B" w:rsidRDefault="00B9278B" w:rsidP="006B1821">
      <w:pPr>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Почвенно-эрозионные: с целью выявления эрозионноопасных участков, границ земель, в различной степени подверженных водной и ветровой эрозии, разработки предложений по использованию и охране.</w:t>
      </w:r>
    </w:p>
    <w:p w:rsidR="00B9278B" w:rsidRPr="00B9278B" w:rsidRDefault="00B9278B" w:rsidP="006B1821">
      <w:pPr>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Лесомелиоративные и гидротехнические: для изучения имеющихся защитных лесных и кустарниковых насаждений почвозащитного и водоохранного значения, установления возможности их расширения и реконструкции, облесения песков, оврагов и других земель, устройства гидротехнических сооружений в оврагах и на крутых смытых склонах.</w:t>
      </w:r>
    </w:p>
    <w:p w:rsidR="00B9278B" w:rsidRPr="00B9278B" w:rsidRDefault="00B9278B" w:rsidP="006B1821">
      <w:pPr>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Водохозяйственные: в результате обследования естественных водоемов и искусственных водоисточников определяют пути их использования, объемы работ по улучшению и строительству новых объектов.</w:t>
      </w:r>
    </w:p>
    <w:p w:rsidR="00B9278B" w:rsidRPr="00B9278B" w:rsidRDefault="00B9278B" w:rsidP="006B1821">
      <w:pPr>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Дорожные: по результатам обследования дорог и сооружений на них изучают состояние, технические показатели, определяют назначение дорог, целесообразность изменения в их расположении, необходимые работы по реконструкции и строительству.</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На основании материалов подготовительных работ, данных плана социально-экономического развития отраслей хозяйства, различных прогнозных проработок составляется задание на проектирование. Оно содержит:</w:t>
      </w:r>
    </w:p>
    <w:p w:rsidR="00B9278B" w:rsidRPr="00B9278B" w:rsidRDefault="00B9278B" w:rsidP="006B1821">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правовое положение земель сельскохозяйственного предприятия;</w:t>
      </w:r>
    </w:p>
    <w:p w:rsidR="00B9278B" w:rsidRPr="00B9278B" w:rsidRDefault="00B9278B" w:rsidP="006B1821">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состав земельных угодий (экспликация по сельскохозяйственным угодьям);</w:t>
      </w:r>
    </w:p>
    <w:p w:rsidR="00B9278B" w:rsidRPr="00B9278B" w:rsidRDefault="00B9278B" w:rsidP="006B1821">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производственное направление (специализация хозяйства);</w:t>
      </w:r>
    </w:p>
    <w:p w:rsidR="00B9278B" w:rsidRPr="00B9278B" w:rsidRDefault="00B9278B" w:rsidP="006B1821">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освоение новых земель (трансформация) и улучшение сельскохозяйственных угодий;</w:t>
      </w:r>
    </w:p>
    <w:p w:rsidR="00B9278B" w:rsidRPr="00B9278B" w:rsidRDefault="00B9278B" w:rsidP="006B1821">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урожайность сельскохозяйственных культур, кормовых угодий;</w:t>
      </w:r>
    </w:p>
    <w:p w:rsidR="00B9278B" w:rsidRPr="00B9278B" w:rsidRDefault="00B9278B" w:rsidP="006B1821">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поголовье скота и птицы;</w:t>
      </w:r>
    </w:p>
    <w:p w:rsidR="00B9278B" w:rsidRPr="00B9278B" w:rsidRDefault="00B9278B" w:rsidP="006B1821">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продуктивность;</w:t>
      </w:r>
    </w:p>
    <w:p w:rsidR="00B9278B" w:rsidRPr="00B9278B" w:rsidRDefault="00B9278B" w:rsidP="006B1821">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план производства сельскохозяйственной продукции по договорам и контрактам;</w:t>
      </w:r>
    </w:p>
    <w:p w:rsidR="00B9278B" w:rsidRPr="00B9278B" w:rsidRDefault="00B9278B" w:rsidP="006B1821">
      <w:pPr>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мероприятия по охране окружающей среды, сохранению плодородия почвы, противоэрозионные и др.</w:t>
      </w:r>
    </w:p>
    <w:p w:rsidR="00B9278B" w:rsidRPr="00B9278B"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Показатели задания не должны быть чрезмерно детализированы, они могут уточняться при разработке проекта.</w:t>
      </w:r>
    </w:p>
    <w:p w:rsidR="00B9278B" w:rsidRPr="006B1821" w:rsidRDefault="00B9278B" w:rsidP="006B182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B9278B">
        <w:rPr>
          <w:rFonts w:ascii="Times New Roman" w:eastAsia="Times New Roman" w:hAnsi="Times New Roman" w:cs="Times New Roman"/>
          <w:color w:val="333333"/>
          <w:sz w:val="24"/>
          <w:szCs w:val="24"/>
          <w:lang w:eastAsia="ru-RU"/>
        </w:rPr>
        <w:t>Задание разрабатывают специалисты, имеющие лицензию на выполнение проектных работ с участием руководителей и специалистов хозяйства. Оно рассматривается в установленном порядке и принимается за основу при проектировании. Внесенные уточнения утверждаются вместе с проектом</w:t>
      </w:r>
      <w:r w:rsidR="004C3030" w:rsidRPr="006B1821">
        <w:rPr>
          <w:rFonts w:ascii="Times New Roman" w:eastAsia="Times New Roman" w:hAnsi="Times New Roman" w:cs="Times New Roman"/>
          <w:color w:val="333333"/>
          <w:sz w:val="24"/>
          <w:szCs w:val="24"/>
          <w:lang w:eastAsia="ru-RU"/>
        </w:rPr>
        <w:t>.</w:t>
      </w:r>
    </w:p>
    <w:p w:rsidR="004C3030" w:rsidRPr="004C3030" w:rsidRDefault="004C3030" w:rsidP="006B1821">
      <w:pPr>
        <w:shd w:val="clear" w:color="auto" w:fill="FFFFFF"/>
        <w:spacing w:after="390" w:line="420" w:lineRule="atLeast"/>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Спутниковая навигация GPS давно уже является стандартом для создания систем позиционирования и активно применяется в различных трекерах и навигаторах. В проектах Arduino GPS интегрируется с помощью различных модулей, не требующих знания теоретических основ. Но настоящему инженеру должно быть интересно разобраться со принципом и схемой работы GPS, чтобы лучше понимать возможности и ограничения этой технологии.</w:t>
      </w:r>
    </w:p>
    <w:p w:rsidR="004C3030" w:rsidRPr="004C3030" w:rsidRDefault="004C3030" w:rsidP="006B1821">
      <w:pPr>
        <w:shd w:val="clear" w:color="auto" w:fill="FFFFFF"/>
        <w:spacing w:after="390" w:line="420" w:lineRule="atLeast"/>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111111"/>
          <w:sz w:val="24"/>
          <w:szCs w:val="24"/>
          <w:lang w:eastAsia="ru-RU"/>
        </w:rPr>
        <w:lastRenderedPageBreak/>
        <w:t>Схема работы GPS</w:t>
      </w:r>
    </w:p>
    <w:p w:rsidR="004C3030" w:rsidRPr="004C3030" w:rsidRDefault="004C3030" w:rsidP="006B1821">
      <w:pPr>
        <w:shd w:val="clear" w:color="auto" w:fill="FFFFFF"/>
        <w:spacing w:after="390" w:line="420" w:lineRule="atLeast"/>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GPS – это спутниковая навигационная система, разработанная Министерством обороны США, которая определяет точные координаты и время. Работает в любой точке Земли в любых погодных условиях. GPS состоит из трех частей – спутников, станций на Земле и приемников сигнала.</w:t>
      </w:r>
    </w:p>
    <w:p w:rsidR="004C3030" w:rsidRPr="004C3030" w:rsidRDefault="004C3030" w:rsidP="004C3030">
      <w:pPr>
        <w:shd w:val="clear" w:color="auto" w:fill="FFFFFF"/>
        <w:spacing w:before="405" w:after="255" w:line="450" w:lineRule="atLeast"/>
        <w:outlineLvl w:val="2"/>
        <w:rPr>
          <w:rFonts w:ascii="Roboto" w:eastAsia="Times New Roman" w:hAnsi="Roboto" w:cs="Times New Roman"/>
          <w:color w:val="00979D"/>
          <w:sz w:val="33"/>
          <w:szCs w:val="33"/>
          <w:lang w:eastAsia="ru-RU"/>
        </w:rPr>
      </w:pPr>
      <w:r w:rsidRPr="004C3030">
        <w:rPr>
          <w:rFonts w:ascii="Roboto" w:eastAsia="Times New Roman" w:hAnsi="Roboto" w:cs="Times New Roman"/>
          <w:color w:val="00979D"/>
          <w:sz w:val="33"/>
          <w:szCs w:val="33"/>
          <w:lang w:eastAsia="ru-RU"/>
        </w:rPr>
        <w:t>История GPS</w:t>
      </w:r>
    </w:p>
    <w:p w:rsidR="006B1821" w:rsidRDefault="004C3030" w:rsidP="006B1821">
      <w:pPr>
        <w:shd w:val="clear" w:color="auto" w:fill="FFFFFF"/>
        <w:spacing w:after="390" w:line="0" w:lineRule="atLeast"/>
        <w:jc w:val="both"/>
        <w:rPr>
          <w:rFonts w:ascii="Times New Roman" w:eastAsia="Times New Roman" w:hAnsi="Times New Roman" w:cs="Times New Roman"/>
          <w:color w:val="222222"/>
          <w:sz w:val="24"/>
          <w:szCs w:val="24"/>
          <w:lang w:eastAsia="ru-RU"/>
        </w:rPr>
      </w:pPr>
      <w:r w:rsidRPr="004C3030">
        <w:rPr>
          <w:rFonts w:ascii="Roboto" w:eastAsia="Times New Roman" w:hAnsi="Roboto" w:cs="Times New Roman"/>
          <w:noProof/>
          <w:color w:val="F47A20"/>
          <w:sz w:val="24"/>
          <w:szCs w:val="24"/>
          <w:lang w:eastAsia="ru-RU"/>
        </w:rPr>
        <w:drawing>
          <wp:inline distT="0" distB="0" distL="0" distR="0">
            <wp:extent cx="2857500" cy="1943100"/>
            <wp:effectExtent l="0" t="0" r="0" b="0"/>
            <wp:docPr id="9" name="Рисунок 9" descr="История GPS - с сайта www.glonass-iac.ru">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стория GPS - с сайта www.glonass-iac.ru">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r w:rsidRPr="004C3030">
        <w:rPr>
          <w:rFonts w:ascii="Times New Roman" w:eastAsia="Times New Roman" w:hAnsi="Times New Roman" w:cs="Times New Roman"/>
          <w:color w:val="222222"/>
          <w:sz w:val="24"/>
          <w:szCs w:val="24"/>
          <w:lang w:eastAsia="ru-RU"/>
        </w:rPr>
        <w:t>Идея создания спутниковой навигационной системы зародилась еще в 50-е годы прошлого столетия. Американская группа ученых, наблюдающая за запуском советских спутников, заметила, что при приближении спутника частота сигнала увеличивается и уменьшается при его отдалении. Это позволило понять, что возможно измерить положение и скорость спутника, зная свои координаты на Земле, и наоборот. Огромную роль в развитии навигационной системы сыграл запуск спутников на низкую околоземную орбиту. А в 1973 году была создана программа «DNSS» («NavStar»), по этой программе спутники запускались на среднюю околоземную орбиту. Название GPS программа получила в том же 1973 году.</w:t>
      </w:r>
    </w:p>
    <w:p w:rsidR="004C3030" w:rsidRPr="004C3030" w:rsidRDefault="004C3030" w:rsidP="006B1821">
      <w:pPr>
        <w:shd w:val="clear" w:color="auto" w:fill="FFFFFF"/>
        <w:spacing w:after="390" w:line="0" w:lineRule="atLeast"/>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Система GPS на данный момент используется не только в военной области, но и в гражданских целях. Сфер применения GPS много:</w:t>
      </w:r>
    </w:p>
    <w:p w:rsidR="004C3030" w:rsidRPr="004C3030" w:rsidRDefault="004C3030" w:rsidP="006B1821">
      <w:pPr>
        <w:numPr>
          <w:ilvl w:val="0"/>
          <w:numId w:val="6"/>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Мобильная связь;</w:t>
      </w:r>
    </w:p>
    <w:p w:rsidR="004C3030" w:rsidRPr="004C3030" w:rsidRDefault="004C3030" w:rsidP="006B1821">
      <w:pPr>
        <w:numPr>
          <w:ilvl w:val="0"/>
          <w:numId w:val="6"/>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Тектоника плит – происходит слежение за колебаниями плит;</w:t>
      </w:r>
    </w:p>
    <w:p w:rsidR="004C3030" w:rsidRPr="004C3030" w:rsidRDefault="004C3030" w:rsidP="006B1821">
      <w:pPr>
        <w:numPr>
          <w:ilvl w:val="0"/>
          <w:numId w:val="6"/>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Определение сейсмической активности;</w:t>
      </w:r>
    </w:p>
    <w:p w:rsidR="004C3030" w:rsidRPr="004C3030" w:rsidRDefault="004C3030" w:rsidP="006B1821">
      <w:pPr>
        <w:numPr>
          <w:ilvl w:val="0"/>
          <w:numId w:val="6"/>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Спутниковое отслеживание транспорта – можно проводить мониторинг за положением, скоростью транспорта и контролировать их движение;</w:t>
      </w:r>
    </w:p>
    <w:p w:rsidR="004C3030" w:rsidRPr="004C3030" w:rsidRDefault="004C3030" w:rsidP="006B1821">
      <w:pPr>
        <w:numPr>
          <w:ilvl w:val="0"/>
          <w:numId w:val="6"/>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Геодезия – определение точных границ земельных участков;</w:t>
      </w:r>
    </w:p>
    <w:p w:rsidR="004C3030" w:rsidRPr="004C3030" w:rsidRDefault="004C3030" w:rsidP="006B1821">
      <w:pPr>
        <w:numPr>
          <w:ilvl w:val="0"/>
          <w:numId w:val="6"/>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Картография;</w:t>
      </w:r>
    </w:p>
    <w:p w:rsidR="004C3030" w:rsidRPr="004C3030" w:rsidRDefault="004C3030" w:rsidP="006B1821">
      <w:pPr>
        <w:numPr>
          <w:ilvl w:val="0"/>
          <w:numId w:val="6"/>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Навигация;</w:t>
      </w:r>
    </w:p>
    <w:p w:rsidR="004C3030" w:rsidRPr="004C3030" w:rsidRDefault="004C3030" w:rsidP="006B1821">
      <w:pPr>
        <w:numPr>
          <w:ilvl w:val="0"/>
          <w:numId w:val="6"/>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Игры, геотегинт и прочие развлекательные области.</w:t>
      </w:r>
    </w:p>
    <w:p w:rsidR="004C3030" w:rsidRPr="004C3030" w:rsidRDefault="004C3030" w:rsidP="006B1821">
      <w:pPr>
        <w:shd w:val="clear" w:color="auto" w:fill="FFFFFF"/>
        <w:spacing w:after="390" w:line="420" w:lineRule="atLeast"/>
        <w:jc w:val="both"/>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lastRenderedPageBreak/>
        <w:t>Важнейшим недостатком системы можно считать невозможность получения сигнала при определенных условиях. Рабочие частоты GPS лежат в дециметровом диапазоне волн. Это приводит к тому, что уровень сигнала может снизиться из-за высокой облачности, плотной листвы деревьев. Радиоисточники, глушилки, а в редких случаях даже магнитные бури также могут мешать нормальной передаче сигнала. Точность определения данных будет ухудшаться в приполярных районах, так как спутники невысоко поднимаются над Землей.</w:t>
      </w:r>
    </w:p>
    <w:p w:rsidR="004C3030" w:rsidRPr="004C3030" w:rsidRDefault="004C3030" w:rsidP="004C3030">
      <w:pPr>
        <w:shd w:val="clear" w:color="auto" w:fill="FFFFFF"/>
        <w:spacing w:before="405" w:after="255" w:line="450" w:lineRule="atLeast"/>
        <w:outlineLvl w:val="2"/>
        <w:rPr>
          <w:rFonts w:ascii="Roboto" w:eastAsia="Times New Roman" w:hAnsi="Roboto" w:cs="Times New Roman"/>
          <w:color w:val="00979D"/>
          <w:sz w:val="33"/>
          <w:szCs w:val="33"/>
          <w:lang w:eastAsia="ru-RU"/>
        </w:rPr>
      </w:pPr>
      <w:r w:rsidRPr="004C3030">
        <w:rPr>
          <w:rFonts w:ascii="Roboto" w:eastAsia="Times New Roman" w:hAnsi="Roboto" w:cs="Times New Roman"/>
          <w:color w:val="00979D"/>
          <w:sz w:val="33"/>
          <w:szCs w:val="33"/>
          <w:lang w:eastAsia="ru-RU"/>
        </w:rPr>
        <w:t>Навигация без GPS</w:t>
      </w:r>
    </w:p>
    <w:p w:rsidR="004C3030" w:rsidRPr="004C3030" w:rsidRDefault="004C3030" w:rsidP="004C3030">
      <w:pPr>
        <w:shd w:val="clear" w:color="auto" w:fill="FFFFFF"/>
        <w:spacing w:after="390" w:line="420" w:lineRule="atLeast"/>
        <w:rPr>
          <w:rFonts w:ascii="Times New Roman" w:eastAsia="Times New Roman" w:hAnsi="Times New Roman" w:cs="Times New Roman"/>
          <w:color w:val="222222"/>
          <w:sz w:val="24"/>
          <w:szCs w:val="24"/>
          <w:lang w:eastAsia="ru-RU"/>
        </w:rPr>
      </w:pPr>
      <w:r w:rsidRPr="004C3030">
        <w:rPr>
          <w:rFonts w:ascii="Roboto" w:eastAsia="Times New Roman" w:hAnsi="Roboto" w:cs="Times New Roman"/>
          <w:noProof/>
          <w:color w:val="F47A20"/>
          <w:sz w:val="24"/>
          <w:szCs w:val="24"/>
          <w:lang w:eastAsia="ru-RU"/>
        </w:rPr>
        <w:drawing>
          <wp:inline distT="0" distB="0" distL="0" distR="0" wp14:anchorId="4CEBB360" wp14:editId="094D4F1B">
            <wp:extent cx="2857500" cy="1685925"/>
            <wp:effectExtent l="0" t="0" r="0" b="9525"/>
            <wp:docPr id="8" name="Рисунок 8" descr="История ГЛОНАСС - glonass-iac.ru">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стория ГЛОНАСС - glonass-iac.ru">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57500" cy="1685925"/>
                    </a:xfrm>
                    <a:prstGeom prst="rect">
                      <a:avLst/>
                    </a:prstGeom>
                    <a:noFill/>
                    <a:ln>
                      <a:noFill/>
                    </a:ln>
                  </pic:spPr>
                </pic:pic>
              </a:graphicData>
            </a:graphic>
          </wp:inline>
        </w:drawing>
      </w:r>
      <w:r w:rsidRPr="004C3030">
        <w:rPr>
          <w:rFonts w:ascii="Times New Roman" w:eastAsia="Times New Roman" w:hAnsi="Times New Roman" w:cs="Times New Roman"/>
          <w:color w:val="222222"/>
          <w:sz w:val="24"/>
          <w:szCs w:val="24"/>
          <w:lang w:eastAsia="ru-RU"/>
        </w:rPr>
        <w:t>Основным конкурентом GPS является российская система ГЛОНАСС (глобальная навигационная спутниковая система). Свою полноценную работу система начала с 2010 года, попытки активно использовать ее предпринимались с 1995 года. Существует несколько отличий между двумя системами:</w:t>
      </w:r>
    </w:p>
    <w:p w:rsidR="004C3030" w:rsidRPr="004C3030" w:rsidRDefault="004C3030" w:rsidP="004C3030">
      <w:pPr>
        <w:numPr>
          <w:ilvl w:val="0"/>
          <w:numId w:val="7"/>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Разные кодировки – американцы используют CDMA, для российской системы используется FDMA;</w:t>
      </w:r>
    </w:p>
    <w:p w:rsidR="004C3030" w:rsidRPr="004C3030" w:rsidRDefault="004C3030" w:rsidP="004C3030">
      <w:pPr>
        <w:numPr>
          <w:ilvl w:val="0"/>
          <w:numId w:val="7"/>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Разные габариты устройств – ГЛОНАСС использует более сложную модель, поэтому повышается энергопотребление и размеры устройств;</w:t>
      </w:r>
    </w:p>
    <w:p w:rsidR="004C3030" w:rsidRPr="004C3030" w:rsidRDefault="004C3030" w:rsidP="004C3030">
      <w:pPr>
        <w:numPr>
          <w:ilvl w:val="0"/>
          <w:numId w:val="7"/>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Расстановка и движение спутников на орбите – российская система обеспечивает более широкий охват территории и более точное определение координат и времени.</w:t>
      </w:r>
    </w:p>
    <w:p w:rsidR="004C3030" w:rsidRPr="004C3030" w:rsidRDefault="004C3030" w:rsidP="004C3030">
      <w:pPr>
        <w:numPr>
          <w:ilvl w:val="0"/>
          <w:numId w:val="7"/>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Срок службы спутников – американские спутники делаются более качественными, поэтому они служат дольше.</w:t>
      </w:r>
    </w:p>
    <w:p w:rsidR="004C3030" w:rsidRPr="004C3030" w:rsidRDefault="004C3030" w:rsidP="004C3030">
      <w:pPr>
        <w:shd w:val="clear" w:color="auto" w:fill="FFFFFF"/>
        <w:spacing w:after="390" w:line="420" w:lineRule="atLeast"/>
        <w:rPr>
          <w:rFonts w:ascii="Times New Roman" w:eastAsia="Times New Roman" w:hAnsi="Times New Roman" w:cs="Times New Roman"/>
          <w:color w:val="222222"/>
          <w:sz w:val="24"/>
          <w:szCs w:val="24"/>
          <w:lang w:eastAsia="ru-RU"/>
        </w:rPr>
      </w:pPr>
      <w:r w:rsidRPr="004C3030">
        <w:rPr>
          <w:rFonts w:ascii="Times New Roman" w:eastAsia="Times New Roman" w:hAnsi="Times New Roman" w:cs="Times New Roman"/>
          <w:color w:val="222222"/>
          <w:sz w:val="24"/>
          <w:szCs w:val="24"/>
          <w:lang w:eastAsia="ru-RU"/>
        </w:rPr>
        <w:t>Помимо ГЛОНАСС и GPS существуют и другие менее популярные навигационные системы – европейский Galileo и китайский Beidou.</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Универсальный оптико-электронный </w:t>
      </w:r>
      <w:hyperlink r:id="rId90" w:history="1">
        <w:r w:rsidRPr="006B1821">
          <w:rPr>
            <w:rFonts w:ascii="Times New Roman" w:eastAsia="Times New Roman" w:hAnsi="Times New Roman" w:cs="Times New Roman"/>
            <w:color w:val="0044BB"/>
            <w:sz w:val="24"/>
            <w:szCs w:val="24"/>
            <w:lang w:eastAsia="ru-RU"/>
          </w:rPr>
          <w:t>геодезический прибор</w:t>
        </w:r>
      </w:hyperlink>
      <w:r w:rsidRPr="004C3030">
        <w:rPr>
          <w:rFonts w:ascii="Times New Roman" w:eastAsia="Times New Roman" w:hAnsi="Times New Roman" w:cs="Times New Roman"/>
          <w:color w:val="333333"/>
          <w:sz w:val="24"/>
          <w:szCs w:val="24"/>
          <w:lang w:eastAsia="ru-RU"/>
        </w:rPr>
        <w:t>, позволяющий специалистам выполнять практически все виды работ в современной </w:t>
      </w:r>
      <w:hyperlink r:id="rId91" w:history="1">
        <w:r w:rsidRPr="006B1821">
          <w:rPr>
            <w:rFonts w:ascii="Times New Roman" w:eastAsia="Times New Roman" w:hAnsi="Times New Roman" w:cs="Times New Roman"/>
            <w:color w:val="0044BB"/>
            <w:sz w:val="24"/>
            <w:szCs w:val="24"/>
            <w:lang w:eastAsia="ru-RU"/>
          </w:rPr>
          <w:t>геодезии</w:t>
        </w:r>
      </w:hyperlink>
      <w:r w:rsidRPr="004C3030">
        <w:rPr>
          <w:rFonts w:ascii="Times New Roman" w:eastAsia="Times New Roman" w:hAnsi="Times New Roman" w:cs="Times New Roman"/>
          <w:color w:val="333333"/>
          <w:sz w:val="24"/>
          <w:szCs w:val="24"/>
          <w:lang w:eastAsia="ru-RU"/>
        </w:rPr>
        <w:t xml:space="preserve"> с достаточно высокой точностью измерений. Одновременно его можно использовать и как теодолит, и как нивелир, и как светодальномер. Универсальность этого прибора состоит в его </w:t>
      </w:r>
      <w:r w:rsidRPr="004C3030">
        <w:rPr>
          <w:rFonts w:ascii="Times New Roman" w:eastAsia="Times New Roman" w:hAnsi="Times New Roman" w:cs="Times New Roman"/>
          <w:color w:val="333333"/>
          <w:sz w:val="24"/>
          <w:szCs w:val="24"/>
          <w:lang w:eastAsia="ru-RU"/>
        </w:rPr>
        <w:lastRenderedPageBreak/>
        <w:t>многофункциональности.  С его помощью можно выполнять прямые и косвенные измерения, которые сразу выводятся на дисплей. К ним относятся:</w:t>
      </w:r>
    </w:p>
    <w:p w:rsidR="004C3030" w:rsidRPr="004C3030" w:rsidRDefault="004C3030" w:rsidP="004C3030">
      <w:pPr>
        <w:numPr>
          <w:ilvl w:val="0"/>
          <w:numId w:val="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измерения расстояний (длин и горизонтальных проложений);</w:t>
      </w:r>
    </w:p>
    <w:p w:rsidR="004C3030" w:rsidRPr="004C3030" w:rsidRDefault="004C3030" w:rsidP="004C3030">
      <w:pPr>
        <w:numPr>
          <w:ilvl w:val="0"/>
          <w:numId w:val="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определение углов (горизонтальных и вертикальных);</w:t>
      </w:r>
    </w:p>
    <w:p w:rsidR="004C3030" w:rsidRPr="004C3030" w:rsidRDefault="004C3030" w:rsidP="004C3030">
      <w:pPr>
        <w:numPr>
          <w:ilvl w:val="0"/>
          <w:numId w:val="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нахождения плановых и высотных координат.</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Кроме этих стандартных функций электронный тахеометр способен решать определенные прикладные задачи, используя свои технические возможности и математические алгоритмы, заложенные в электронно-вычислительной части аппарата. После выбора необходимых опций, ввода исходных данных и проведенных измерений через несколько мгновений на экране тахеометров высвечиваются искомые данные:</w:t>
      </w:r>
    </w:p>
    <w:p w:rsidR="004C3030" w:rsidRPr="004C3030" w:rsidRDefault="004C3030" w:rsidP="004C3030">
      <w:pPr>
        <w:numPr>
          <w:ilvl w:val="0"/>
          <w:numId w:val="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координат точки стояния тахеометра, при решении обратной геодезической засечки на местности;</w:t>
      </w:r>
    </w:p>
    <w:p w:rsidR="004C3030" w:rsidRPr="004C3030" w:rsidRDefault="004C3030" w:rsidP="004C3030">
      <w:pPr>
        <w:numPr>
          <w:ilvl w:val="0"/>
          <w:numId w:val="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наклонной длины, горизонтального проложения, превышения между точками, при выполнении функции по определению недоступного расстояния и высоты;</w:t>
      </w:r>
    </w:p>
    <w:p w:rsidR="004C3030" w:rsidRPr="004C3030" w:rsidRDefault="004C3030" w:rsidP="004C3030">
      <w:pPr>
        <w:numPr>
          <w:ilvl w:val="0"/>
          <w:numId w:val="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площади ограниченной линиями, проходящими через точки с полученными координатами после полевых измерений в этой опции;</w:t>
      </w:r>
    </w:p>
    <w:p w:rsidR="004C3030" w:rsidRPr="004C3030" w:rsidRDefault="004C3030" w:rsidP="004C3030">
      <w:pPr>
        <w:numPr>
          <w:ilvl w:val="0"/>
          <w:numId w:val="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координат теодолитного хода с линейной, угловой, относительной, координатными невязками, при уравнивании этого хода и получения истинных координат точек.</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Помимо всего этого электронные тахеометры позволяют использовать свои функциональные способности при разбивочных и съемочных работах, в конструктивно предусмотренных режимах:</w:t>
      </w:r>
    </w:p>
    <w:p w:rsidR="004C3030" w:rsidRPr="004C3030" w:rsidRDefault="004C3030" w:rsidP="004C3030">
      <w:pPr>
        <w:numPr>
          <w:ilvl w:val="0"/>
          <w:numId w:val="10"/>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выноса точек в натуру;</w:t>
      </w:r>
    </w:p>
    <w:p w:rsidR="004C3030" w:rsidRPr="004C3030" w:rsidRDefault="004C3030" w:rsidP="004C3030">
      <w:pPr>
        <w:numPr>
          <w:ilvl w:val="0"/>
          <w:numId w:val="10"/>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выноса линии на местности;</w:t>
      </w:r>
    </w:p>
    <w:p w:rsidR="004C3030" w:rsidRPr="004C3030" w:rsidRDefault="004C3030" w:rsidP="004C3030">
      <w:pPr>
        <w:numPr>
          <w:ilvl w:val="0"/>
          <w:numId w:val="10"/>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выноса круговой линии;</w:t>
      </w:r>
    </w:p>
    <w:p w:rsidR="004C3030" w:rsidRPr="004C3030" w:rsidRDefault="004C3030" w:rsidP="004C3030">
      <w:pPr>
        <w:numPr>
          <w:ilvl w:val="0"/>
          <w:numId w:val="10"/>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проецирования точек;</w:t>
      </w:r>
    </w:p>
    <w:p w:rsidR="004C3030" w:rsidRPr="004C3030" w:rsidRDefault="004C3030" w:rsidP="004C3030">
      <w:pPr>
        <w:numPr>
          <w:ilvl w:val="0"/>
          <w:numId w:val="10"/>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измерений со смещением;</w:t>
      </w:r>
    </w:p>
    <w:p w:rsidR="004C3030" w:rsidRPr="004C3030" w:rsidRDefault="004C3030" w:rsidP="004C3030">
      <w:pPr>
        <w:numPr>
          <w:ilvl w:val="0"/>
          <w:numId w:val="10"/>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hyperlink r:id="rId92" w:history="1">
        <w:r w:rsidRPr="006B1821">
          <w:rPr>
            <w:rFonts w:ascii="Times New Roman" w:eastAsia="Times New Roman" w:hAnsi="Times New Roman" w:cs="Times New Roman"/>
            <w:color w:val="0044BB"/>
            <w:sz w:val="24"/>
            <w:szCs w:val="24"/>
            <w:lang w:eastAsia="ru-RU"/>
          </w:rPr>
          <w:t>топографической съемки</w:t>
        </w:r>
      </w:hyperlink>
      <w:r w:rsidRPr="004C3030">
        <w:rPr>
          <w:rFonts w:ascii="Times New Roman" w:eastAsia="Times New Roman" w:hAnsi="Times New Roman" w:cs="Times New Roman"/>
          <w:color w:val="333333"/>
          <w:sz w:val="24"/>
          <w:szCs w:val="24"/>
          <w:lang w:eastAsia="ru-RU"/>
        </w:rPr>
        <w:t>;</w:t>
      </w:r>
    </w:p>
    <w:p w:rsidR="004C3030" w:rsidRPr="004C3030" w:rsidRDefault="004C3030" w:rsidP="004C3030">
      <w:pPr>
        <w:numPr>
          <w:ilvl w:val="0"/>
          <w:numId w:val="10"/>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съемки трассы;</w:t>
      </w:r>
    </w:p>
    <w:p w:rsidR="004C3030" w:rsidRPr="004C3030" w:rsidRDefault="004C3030" w:rsidP="004C3030">
      <w:pPr>
        <w:numPr>
          <w:ilvl w:val="0"/>
          <w:numId w:val="10"/>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съемки поперечников трассы.</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Для успешного применения в работе электронных тахеометров лучше всего использовать весь комплекс автоматизации геодезического процесса, используя персональный компьютер и программное обеспечение для передачи данных. Этот процесс позволяет упростить аналитическую подготовку исходных данных, при этом предотвратив ошибки в результате человеческого фактора. Помогает при обработке данных полевых съемок и </w:t>
      </w:r>
      <w:hyperlink r:id="rId93" w:history="1">
        <w:r w:rsidRPr="006B1821">
          <w:rPr>
            <w:rFonts w:ascii="Times New Roman" w:eastAsia="Times New Roman" w:hAnsi="Times New Roman" w:cs="Times New Roman"/>
            <w:color w:val="0044BB"/>
            <w:sz w:val="24"/>
            <w:szCs w:val="24"/>
            <w:lang w:eastAsia="ru-RU"/>
          </w:rPr>
          <w:t>разбивочных работ</w:t>
        </w:r>
      </w:hyperlink>
      <w:r w:rsidRPr="004C3030">
        <w:rPr>
          <w:rFonts w:ascii="Times New Roman" w:eastAsia="Times New Roman" w:hAnsi="Times New Roman" w:cs="Times New Roman"/>
          <w:color w:val="333333"/>
          <w:sz w:val="24"/>
          <w:szCs w:val="24"/>
          <w:lang w:eastAsia="ru-RU"/>
        </w:rPr>
        <w:t>. Возрастает скорость обработки полученных результатов и производительность труда всего геодезического производства.</w:t>
      </w:r>
    </w:p>
    <w:p w:rsidR="004C3030" w:rsidRPr="004C3030" w:rsidRDefault="004C3030" w:rsidP="004C3030">
      <w:pPr>
        <w:shd w:val="clear" w:color="auto" w:fill="FFFFFF"/>
        <w:spacing w:after="195" w:line="240" w:lineRule="auto"/>
        <w:outlineLvl w:val="1"/>
        <w:rPr>
          <w:rFonts w:ascii="Times New Roman" w:eastAsia="Times New Roman" w:hAnsi="Times New Roman" w:cs="Times New Roman"/>
          <w:b/>
          <w:bCs/>
          <w:color w:val="151515"/>
          <w:sz w:val="24"/>
          <w:szCs w:val="24"/>
          <w:lang w:eastAsia="ru-RU"/>
        </w:rPr>
      </w:pPr>
      <w:r w:rsidRPr="004C3030">
        <w:rPr>
          <w:rFonts w:ascii="Times New Roman" w:eastAsia="Times New Roman" w:hAnsi="Times New Roman" w:cs="Times New Roman"/>
          <w:b/>
          <w:bCs/>
          <w:color w:val="151515"/>
          <w:sz w:val="24"/>
          <w:szCs w:val="24"/>
          <w:lang w:eastAsia="ru-RU"/>
        </w:rPr>
        <w:t>Устройство электронного тахеометра</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Рассматривая устройство электронного тахеометра, следует отметить в нем три составные части:</w:t>
      </w:r>
    </w:p>
    <w:p w:rsidR="004C3030" w:rsidRPr="004C3030" w:rsidRDefault="004C3030" w:rsidP="004C3030">
      <w:pPr>
        <w:numPr>
          <w:ilvl w:val="0"/>
          <w:numId w:val="11"/>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оптическую;</w:t>
      </w:r>
    </w:p>
    <w:p w:rsidR="004C3030" w:rsidRPr="004C3030" w:rsidRDefault="004C3030" w:rsidP="004C3030">
      <w:pPr>
        <w:numPr>
          <w:ilvl w:val="0"/>
          <w:numId w:val="11"/>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механическую;</w:t>
      </w:r>
    </w:p>
    <w:p w:rsidR="004C3030" w:rsidRPr="004C3030" w:rsidRDefault="004C3030" w:rsidP="004C3030">
      <w:pPr>
        <w:numPr>
          <w:ilvl w:val="0"/>
          <w:numId w:val="11"/>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электронную.</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lastRenderedPageBreak/>
        <w:t>Оптическая, механическая и даже электронные части устройства известны из оптико-механических и оптико-электронных теодолитов, которые со временем только улучшаются производителями.</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Отличительной особенностью электронных тахеометров считается наличие двух важных узлов:</w:t>
      </w:r>
    </w:p>
    <w:p w:rsidR="004C3030" w:rsidRPr="004C3030" w:rsidRDefault="004C3030" w:rsidP="004C3030">
      <w:pPr>
        <w:numPr>
          <w:ilvl w:val="0"/>
          <w:numId w:val="12"/>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светодальномера с инфракрасным светодиодом фазового и импульсного способа измерения расстояний и передачей их на жидкокристаллический дисплей;</w:t>
      </w:r>
    </w:p>
    <w:p w:rsidR="004C3030" w:rsidRPr="004C3030" w:rsidRDefault="004C3030" w:rsidP="004C3030">
      <w:pPr>
        <w:numPr>
          <w:ilvl w:val="0"/>
          <w:numId w:val="12"/>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электронно-цифрового вычислительного устройства с программным обеспечением, всевозможными режимами работы и панелью с дисплеем, позволяющем отображать все результаты на своем экране.</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 составе таких электронных приборов следует отметить четыре системы, взаимодействующие между собой:</w:t>
      </w:r>
    </w:p>
    <w:p w:rsidR="004C3030" w:rsidRPr="004C3030" w:rsidRDefault="004C3030" w:rsidP="004C3030">
      <w:pPr>
        <w:numPr>
          <w:ilvl w:val="0"/>
          <w:numId w:val="13"/>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ориентирования;</w:t>
      </w:r>
    </w:p>
    <w:p w:rsidR="004C3030" w:rsidRPr="004C3030" w:rsidRDefault="004C3030" w:rsidP="004C3030">
      <w:pPr>
        <w:numPr>
          <w:ilvl w:val="0"/>
          <w:numId w:val="13"/>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наведения;</w:t>
      </w:r>
    </w:p>
    <w:p w:rsidR="004C3030" w:rsidRPr="004C3030" w:rsidRDefault="004C3030" w:rsidP="004C3030">
      <w:pPr>
        <w:numPr>
          <w:ilvl w:val="0"/>
          <w:numId w:val="13"/>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измерений;</w:t>
      </w:r>
    </w:p>
    <w:p w:rsidR="004C3030" w:rsidRPr="004C3030" w:rsidRDefault="004C3030" w:rsidP="004C3030">
      <w:pPr>
        <w:numPr>
          <w:ilvl w:val="0"/>
          <w:numId w:val="13"/>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управления и организации всех геодезических процессов измерения, вычисления и даже простого уравнивания;</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 системе ориентирования относятся геометрия осей взаимосвязанных элементов, механических узлов, уровней (горизонтального, круглого, электронного), отвесных приспособлений, компенсаторов и механизмы крепления.</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 системе наведения принадлежат зрительная труба с подвижной оптической системой внутри ее и механизмами крепления и наведения.</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 измерительной системе можно причислить устройства горизонтального и вертикального кругов с системой отсчитывания по лимбам и цифрового преобразования угловых значений, светодальномерное устройство с механизмами измерения и вычисления линейных величин.</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 систему управления входят рабочая панель с экранным дисплеем, электронно-вычислительное и программное обеспечение, позволяющее выбирать необходимые режимы задач и управления ими.</w:t>
      </w:r>
    </w:p>
    <w:p w:rsidR="004C3030" w:rsidRPr="004C3030" w:rsidRDefault="004C3030" w:rsidP="004C3030">
      <w:pPr>
        <w:shd w:val="clear" w:color="auto" w:fill="FFFFFF"/>
        <w:spacing w:after="150" w:line="240" w:lineRule="auto"/>
        <w:jc w:val="center"/>
        <w:rPr>
          <w:rFonts w:ascii="Arial" w:eastAsia="Times New Roman" w:hAnsi="Arial" w:cs="Arial"/>
          <w:color w:val="333333"/>
          <w:sz w:val="27"/>
          <w:szCs w:val="27"/>
          <w:lang w:eastAsia="ru-RU"/>
        </w:rPr>
      </w:pPr>
      <w:r w:rsidRPr="004C3030">
        <w:rPr>
          <w:rFonts w:ascii="Arial" w:eastAsia="Times New Roman" w:hAnsi="Arial" w:cs="Arial"/>
          <w:color w:val="333333"/>
          <w:sz w:val="27"/>
          <w:szCs w:val="27"/>
          <w:lang w:eastAsia="ru-RU"/>
        </w:rPr>
        <w:t> </w:t>
      </w:r>
    </w:p>
    <w:p w:rsidR="004C3030" w:rsidRPr="004C3030" w:rsidRDefault="004C3030" w:rsidP="004C3030">
      <w:pPr>
        <w:shd w:val="clear" w:color="auto" w:fill="FFFFFF"/>
        <w:spacing w:after="150" w:line="240" w:lineRule="auto"/>
        <w:jc w:val="center"/>
        <w:rPr>
          <w:rFonts w:ascii="Arial" w:eastAsia="Times New Roman" w:hAnsi="Arial" w:cs="Arial"/>
          <w:color w:val="333333"/>
          <w:sz w:val="27"/>
          <w:szCs w:val="27"/>
          <w:lang w:eastAsia="ru-RU"/>
        </w:rPr>
      </w:pPr>
      <w:r w:rsidRPr="004C3030">
        <w:rPr>
          <w:rFonts w:ascii="Arial" w:eastAsia="Times New Roman" w:hAnsi="Arial" w:cs="Arial"/>
          <w:color w:val="333333"/>
          <w:sz w:val="20"/>
          <w:szCs w:val="20"/>
          <w:lang w:eastAsia="ru-RU"/>
        </w:rPr>
        <w:t> </w:t>
      </w:r>
      <w:r w:rsidRPr="004C3030">
        <w:rPr>
          <w:rFonts w:ascii="Arial" w:eastAsia="Times New Roman" w:hAnsi="Arial" w:cs="Arial"/>
          <w:noProof/>
          <w:color w:val="333333"/>
          <w:sz w:val="20"/>
          <w:szCs w:val="20"/>
          <w:lang w:eastAsia="ru-RU"/>
        </w:rPr>
        <w:drawing>
          <wp:inline distT="0" distB="0" distL="0" distR="0">
            <wp:extent cx="2737153" cy="2165350"/>
            <wp:effectExtent l="0" t="0" r="6350" b="6350"/>
            <wp:docPr id="11" name="Рисунок 11" descr="Внешний вид электронного тахеоме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нешний вид электронного тахеометра"/>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744548" cy="2171200"/>
                    </a:xfrm>
                    <a:prstGeom prst="rect">
                      <a:avLst/>
                    </a:prstGeom>
                    <a:noFill/>
                    <a:ln>
                      <a:noFill/>
                    </a:ln>
                  </pic:spPr>
                </pic:pic>
              </a:graphicData>
            </a:graphic>
          </wp:inline>
        </w:drawing>
      </w:r>
    </w:p>
    <w:p w:rsidR="004C3030" w:rsidRPr="004C3030" w:rsidRDefault="004C3030" w:rsidP="004C3030">
      <w:pPr>
        <w:shd w:val="clear" w:color="auto" w:fill="FFFFFF"/>
        <w:spacing w:after="150" w:line="240" w:lineRule="auto"/>
        <w:jc w:val="center"/>
        <w:rPr>
          <w:rFonts w:ascii="Arial" w:eastAsia="Times New Roman" w:hAnsi="Arial" w:cs="Arial"/>
          <w:color w:val="333333"/>
          <w:sz w:val="27"/>
          <w:szCs w:val="27"/>
          <w:lang w:eastAsia="ru-RU"/>
        </w:rPr>
      </w:pPr>
      <w:r w:rsidRPr="004C3030">
        <w:rPr>
          <w:rFonts w:ascii="Arial" w:eastAsia="Times New Roman" w:hAnsi="Arial" w:cs="Arial"/>
          <w:color w:val="333333"/>
          <w:sz w:val="20"/>
          <w:szCs w:val="20"/>
          <w:lang w:eastAsia="ru-RU"/>
        </w:rPr>
        <w:t>Рис.1. Внешний вид электронного тахеометра.</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lastRenderedPageBreak/>
        <w:t>С разных сторон внешнего вида электронного тахеометра японской фирмы SOKKIA марки SET530RK3, показанного на изображении, можно рассмотреть все детали и узлы данного типа приборов. В их состав входят:</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закрепительный винт горизонтального круга (1);</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микрометренный винт горизонтального наведения (2);</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закрепительный винт вертикального круга (3);</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микрометренный винт вертикального наведения (4);</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панель клавиатуры для набора данных в цифровом и буквенном виде (5);</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экран дисплея, для визуального вывода всех данных (6);</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ампула цилиндрического уровня для горизонтирования прибора (7);</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исправительные винты для юстировки цилиндрического уровня (8);</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окуляр (9);</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фокусировка окуляра (10);</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фокусировка зрительной трубы (11);</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визирное устройство (12);</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светодиодный индикатор импульса (13);</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винты для крепления верхней рукоятки (14);</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рукоятка, служащая для переноски инструмента (15);</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место закрепления буссоли (16);</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защелка аккумуляторного отделения (17);</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аккумуляторное отделение (18);</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подставка тахеометра (19);</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подъемные винты для приведения прибора в рабочее положение (20);</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разъем для присоединения внешних устройств питания (21);</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разъем подсоединения кабеля для передачи файлов (22);</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круглый уровень для приведения оси инструмента в отвесное состояние (23);</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исправительные винты для юстировки круглого уровня и приведение его в работоспособное состояние (24);</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пластина основания подставки инструмента (25);</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закрепительная защелка подставки (26);</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фокусировка нитяного центрира оптического отвеса (27);</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окуляр оптического отвеса (28);</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точка, соответствующая высоте инструмента (29);</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место инфракрасного излучения (31);</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объектив (30);</w:t>
      </w:r>
    </w:p>
    <w:p w:rsidR="004C3030" w:rsidRPr="004C3030" w:rsidRDefault="004C3030" w:rsidP="004C3030">
      <w:pPr>
        <w:numPr>
          <w:ilvl w:val="0"/>
          <w:numId w:val="14"/>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точка центрира (32).</w:t>
      </w:r>
    </w:p>
    <w:p w:rsidR="004C3030" w:rsidRPr="004C3030" w:rsidRDefault="004C3030" w:rsidP="004C3030">
      <w:pPr>
        <w:shd w:val="clear" w:color="auto" w:fill="FFFFFF"/>
        <w:spacing w:after="195" w:line="240" w:lineRule="auto"/>
        <w:outlineLvl w:val="1"/>
        <w:rPr>
          <w:rFonts w:ascii="Times New Roman" w:eastAsia="Times New Roman" w:hAnsi="Times New Roman" w:cs="Times New Roman"/>
          <w:b/>
          <w:bCs/>
          <w:color w:val="151515"/>
          <w:sz w:val="24"/>
          <w:szCs w:val="24"/>
          <w:lang w:eastAsia="ru-RU"/>
        </w:rPr>
      </w:pPr>
      <w:r w:rsidRPr="004C3030">
        <w:rPr>
          <w:rFonts w:ascii="Times New Roman" w:eastAsia="Times New Roman" w:hAnsi="Times New Roman" w:cs="Times New Roman"/>
          <w:b/>
          <w:bCs/>
          <w:color w:val="151515"/>
          <w:sz w:val="24"/>
          <w:szCs w:val="24"/>
          <w:lang w:eastAsia="ru-RU"/>
        </w:rPr>
        <w:t>Устройство панели управления</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 xml:space="preserve">Через рабочую панель с экраном, функциональной и цифровой клавиатурой выполняется практически всё управление и организация рабочего процесса. С её помощью осуществляются ввод данных, их обработка, записи и сохранение во внутренней памяти, </w:t>
      </w:r>
      <w:r w:rsidRPr="004C3030">
        <w:rPr>
          <w:rFonts w:ascii="Times New Roman" w:eastAsia="Times New Roman" w:hAnsi="Times New Roman" w:cs="Times New Roman"/>
          <w:color w:val="333333"/>
          <w:sz w:val="24"/>
          <w:szCs w:val="24"/>
          <w:lang w:eastAsia="ru-RU"/>
        </w:rPr>
        <w:lastRenderedPageBreak/>
        <w:t>программирование для быстрого доступа, получение результатов различных измерений на жидкокристаллическом экране и даже дистанционное управление всеми операциями при использовании роботизированной марки прибора.</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Через панели управления в каждом электронном тахеометре можно выбирать необходимые режимы работы, например, в SET530RK3, существуют такие режимы:</w:t>
      </w:r>
    </w:p>
    <w:p w:rsidR="004C3030" w:rsidRPr="004C3030" w:rsidRDefault="004C3030" w:rsidP="004C3030">
      <w:pPr>
        <w:numPr>
          <w:ilvl w:val="0"/>
          <w:numId w:val="15"/>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конфигураций, для выставления всех необходимых параметров, констант приборов и условий наблюдения;</w:t>
      </w:r>
    </w:p>
    <w:p w:rsidR="004C3030" w:rsidRPr="004C3030" w:rsidRDefault="004C3030" w:rsidP="004C3030">
      <w:pPr>
        <w:numPr>
          <w:ilvl w:val="0"/>
          <w:numId w:val="15"/>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меню, в котором можно производить выбор задач, предусмотренных программным обеспечением;</w:t>
      </w:r>
    </w:p>
    <w:p w:rsidR="004C3030" w:rsidRPr="004C3030" w:rsidRDefault="004C3030" w:rsidP="004C3030">
      <w:pPr>
        <w:numPr>
          <w:ilvl w:val="0"/>
          <w:numId w:val="15"/>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быстрых настроек;</w:t>
      </w:r>
    </w:p>
    <w:p w:rsidR="004C3030" w:rsidRPr="004C3030" w:rsidRDefault="004C3030" w:rsidP="004C3030">
      <w:pPr>
        <w:numPr>
          <w:ilvl w:val="0"/>
          <w:numId w:val="15"/>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измерений;</w:t>
      </w:r>
    </w:p>
    <w:p w:rsidR="004C3030" w:rsidRPr="004C3030" w:rsidRDefault="004C3030" w:rsidP="004C3030">
      <w:pPr>
        <w:numPr>
          <w:ilvl w:val="0"/>
          <w:numId w:val="15"/>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памяти.</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Для решения, наиболее часто встречаемых в </w:t>
      </w:r>
      <w:hyperlink r:id="rId95" w:history="1">
        <w:r w:rsidRPr="006B1821">
          <w:rPr>
            <w:rFonts w:ascii="Times New Roman" w:eastAsia="Times New Roman" w:hAnsi="Times New Roman" w:cs="Times New Roman"/>
            <w:color w:val="0044BB"/>
            <w:sz w:val="24"/>
            <w:szCs w:val="24"/>
            <w:lang w:eastAsia="ru-RU"/>
          </w:rPr>
          <w:t>геодезическом производстве</w:t>
        </w:r>
      </w:hyperlink>
      <w:r w:rsidRPr="004C3030">
        <w:rPr>
          <w:rFonts w:ascii="Times New Roman" w:eastAsia="Times New Roman" w:hAnsi="Times New Roman" w:cs="Times New Roman"/>
          <w:color w:val="333333"/>
          <w:sz w:val="24"/>
          <w:szCs w:val="24"/>
          <w:lang w:eastAsia="ru-RU"/>
        </w:rPr>
        <w:t>, типовых задач, на каждой из электронных страниц режима измерений, можно функциональными клавишами программировать быстрый доступ к ним и установление их в любой последовательности.</w:t>
      </w:r>
    </w:p>
    <w:p w:rsidR="004C3030" w:rsidRPr="004C3030" w:rsidRDefault="004C3030" w:rsidP="004C3030">
      <w:pPr>
        <w:shd w:val="clear" w:color="auto" w:fill="FFFFFF"/>
        <w:spacing w:after="150" w:line="240" w:lineRule="auto"/>
        <w:jc w:val="center"/>
        <w:rPr>
          <w:rFonts w:ascii="Arial" w:eastAsia="Times New Roman" w:hAnsi="Arial" w:cs="Arial"/>
          <w:color w:val="333333"/>
          <w:sz w:val="27"/>
          <w:szCs w:val="27"/>
          <w:lang w:eastAsia="ru-RU"/>
        </w:rPr>
      </w:pPr>
      <w:r w:rsidRPr="004C3030">
        <w:rPr>
          <w:rFonts w:ascii="Arial" w:eastAsia="Times New Roman" w:hAnsi="Arial" w:cs="Arial"/>
          <w:color w:val="333333"/>
          <w:sz w:val="27"/>
          <w:szCs w:val="27"/>
          <w:lang w:eastAsia="ru-RU"/>
        </w:rPr>
        <w:t> </w:t>
      </w:r>
    </w:p>
    <w:p w:rsidR="004C3030" w:rsidRPr="004C3030" w:rsidRDefault="004C3030" w:rsidP="004C3030">
      <w:pPr>
        <w:shd w:val="clear" w:color="auto" w:fill="FFFFFF"/>
        <w:spacing w:after="150" w:line="240" w:lineRule="auto"/>
        <w:jc w:val="center"/>
        <w:rPr>
          <w:rFonts w:ascii="Arial" w:eastAsia="Times New Roman" w:hAnsi="Arial" w:cs="Arial"/>
          <w:color w:val="333333"/>
          <w:sz w:val="27"/>
          <w:szCs w:val="27"/>
          <w:lang w:eastAsia="ru-RU"/>
        </w:rPr>
      </w:pPr>
      <w:r w:rsidRPr="004C3030">
        <w:rPr>
          <w:rFonts w:ascii="Arial" w:eastAsia="Times New Roman" w:hAnsi="Arial" w:cs="Arial"/>
          <w:color w:val="333333"/>
          <w:sz w:val="20"/>
          <w:szCs w:val="20"/>
          <w:lang w:eastAsia="ru-RU"/>
        </w:rPr>
        <w:t> </w:t>
      </w:r>
      <w:r w:rsidRPr="004C3030">
        <w:rPr>
          <w:rFonts w:ascii="Arial" w:eastAsia="Times New Roman" w:hAnsi="Arial" w:cs="Arial"/>
          <w:noProof/>
          <w:color w:val="333333"/>
          <w:sz w:val="20"/>
          <w:szCs w:val="20"/>
          <w:lang w:eastAsia="ru-RU"/>
        </w:rPr>
        <w:drawing>
          <wp:inline distT="0" distB="0" distL="0" distR="0">
            <wp:extent cx="3009900" cy="1897808"/>
            <wp:effectExtent l="0" t="0" r="0" b="7620"/>
            <wp:docPr id="10" name="Рисунок 10" descr="Рабочая панель управления с диспле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абочая панель управления с дисплеем"/>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20944" cy="1904772"/>
                    </a:xfrm>
                    <a:prstGeom prst="rect">
                      <a:avLst/>
                    </a:prstGeom>
                    <a:noFill/>
                    <a:ln>
                      <a:noFill/>
                    </a:ln>
                  </pic:spPr>
                </pic:pic>
              </a:graphicData>
            </a:graphic>
          </wp:inline>
        </w:drawing>
      </w:r>
    </w:p>
    <w:p w:rsidR="004C3030" w:rsidRPr="004C3030" w:rsidRDefault="004C3030" w:rsidP="004C3030">
      <w:pPr>
        <w:shd w:val="clear" w:color="auto" w:fill="FFFFFF"/>
        <w:spacing w:after="150" w:line="240" w:lineRule="auto"/>
        <w:jc w:val="center"/>
        <w:rPr>
          <w:rFonts w:ascii="Arial" w:eastAsia="Times New Roman" w:hAnsi="Arial" w:cs="Arial"/>
          <w:color w:val="333333"/>
          <w:sz w:val="27"/>
          <w:szCs w:val="27"/>
          <w:lang w:eastAsia="ru-RU"/>
        </w:rPr>
      </w:pPr>
      <w:r w:rsidRPr="004C3030">
        <w:rPr>
          <w:rFonts w:ascii="Arial" w:eastAsia="Times New Roman" w:hAnsi="Arial" w:cs="Arial"/>
          <w:color w:val="333333"/>
          <w:sz w:val="20"/>
          <w:szCs w:val="20"/>
          <w:lang w:eastAsia="ru-RU"/>
        </w:rPr>
        <w:t>Рис.2. Рабочая панель управления с дисплеем.</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На внешнем виде рабочей панели можно разобрать все элементы изображения на экране и управления на корпусе панели. Они состоят из следующих клавиш и кнопок:</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включения (1) и выключения при одновременно нажатии кнопок «ON» и «OFF» (1,23);</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буквенно-цифровая клавиатура (2);</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переходные клавиши «вверх», «вниз», «влево», «вправо» (3);</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изображение уровня зарядки аккумулятора (4);</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отображение индикации компенсатора (5);</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нумерация окон изображения (6);</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ENTER - вход в выбранный режим и подтверждение выбранного действия (7);</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окно датчик работы с дистанционным пультом управления (8);</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FUNC – для последовательного перехода в три окна измерений (9);</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SFT – переключение между режимами измерений (призма, пленка, без отражателя) и буквенными с цифровыми обозначениями на рабочей клавиатуре (10);</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BS – удаление не верно набранного символа (11);</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lastRenderedPageBreak/>
        <w:t>ESC –выход обратно на предыдущую страницу на экране (12);</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(F1,F2,F3,F4) - функциональные клавиши выбора режимов работы (13);</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обозначения, соответствующие функциональным клавишам и режимам работы на изображенной странице (14);</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Вне диапазона – надпись на экране, соответствующая не рабочему состоянию прибора (15);</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ГУ – строка горизонтальных углов (16);</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Z – строка вертикальных углов (17);</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D – A – строка горизонтальных проложений (18);</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2787м – значение горизонтального проложения(19);</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ppm – поправка в измерения из-за атмосферных условий работы (20);</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ПП – постоянный коэффициент призмы (21);</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заданный режим измерений соответствует выбранному режиму «на призму» (22);</w:t>
      </w:r>
    </w:p>
    <w:p w:rsidR="004C3030" w:rsidRPr="004C3030" w:rsidRDefault="004C3030" w:rsidP="004C3030">
      <w:pPr>
        <w:numPr>
          <w:ilvl w:val="0"/>
          <w:numId w:val="16"/>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подсветка экрана изображения и сетки нитей (23).</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 геодезии при высокоточных работах требуется использование методик с измерениями в положениях зрительной трубы при круге право (КП) и круге лево (КЛ). Для удобства в геодезическом производственном процессе необходимо наличие панелей управления с двух сторон тахеометра.</w:t>
      </w:r>
    </w:p>
    <w:p w:rsidR="004C3030" w:rsidRPr="004C3030" w:rsidRDefault="004C3030" w:rsidP="004C3030">
      <w:pPr>
        <w:shd w:val="clear" w:color="auto" w:fill="FFFFFF"/>
        <w:spacing w:after="195" w:line="240" w:lineRule="auto"/>
        <w:outlineLvl w:val="1"/>
        <w:rPr>
          <w:rFonts w:ascii="Times New Roman" w:eastAsia="Times New Roman" w:hAnsi="Times New Roman" w:cs="Times New Roman"/>
          <w:b/>
          <w:bCs/>
          <w:color w:val="151515"/>
          <w:sz w:val="24"/>
          <w:szCs w:val="24"/>
          <w:lang w:eastAsia="ru-RU"/>
        </w:rPr>
      </w:pPr>
      <w:r w:rsidRPr="004C3030">
        <w:rPr>
          <w:rFonts w:ascii="Times New Roman" w:eastAsia="Times New Roman" w:hAnsi="Times New Roman" w:cs="Times New Roman"/>
          <w:b/>
          <w:bCs/>
          <w:color w:val="151515"/>
          <w:sz w:val="24"/>
          <w:szCs w:val="24"/>
          <w:lang w:eastAsia="ru-RU"/>
        </w:rPr>
        <w:t>Технические характеристики тахеометров</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Независимо от производителя все электронные тахеометры имеют один спектр технических характеристик, имеющих определенные качественные отличия. Основными из них, которые необходимы для выбора соответствующего инструмента, считаются:</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размеры и увеличение зрительных труб, могут быть 26, 30, 36, 40 крат;</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тип изображения, конструктивно обычно заложено прямое изображение;</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диапазоны измерений расстояния: на призму до 6000м, на пленку до 800 м, в безотражательном режиме до 350м</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угловые среднеквадратические погрешности, имеющие значения 2, 3, 5, 6 секунд;</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автоматический компенсатор углов наклона с диапазоном компенсации от трех до шести минут, представляющий жидкостный двухосевой датчик;</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линейные среднеквадратические ошибки, зависящие от режимов измерений:</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точные (однократные, многократные, усредненные);</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быстрые (однократные или многократные);</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при измерениях на призму, линейные погрешности (СКП) составляют в пределах ± 2мм при точном и ± 6мм при быстром измерениях;</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при измерениях на пленку линейные СКП имеют значения при точном ± 3мм, при быстром ± 6мм;</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 безотражательном режиме значения СКП колеблются в зависимости от дальности приборов, способных работать в таком режиме. Они могут находиться в пределах от ± 3мм до ± 15мм;</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источниками питания выступают обычно литиево-ионные батареи;</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источниками импульса являются светодиоды красного спектра второго, третьего класса;</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lastRenderedPageBreak/>
        <w:t>центрирование инструмента достигается с точностью до 1 мм, с применением электронного уровня в диапазоне не более трех минут на высоте 1,3 м;</w:t>
      </w:r>
    </w:p>
    <w:p w:rsidR="004C3030" w:rsidRPr="004C3030" w:rsidRDefault="004C3030" w:rsidP="004C3030">
      <w:pPr>
        <w:numPr>
          <w:ilvl w:val="0"/>
          <w:numId w:val="17"/>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другие характеристики, обязательно представлены в инструкциях к эксплуатации приборов.</w:t>
      </w:r>
    </w:p>
    <w:p w:rsidR="004C3030" w:rsidRPr="004C3030" w:rsidRDefault="004C3030" w:rsidP="004C3030">
      <w:pPr>
        <w:shd w:val="clear" w:color="auto" w:fill="FFFFFF"/>
        <w:spacing w:after="195" w:line="240" w:lineRule="auto"/>
        <w:outlineLvl w:val="1"/>
        <w:rPr>
          <w:rFonts w:ascii="Times New Roman" w:eastAsia="Times New Roman" w:hAnsi="Times New Roman" w:cs="Times New Roman"/>
          <w:b/>
          <w:bCs/>
          <w:color w:val="151515"/>
          <w:sz w:val="24"/>
          <w:szCs w:val="24"/>
          <w:lang w:eastAsia="ru-RU"/>
        </w:rPr>
      </w:pPr>
      <w:r w:rsidRPr="004C3030">
        <w:rPr>
          <w:rFonts w:ascii="Times New Roman" w:eastAsia="Times New Roman" w:hAnsi="Times New Roman" w:cs="Times New Roman"/>
          <w:b/>
          <w:bCs/>
          <w:color w:val="151515"/>
          <w:sz w:val="24"/>
          <w:szCs w:val="24"/>
          <w:lang w:eastAsia="ru-RU"/>
        </w:rPr>
        <w:t>Вспомогательные принадлежности</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Для достижения всех технических характеристик при измерениях электронными тахеометрами вместе с ними применяется вспомогательное оборудование. Важно отметить, что все дополнительные приспособления желательно подбирать в комплекте с основным прибором одного и того же производителя, Можно привести целый список таких принадлежностей, к которым относятся:</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переносной персональный компьютер (ноутбук) для автоматизации всего процесса геодезических полевых и камеральных работ;</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треноги, штативы с широкими головками для удобства установки и крепления тахеометра, тяжелые по весу и изготовленные из дерева или полимеров (фиберглассовые);</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шнуровой отвес, предназначенные для выставления штатива над точкой и точного центрирования прибора;</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буссоль, для ориентирования инструмента на местности в сторону северного направления;</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диагональные насадки (крепятся на окуляр), используемые для удобства наблюдений, наведения на значительные углы наклона (до 90º) зрительной трубы;</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разные солнцезащитные фильтры;</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кабель и запоминающие устройства (флеш-память) для передачи данных;</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призмы (минипризмы), для приема и отражения сигналов;</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держатели призм;</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отражатели и отражательные пленки;</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адаптеры регулирования высоты отражателя;</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адаптеры-переходники для внешнего и внутреннего крепления отражателей;</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вехи для видимости отражателей;</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триподы, биподы для установки вехи с отражателем;</w:t>
      </w:r>
    </w:p>
    <w:p w:rsidR="004C3030" w:rsidRPr="004C3030" w:rsidRDefault="004C3030" w:rsidP="004C3030">
      <w:pPr>
        <w:numPr>
          <w:ilvl w:val="0"/>
          <w:numId w:val="18"/>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аккумуляторные батареи и зарядные устройства с ним.</w:t>
      </w:r>
    </w:p>
    <w:p w:rsidR="004C3030" w:rsidRPr="004C3030" w:rsidRDefault="004C3030" w:rsidP="004C3030">
      <w:pPr>
        <w:shd w:val="clear" w:color="auto" w:fill="FFFFFF"/>
        <w:spacing w:after="195" w:line="240" w:lineRule="auto"/>
        <w:outlineLvl w:val="1"/>
        <w:rPr>
          <w:rFonts w:ascii="Times New Roman" w:eastAsia="Times New Roman" w:hAnsi="Times New Roman" w:cs="Times New Roman"/>
          <w:b/>
          <w:bCs/>
          <w:color w:val="151515"/>
          <w:sz w:val="24"/>
          <w:szCs w:val="24"/>
          <w:lang w:eastAsia="ru-RU"/>
        </w:rPr>
      </w:pPr>
      <w:r w:rsidRPr="004C3030">
        <w:rPr>
          <w:rFonts w:ascii="Times New Roman" w:eastAsia="Times New Roman" w:hAnsi="Times New Roman" w:cs="Times New Roman"/>
          <w:b/>
          <w:bCs/>
          <w:color w:val="151515"/>
          <w:sz w:val="24"/>
          <w:szCs w:val="24"/>
          <w:lang w:eastAsia="ru-RU"/>
        </w:rPr>
        <w:t>Поверки электронных тахеометров </w:t>
      </w:r>
    </w:p>
    <w:p w:rsidR="004C3030" w:rsidRPr="004C3030" w:rsidRDefault="004C3030" w:rsidP="004C3030">
      <w:pPr>
        <w:shd w:val="clear" w:color="auto" w:fill="FFFFFF"/>
        <w:spacing w:after="150" w:line="240" w:lineRule="auto"/>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Кроме стандартных поверок геодезических угломерных инструментов необходимо выделить в первых двух пунктах списка и характерные </w:t>
      </w:r>
      <w:hyperlink r:id="rId97" w:history="1">
        <w:r w:rsidRPr="006B1821">
          <w:rPr>
            <w:rFonts w:ascii="Times New Roman" w:eastAsia="Times New Roman" w:hAnsi="Times New Roman" w:cs="Times New Roman"/>
            <w:color w:val="0044BB"/>
            <w:sz w:val="24"/>
            <w:szCs w:val="24"/>
            <w:lang w:eastAsia="ru-RU"/>
          </w:rPr>
          <w:t>поверки тахеометров</w:t>
        </w:r>
      </w:hyperlink>
      <w:r w:rsidRPr="004C3030">
        <w:rPr>
          <w:rFonts w:ascii="Times New Roman" w:eastAsia="Times New Roman" w:hAnsi="Times New Roman" w:cs="Times New Roman"/>
          <w:color w:val="333333"/>
          <w:sz w:val="24"/>
          <w:szCs w:val="24"/>
          <w:lang w:eastAsia="ru-RU"/>
        </w:rPr>
        <w:t>:</w:t>
      </w:r>
    </w:p>
    <w:p w:rsidR="004C3030" w:rsidRPr="004C3030" w:rsidRDefault="004C3030" w:rsidP="004C3030">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лазерного отвеса;</w:t>
      </w:r>
    </w:p>
    <w:p w:rsidR="004C3030" w:rsidRPr="004C3030" w:rsidRDefault="004C3030" w:rsidP="004C3030">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по определению постоянной поправки светодальномера;</w:t>
      </w:r>
    </w:p>
    <w:p w:rsidR="004C3030" w:rsidRPr="004C3030" w:rsidRDefault="004C3030" w:rsidP="004C3030">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отвесности оси оптического отвеса;</w:t>
      </w:r>
    </w:p>
    <w:p w:rsidR="004C3030" w:rsidRPr="004C3030" w:rsidRDefault="004C3030" w:rsidP="004C3030">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перпендикулярности горизонтальной оси и сетки нитей;</w:t>
      </w:r>
    </w:p>
    <w:p w:rsidR="004C3030" w:rsidRPr="004C3030" w:rsidRDefault="004C3030" w:rsidP="004C3030">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горизонтального положения линии сетки нитей;</w:t>
      </w:r>
    </w:p>
    <w:p w:rsidR="004C3030" w:rsidRPr="004C3030" w:rsidRDefault="004C3030" w:rsidP="004C3030">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по определению коллимационной погрешности;</w:t>
      </w:r>
    </w:p>
    <w:p w:rsidR="004C3030" w:rsidRPr="004C3030" w:rsidRDefault="004C3030" w:rsidP="004C3030">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по определению места нуля компенсатора;</w:t>
      </w:r>
    </w:p>
    <w:p w:rsidR="004C3030" w:rsidRPr="004C3030" w:rsidRDefault="004C3030" w:rsidP="004C3030">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отвесности оси круглого уровня;</w:t>
      </w:r>
    </w:p>
    <w:p w:rsidR="006B1821" w:rsidRDefault="004C3030" w:rsidP="006B1821">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4C3030">
        <w:rPr>
          <w:rFonts w:ascii="Times New Roman" w:eastAsia="Times New Roman" w:hAnsi="Times New Roman" w:cs="Times New Roman"/>
          <w:color w:val="333333"/>
          <w:sz w:val="24"/>
          <w:szCs w:val="24"/>
          <w:lang w:eastAsia="ru-RU"/>
        </w:rPr>
        <w:t>рабочего с</w:t>
      </w:r>
      <w:r w:rsidR="006B1821">
        <w:rPr>
          <w:rFonts w:ascii="Times New Roman" w:eastAsia="Times New Roman" w:hAnsi="Times New Roman" w:cs="Times New Roman"/>
          <w:color w:val="333333"/>
          <w:sz w:val="24"/>
          <w:szCs w:val="24"/>
          <w:lang w:eastAsia="ru-RU"/>
        </w:rPr>
        <w:t>остояния цилиндрического уровня</w:t>
      </w:r>
    </w:p>
    <w:p w:rsidR="006B1821" w:rsidRPr="006B1821" w:rsidRDefault="00453F1F" w:rsidP="006B1821">
      <w:pPr>
        <w:numPr>
          <w:ilvl w:val="0"/>
          <w:numId w:val="19"/>
        </w:numPr>
        <w:shd w:val="clear" w:color="auto" w:fill="FFFFFF"/>
        <w:spacing w:before="90" w:after="90" w:line="240" w:lineRule="auto"/>
        <w:ind w:left="0"/>
        <w:rPr>
          <w:rFonts w:ascii="Times New Roman" w:eastAsia="Times New Roman" w:hAnsi="Times New Roman" w:cs="Times New Roman"/>
          <w:color w:val="333333"/>
          <w:sz w:val="24"/>
          <w:szCs w:val="24"/>
          <w:lang w:eastAsia="ru-RU"/>
        </w:rPr>
      </w:pPr>
      <w:r w:rsidRPr="006B1821">
        <w:rPr>
          <w:rFonts w:ascii="Times New Roman" w:hAnsi="Times New Roman" w:cs="Times New Roman"/>
          <w:b/>
          <w:sz w:val="28"/>
          <w:szCs w:val="28"/>
        </w:rPr>
        <w:lastRenderedPageBreak/>
        <w:t>Введение.</w:t>
      </w:r>
      <w:r>
        <w:t xml:space="preserve"> </w:t>
      </w:r>
    </w:p>
    <w:p w:rsidR="006B1821" w:rsidRDefault="00453F1F" w:rsidP="00B9278B">
      <w:pPr>
        <w:shd w:val="clear" w:color="auto" w:fill="FFFFFF"/>
        <w:spacing w:after="150" w:line="240" w:lineRule="auto"/>
        <w:jc w:val="both"/>
        <w:rPr>
          <w:rFonts w:ascii="Times New Roman" w:hAnsi="Times New Roman" w:cs="Times New Roman"/>
          <w:sz w:val="24"/>
          <w:szCs w:val="24"/>
        </w:rPr>
      </w:pPr>
      <w:r w:rsidRPr="006B1821">
        <w:rPr>
          <w:rFonts w:ascii="Times New Roman" w:hAnsi="Times New Roman" w:cs="Times New Roman"/>
          <w:sz w:val="24"/>
          <w:szCs w:val="24"/>
        </w:rPr>
        <w:t xml:space="preserve">Обширная территория Татарстана условно разделяется на три географические зоны: Предкамье, Предволжье и Закамье. Каждому из этих районов присущи свои особенности почвы, такие как состав, строение, показатели плодородности. Почва – это поверхностный слой нашей планеты. Она состоит из песка, глины, перегноя, минералов и других компонентов. В зависимости от наличия веществ, а также их процентного содержания, выделяют различные типы. В Республике Татарстан преобладают глинистые и тяжелосуглинистые почвы. Их территория занимает более 80% от общего количества. Небольшие песчаные участки встречаются только в северной части. При ежегодных посадках со временем происходит уплотнение почвы и снижается ее зернистость. Это приводит к ухудшению проводимости влаги к корням. Нарушается тепловой режим, начинается эрозия под действием внешних факторов. В целом почвенный покров республики представлен различными типами в следующем соотношении: 41,1% чернозем, 33,6% серые лесные, 7,2% дерново-подзолистые и коричнево-серые, 3,4% дерново-карбонатные. Около половины Предволжья охвачено лесостепными почвами. Остальная часть представляет собой серые (32%), оподзоленные и черноземные. Для возвышенностей характерны дерново-подзолистые и светло-серые. На их долю приходится 12% земель. В низинах, ближе к воде, находятся болотные и пойменные массивы. Согласно природным особенностям Предвольжья, на его просторах можно четко выделить два географических района. </w:t>
      </w:r>
    </w:p>
    <w:p w:rsidR="00E45FFB" w:rsidRDefault="006B1821" w:rsidP="00B9278B">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3F1F" w:rsidRPr="006B1821">
        <w:rPr>
          <w:rFonts w:ascii="Times New Roman" w:hAnsi="Times New Roman" w:cs="Times New Roman"/>
          <w:sz w:val="24"/>
          <w:szCs w:val="24"/>
        </w:rPr>
        <w:t>Они различаются по увлажненности, гидрогеологическим показателями, эрозионным качествам. Самым плодородным местом края считается юго-западная сторона, где много выщелоченного чернозема. Здесь находится около 80% плодородных земель и только 20 заняты серыми лесными, болотными, полуболотными и пойменными. На северо-востоке Республики Татарстан ситуация иная. Чернозем занимает лишь 30% местности. Здесь преобладают серые, темно-серые, дерново-подзолистые (57 процентов). Остальная местность характеризуется болотными, пойменными, и полуболотными типами. Но, несмотря на сложности выращивания культур, площадь распаханности в Предволжье довольно высокая. На юге республики для сельскохозяйственных целей используется до 85% пространства. Методика полевого почвенного обследования Подготовительный период</w:t>
      </w:r>
    </w:p>
    <w:p w:rsidR="006B1821" w:rsidRDefault="00453F1F" w:rsidP="00B9278B">
      <w:pPr>
        <w:shd w:val="clear" w:color="auto" w:fill="FFFFFF"/>
        <w:spacing w:after="150" w:line="240" w:lineRule="auto"/>
        <w:jc w:val="both"/>
        <w:rPr>
          <w:rFonts w:ascii="Times New Roman" w:hAnsi="Times New Roman" w:cs="Times New Roman"/>
          <w:sz w:val="24"/>
          <w:szCs w:val="24"/>
        </w:rPr>
      </w:pPr>
      <w:r w:rsidRPr="006B1821">
        <w:rPr>
          <w:rFonts w:ascii="Times New Roman" w:hAnsi="Times New Roman" w:cs="Times New Roman"/>
          <w:sz w:val="24"/>
          <w:szCs w:val="24"/>
        </w:rPr>
        <w:t xml:space="preserve"> В этот период проводятся следующие виды работ: - сбор и изучение материалов о почвах и условиях почвообразования территории проведения обследования; - подготовка картографической основы для проведения полевых почвенных исследований; - знакомство с методическими указаниями и инструкциями, касающимися производства почвенных работ, систематическим списком почв; Комплектование полевого снаряжения Для проведения полевых работ заранее было приготовлено снаряжение: 1. Папка или планшет для крепления топографической основы. 2. Бланки для описания морфологических свойств почвенных разрезов. 3. Картонные коробки для образцов почв. 4. Этикетки. 5. Метр клеенчатый (портновский). 6. Нож, необходимый для препарирования стенки разреза и взятия почвенных образцов. 7. Две лопаты. 8. Компас. 9. Навигатор. 10. Ученические тетради. Ручки, карандаши, линейка, резинки. 11. Полевая сумка, рюкзак. 12. Бутылочка с 10 % HCl, снабженная капельницей, герметично закрывающаяся. Полевой период Этап полевой работы включает следующие элементы работы. - Рекогносцировочное знакомство с территорией проведения обследования. - Закладка почвенных разрезов. - Морфологическое описание разрезов и установление классификационной принадлежности почв. - Взятие почвенных образцов, почвенных монолитов. Рекогносцировочное знакомство с территорией проведения обследования Рекогносцировку проводили для установления на исследуемой территории топографических закономерностей в почвенном покрове. Рекогносцировка сопровождается закладкой основных разрезов в наиболее </w:t>
      </w:r>
      <w:r w:rsidRPr="006B1821">
        <w:rPr>
          <w:rFonts w:ascii="Times New Roman" w:hAnsi="Times New Roman" w:cs="Times New Roman"/>
          <w:sz w:val="24"/>
          <w:szCs w:val="24"/>
        </w:rPr>
        <w:lastRenderedPageBreak/>
        <w:t xml:space="preserve">типичных местах. Закладка почвенных разрезов Виды почвенных разрезов и их назначение Для изучения строения почвенного профиля закладывались почвенные разрезы трех видов: 1. основные (полные разрезы, ямы); </w:t>
      </w:r>
    </w:p>
    <w:p w:rsidR="006B1821" w:rsidRDefault="00453F1F" w:rsidP="00B9278B">
      <w:pPr>
        <w:shd w:val="clear" w:color="auto" w:fill="FFFFFF"/>
        <w:spacing w:after="150" w:line="240" w:lineRule="auto"/>
        <w:jc w:val="both"/>
        <w:rPr>
          <w:rFonts w:ascii="Times New Roman" w:hAnsi="Times New Roman" w:cs="Times New Roman"/>
          <w:sz w:val="24"/>
          <w:szCs w:val="24"/>
        </w:rPr>
      </w:pPr>
      <w:r w:rsidRPr="006B1821">
        <w:rPr>
          <w:rFonts w:ascii="Times New Roman" w:hAnsi="Times New Roman" w:cs="Times New Roman"/>
          <w:sz w:val="24"/>
          <w:szCs w:val="24"/>
        </w:rPr>
        <w:t xml:space="preserve">2. проверочные (контрольные разрезы, полуямы); </w:t>
      </w:r>
    </w:p>
    <w:p w:rsidR="00E45FFB" w:rsidRDefault="00453F1F" w:rsidP="00B9278B">
      <w:pPr>
        <w:shd w:val="clear" w:color="auto" w:fill="FFFFFF"/>
        <w:spacing w:after="150" w:line="240" w:lineRule="auto"/>
        <w:jc w:val="both"/>
        <w:rPr>
          <w:rFonts w:ascii="Times New Roman" w:hAnsi="Times New Roman" w:cs="Times New Roman"/>
          <w:sz w:val="24"/>
          <w:szCs w:val="24"/>
        </w:rPr>
      </w:pPr>
      <w:r w:rsidRPr="006B1821">
        <w:rPr>
          <w:rFonts w:ascii="Times New Roman" w:hAnsi="Times New Roman" w:cs="Times New Roman"/>
          <w:sz w:val="24"/>
          <w:szCs w:val="24"/>
        </w:rPr>
        <w:t xml:space="preserve">3. прикопки. Основные разрезы пересекают все горизонты почвенного профиля и вскрывают верхнюю часть материнской породы. Их глубина зависит от генетической принадлежности почв. Кроме подробного полевого морфологического изучения, из основных разрезов берутся послойные образцы для лабораторных анализов и для коллекций, описание растительности, фотографирование. Полуямы предназначаются для определения площади распространения почв, охарактеризованных основными разрезами, и для дополнительной характеристики видов почв с варьированием морфологического строения, мощности горизонтов, гранулометрического состава, степени оподзоленности, содержания гумуса, глубины вскипания и т.д. Полуямы закладываются в большем количестве, чем основные разрезы. Их глубина должна быть достаточной для определения нижней границы горизонта В2. Чаще всего она составляет 80-90 см. Образцы берутся из пахотного слоя, а на целине – из двух верхних диагностических горизонтов. </w:t>
      </w:r>
    </w:p>
    <w:p w:rsidR="00E45FFB" w:rsidRDefault="00453F1F" w:rsidP="00B9278B">
      <w:pPr>
        <w:shd w:val="clear" w:color="auto" w:fill="FFFFFF"/>
        <w:spacing w:after="150" w:line="240" w:lineRule="auto"/>
        <w:jc w:val="both"/>
        <w:rPr>
          <w:rFonts w:ascii="Times New Roman" w:hAnsi="Times New Roman" w:cs="Times New Roman"/>
          <w:sz w:val="24"/>
          <w:szCs w:val="24"/>
        </w:rPr>
      </w:pPr>
      <w:r w:rsidRPr="006B1821">
        <w:rPr>
          <w:rFonts w:ascii="Times New Roman" w:hAnsi="Times New Roman" w:cs="Times New Roman"/>
          <w:sz w:val="24"/>
          <w:szCs w:val="24"/>
        </w:rPr>
        <w:t xml:space="preserve">Прикопки вскрывают верхние горизонты почвенного профиля, с их помощью устанавливают нижнюю границу горизонта В1. </w:t>
      </w:r>
    </w:p>
    <w:p w:rsidR="00E45FFB" w:rsidRDefault="00453F1F" w:rsidP="00B9278B">
      <w:pPr>
        <w:shd w:val="clear" w:color="auto" w:fill="FFFFFF"/>
        <w:spacing w:after="150" w:line="240" w:lineRule="auto"/>
        <w:jc w:val="both"/>
        <w:rPr>
          <w:rFonts w:ascii="Times New Roman" w:hAnsi="Times New Roman" w:cs="Times New Roman"/>
          <w:sz w:val="24"/>
          <w:szCs w:val="24"/>
        </w:rPr>
      </w:pPr>
      <w:r w:rsidRPr="006B1821">
        <w:rPr>
          <w:rFonts w:ascii="Times New Roman" w:hAnsi="Times New Roman" w:cs="Times New Roman"/>
          <w:sz w:val="24"/>
          <w:szCs w:val="24"/>
        </w:rPr>
        <w:t xml:space="preserve">Главное назначение прикопок - уточнение границ почвенных контуров, выявленных и охарактеризованных ямами и полуямами. С этой целью прикопки располагаются между контрольными разрезами в местах намечающейся смены одной почвы другой. Примечание: территория Татарстана относится к регионам, в которых почвенное картографирование проводится по III – IV категориям сложности. Согласно существующим нормативам, соотношения между основными разрезами, полуямы и прикопками равно 1:4:5. Тщательно было выбирано место для разрезов. Выбиралась наиболее характерная микроплощадка, типичная для более или менее крупного участка, на который предполагается экстраполировать генетическое название почвы, установленное в разрезе (почвенные разрезы нельзя располагать вблизи дорог (ближе 10 м от проселочной и 50 м от шоссе), опушек леса, на обочинах канав, на участках, где проводились строительные работы, хранились минеральные и органические удобрения, располагались копны соломы). На выбранном месте на поверхности земли очерчивали лопатой форму ямы – продолговатый четырехугольник со сторонами приблизительно 150×200 см в длину и 70-80 см в ширину. Одна из коротких стенок разреза («лицевая») к моменту описания должна быть обращена к солнцу. Выбрасывали почву так, чтобы по окончании работы с разрезом можно было легко засыпать яму, не перемешивая плодородные слои с малоплодородными. </w:t>
      </w:r>
      <w:r w:rsidR="00E45FFB">
        <w:rPr>
          <w:rFonts w:ascii="Times New Roman" w:hAnsi="Times New Roman" w:cs="Times New Roman"/>
          <w:sz w:val="24"/>
          <w:szCs w:val="24"/>
        </w:rPr>
        <w:t xml:space="preserve">      </w:t>
      </w:r>
    </w:p>
    <w:p w:rsidR="00E45FFB" w:rsidRDefault="00453F1F" w:rsidP="00B9278B">
      <w:pPr>
        <w:shd w:val="clear" w:color="auto" w:fill="FFFFFF"/>
        <w:spacing w:after="150" w:line="240" w:lineRule="auto"/>
        <w:jc w:val="both"/>
        <w:rPr>
          <w:rFonts w:ascii="Times New Roman" w:hAnsi="Times New Roman" w:cs="Times New Roman"/>
          <w:sz w:val="24"/>
          <w:szCs w:val="24"/>
        </w:rPr>
      </w:pPr>
      <w:r w:rsidRPr="006B1821">
        <w:rPr>
          <w:rFonts w:ascii="Times New Roman" w:hAnsi="Times New Roman" w:cs="Times New Roman"/>
          <w:sz w:val="24"/>
          <w:szCs w:val="24"/>
        </w:rPr>
        <w:t xml:space="preserve">Поэтому пахотный слой или гумусовый горизонт выбрасывался на одну сторону, а нижележащие - на другую. На топографической основ е основные разрезы обозначают знако м +, полуямы - кружком диаметром 3 мм, полуяму - точкой. </w:t>
      </w:r>
    </w:p>
    <w:p w:rsidR="002E3E66" w:rsidRDefault="00E45FFB" w:rsidP="002E3E66">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3F1F" w:rsidRPr="006B1821">
        <w:rPr>
          <w:rFonts w:ascii="Times New Roman" w:hAnsi="Times New Roman" w:cs="Times New Roman"/>
          <w:sz w:val="24"/>
          <w:szCs w:val="24"/>
        </w:rPr>
        <w:t>Морфологическое описание разрезов и установление классификационной принадлежности почв Изучение морфологических признаков почвы необходимо для установления ее генетической принадлежности. С помощью ножа препарировали лицевую стенку разреза, и прикрепили измерительную ленту так, чтобы нуль совпадал с поверхностью почвы, затем проследили, как изменяются по профилю основные морфологические признаки: влажность, цвет, гранулометрический состав, структура, плотность, сложение, включения, новообразования, переход от горизонта к горизонту. Взятие почвенных образцов, почвенных монолитов Из выделенных генетических горизонтов были отобраны образцы для выполнения лабораторных анализов Масса каждого образца составляла 0,5-0,7 кг.. Мощность слоя, из которого отбирали образец соста</w:t>
      </w:r>
      <w:r w:rsidR="002E3E66">
        <w:rPr>
          <w:rFonts w:ascii="Times New Roman" w:hAnsi="Times New Roman" w:cs="Times New Roman"/>
          <w:sz w:val="24"/>
          <w:szCs w:val="24"/>
        </w:rPr>
        <w:t xml:space="preserve">вляла 10 см. </w:t>
      </w:r>
    </w:p>
    <w:p w:rsidR="002E3E66" w:rsidRDefault="002E3E66" w:rsidP="002E3E66">
      <w:pPr>
        <w:shd w:val="clear" w:color="auto" w:fill="FFFFFF"/>
        <w:spacing w:after="150" w:line="240" w:lineRule="auto"/>
        <w:jc w:val="both"/>
        <w:rPr>
          <w:rFonts w:ascii="Times New Roman" w:hAnsi="Times New Roman" w:cs="Times New Roman"/>
          <w:sz w:val="28"/>
          <w:szCs w:val="28"/>
        </w:rPr>
      </w:pPr>
      <w:r w:rsidRPr="002E3E66">
        <w:rPr>
          <w:rFonts w:ascii="Times New Roman" w:hAnsi="Times New Roman" w:cs="Times New Roman"/>
          <w:sz w:val="28"/>
          <w:szCs w:val="28"/>
        </w:rPr>
        <w:lastRenderedPageBreak/>
        <w:t>Заключение</w:t>
      </w:r>
      <w:r>
        <w:rPr>
          <w:rFonts w:ascii="Times New Roman" w:hAnsi="Times New Roman" w:cs="Times New Roman"/>
          <w:sz w:val="28"/>
          <w:szCs w:val="28"/>
        </w:rPr>
        <w:t xml:space="preserve">. </w:t>
      </w:r>
    </w:p>
    <w:p w:rsidR="002E3E66" w:rsidRPr="002E3E66" w:rsidRDefault="002E3E66" w:rsidP="002E3E66">
      <w:pPr>
        <w:shd w:val="clear" w:color="auto" w:fill="FFFFFF"/>
        <w:spacing w:after="150" w:line="240" w:lineRule="auto"/>
        <w:jc w:val="both"/>
        <w:rPr>
          <w:rFonts w:ascii="Times New Roman" w:hAnsi="Times New Roman" w:cs="Times New Roman"/>
          <w:sz w:val="24"/>
          <w:szCs w:val="24"/>
        </w:rPr>
      </w:pPr>
      <w:r w:rsidRPr="002E3E66">
        <w:rPr>
          <w:rFonts w:ascii="Times New Roman" w:hAnsi="Times New Roman" w:cs="Times New Roman"/>
          <w:sz w:val="24"/>
          <w:szCs w:val="24"/>
        </w:rPr>
        <w:t xml:space="preserve">В ходе учебной практики мы познакомились с принципами работы тахеометров и </w:t>
      </w:r>
      <w:r w:rsidRPr="002E3E66">
        <w:rPr>
          <w:rFonts w:ascii="Times New Roman" w:hAnsi="Times New Roman" w:cs="Times New Roman"/>
          <w:sz w:val="24"/>
          <w:szCs w:val="24"/>
          <w:lang w:val="en-US"/>
        </w:rPr>
        <w:t>GPS</w:t>
      </w:r>
      <w:r w:rsidRPr="002E3E66">
        <w:rPr>
          <w:rFonts w:ascii="Times New Roman" w:hAnsi="Times New Roman" w:cs="Times New Roman"/>
          <w:sz w:val="24"/>
          <w:szCs w:val="24"/>
        </w:rPr>
        <w:t>. Изучили теодолиты и их строение, познакомились с разными видами сьемок.</w:t>
      </w:r>
    </w:p>
    <w:p w:rsidR="002E3E66" w:rsidRPr="002E3E66" w:rsidRDefault="002E3E66" w:rsidP="002E3E66">
      <w:pPr>
        <w:shd w:val="clear" w:color="auto" w:fill="FFFFFF"/>
        <w:spacing w:after="150" w:line="240" w:lineRule="auto"/>
        <w:jc w:val="both"/>
        <w:rPr>
          <w:rFonts w:ascii="Times New Roman" w:hAnsi="Times New Roman" w:cs="Times New Roman"/>
          <w:sz w:val="24"/>
          <w:szCs w:val="24"/>
        </w:rPr>
      </w:pPr>
      <w:r w:rsidRPr="002E3E66">
        <w:rPr>
          <w:rFonts w:ascii="Times New Roman" w:hAnsi="Times New Roman" w:cs="Times New Roman"/>
          <w:sz w:val="24"/>
          <w:szCs w:val="24"/>
        </w:rPr>
        <w:t>В ходе учебной практики было исследовано опытное поле КГАУ, где мы закладывали почвенные разрезы, отбирали образцы почвенных горизонтов и описывали местность (масштаб 1: 10000). Выявлены закономерности распространения почвенных ареалов, характер формирования почвы в зависимости от факторов почвообразования В ходе картографирования были диагностированы темно-серые лесные и чернозем оподзоленный типы. Оценено разнообразие почвенного покрова участка. Отобраны пробы почв и переданы в лабораторию для проведения химических анализов.</w:t>
      </w:r>
    </w:p>
    <w:p w:rsidR="002E3E66" w:rsidRP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2E3E66" w:rsidRDefault="002E3E66" w:rsidP="002E3E66">
      <w:pPr>
        <w:ind w:firstLine="284"/>
        <w:jc w:val="both"/>
        <w:rPr>
          <w:rFonts w:ascii="Times New Roman" w:hAnsi="Times New Roman" w:cs="Times New Roman"/>
          <w:sz w:val="28"/>
          <w:szCs w:val="28"/>
        </w:rPr>
      </w:pPr>
      <w:hyperlink r:id="rId98" w:history="1">
        <w:r w:rsidRPr="00443789">
          <w:rPr>
            <w:rStyle w:val="aa"/>
            <w:rFonts w:ascii="Times New Roman" w:hAnsi="Times New Roman" w:cs="Times New Roman"/>
            <w:sz w:val="28"/>
            <w:szCs w:val="28"/>
          </w:rPr>
          <w:t>http://spbtgik.ru/book/2201.htm</w:t>
        </w:r>
      </w:hyperlink>
    </w:p>
    <w:p w:rsidR="002E3E66" w:rsidRDefault="002E3E66" w:rsidP="002E3E66">
      <w:pPr>
        <w:ind w:firstLine="284"/>
        <w:jc w:val="both"/>
        <w:rPr>
          <w:rFonts w:ascii="Times New Roman" w:hAnsi="Times New Roman" w:cs="Times New Roman"/>
          <w:sz w:val="28"/>
          <w:szCs w:val="28"/>
        </w:rPr>
      </w:pPr>
      <w:hyperlink r:id="rId99" w:history="1">
        <w:r w:rsidRPr="00443789">
          <w:rPr>
            <w:rStyle w:val="aa"/>
            <w:rFonts w:ascii="Times New Roman" w:hAnsi="Times New Roman" w:cs="Times New Roman"/>
            <w:sz w:val="28"/>
            <w:szCs w:val="28"/>
          </w:rPr>
          <w:t>https://student-servis.ru/spravochnik/podgotovitelnye-raboty-pri-vnutrihozyajstvennom-zemleustrojstve-kameralnye-i-polevye/</w:t>
        </w:r>
      </w:hyperlink>
    </w:p>
    <w:p w:rsidR="002E3E66" w:rsidRDefault="002E3E66" w:rsidP="002E3E66">
      <w:pPr>
        <w:ind w:firstLine="284"/>
        <w:jc w:val="both"/>
        <w:rPr>
          <w:rFonts w:ascii="Times New Roman" w:hAnsi="Times New Roman" w:cs="Times New Roman"/>
          <w:sz w:val="28"/>
          <w:szCs w:val="28"/>
        </w:rPr>
      </w:pPr>
      <w:hyperlink r:id="rId100" w:history="1">
        <w:r w:rsidRPr="00443789">
          <w:rPr>
            <w:rStyle w:val="aa"/>
            <w:rFonts w:ascii="Times New Roman" w:hAnsi="Times New Roman" w:cs="Times New Roman"/>
            <w:sz w:val="28"/>
            <w:szCs w:val="28"/>
          </w:rPr>
          <w:t>https://geostart.ru/post/152</w:t>
        </w:r>
      </w:hyperlink>
    </w:p>
    <w:p w:rsidR="002E3E66" w:rsidRDefault="002E3E66" w:rsidP="002E3E66">
      <w:pPr>
        <w:ind w:firstLine="284"/>
        <w:jc w:val="both"/>
        <w:rPr>
          <w:rFonts w:ascii="Times New Roman" w:hAnsi="Times New Roman" w:cs="Times New Roman"/>
          <w:sz w:val="28"/>
          <w:szCs w:val="28"/>
        </w:rPr>
      </w:pPr>
      <w:hyperlink r:id="rId101" w:history="1">
        <w:r w:rsidRPr="00443789">
          <w:rPr>
            <w:rStyle w:val="aa"/>
            <w:rFonts w:ascii="Times New Roman" w:hAnsi="Times New Roman" w:cs="Times New Roman"/>
            <w:sz w:val="28"/>
            <w:szCs w:val="28"/>
          </w:rPr>
          <w:t>https://arduinomaster.ru/datchiki-arduino/sistema-sputnikovoj-navigacii-gps/</w:t>
        </w:r>
      </w:hyperlink>
    </w:p>
    <w:p w:rsidR="002E3E66" w:rsidRDefault="002E3E66" w:rsidP="002E3E66">
      <w:pPr>
        <w:ind w:firstLine="284"/>
        <w:jc w:val="both"/>
        <w:rPr>
          <w:rFonts w:ascii="Times New Roman" w:hAnsi="Times New Roman" w:cs="Times New Roman"/>
          <w:sz w:val="28"/>
          <w:szCs w:val="28"/>
        </w:rPr>
      </w:pPr>
      <w:hyperlink r:id="rId102" w:history="1">
        <w:r w:rsidRPr="00443789">
          <w:rPr>
            <w:rStyle w:val="aa"/>
            <w:rFonts w:ascii="Times New Roman" w:hAnsi="Times New Roman" w:cs="Times New Roman"/>
            <w:sz w:val="28"/>
            <w:szCs w:val="28"/>
          </w:rPr>
          <w:t>http://moodle.kazgau.com/mod/assign/view.php?id=51480</w:t>
        </w:r>
      </w:hyperlink>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p>
    <w:p w:rsidR="002E3E66" w:rsidRDefault="002E3E66" w:rsidP="002E3E66">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Приложения</w:t>
      </w:r>
    </w:p>
    <w:tbl>
      <w:tblPr>
        <w:tblStyle w:val="ab"/>
        <w:tblW w:w="0" w:type="auto"/>
        <w:tblLook w:val="04A0" w:firstRow="1" w:lastRow="0" w:firstColumn="1" w:lastColumn="0" w:noHBand="0" w:noVBand="1"/>
      </w:tblPr>
      <w:tblGrid>
        <w:gridCol w:w="1696"/>
        <w:gridCol w:w="4534"/>
        <w:gridCol w:w="3115"/>
      </w:tblGrid>
      <w:tr w:rsidR="002E3E66" w:rsidTr="00E119C6">
        <w:trPr>
          <w:trHeight w:val="1612"/>
        </w:trPr>
        <w:tc>
          <w:tcPr>
            <w:tcW w:w="1696" w:type="dxa"/>
          </w:tcPr>
          <w:p w:rsidR="002E3E66" w:rsidRDefault="00E119C6" w:rsidP="002E3E66">
            <w:pPr>
              <w:jc w:val="both"/>
              <w:rPr>
                <w:rFonts w:ascii="Times New Roman" w:hAnsi="Times New Roman" w:cs="Times New Roman"/>
                <w:sz w:val="28"/>
                <w:szCs w:val="28"/>
              </w:rPr>
            </w:pPr>
            <w:r>
              <w:rPr>
                <w:rFonts w:ascii="Times New Roman" w:hAnsi="Times New Roman" w:cs="Times New Roman"/>
                <w:sz w:val="28"/>
                <w:szCs w:val="28"/>
              </w:rPr>
              <w:t>Дата</w:t>
            </w:r>
          </w:p>
        </w:tc>
        <w:tc>
          <w:tcPr>
            <w:tcW w:w="4534" w:type="dxa"/>
          </w:tcPr>
          <w:p w:rsidR="002E3E66" w:rsidRDefault="00E119C6" w:rsidP="002E3E66">
            <w:pPr>
              <w:jc w:val="both"/>
              <w:rPr>
                <w:rFonts w:ascii="Times New Roman" w:hAnsi="Times New Roman" w:cs="Times New Roman"/>
                <w:sz w:val="28"/>
                <w:szCs w:val="28"/>
              </w:rPr>
            </w:pPr>
            <w:r>
              <w:rPr>
                <w:rFonts w:ascii="Times New Roman" w:hAnsi="Times New Roman" w:cs="Times New Roman"/>
                <w:sz w:val="28"/>
                <w:szCs w:val="28"/>
              </w:rPr>
              <w:t xml:space="preserve">Ежедневные записи о производственной работе, сборе материалов, общественной и научной работ, др. с указанием марок приборов и оборудования </w:t>
            </w:r>
          </w:p>
        </w:tc>
        <w:tc>
          <w:tcPr>
            <w:tcW w:w="3115" w:type="dxa"/>
          </w:tcPr>
          <w:p w:rsidR="002E3E66" w:rsidRDefault="00E119C6" w:rsidP="002E3E66">
            <w:pPr>
              <w:jc w:val="both"/>
              <w:rPr>
                <w:rFonts w:ascii="Times New Roman" w:hAnsi="Times New Roman" w:cs="Times New Roman"/>
                <w:sz w:val="28"/>
                <w:szCs w:val="28"/>
              </w:rPr>
            </w:pPr>
            <w:r>
              <w:rPr>
                <w:rFonts w:ascii="Times New Roman" w:hAnsi="Times New Roman" w:cs="Times New Roman"/>
                <w:sz w:val="28"/>
                <w:szCs w:val="28"/>
              </w:rPr>
              <w:t>Личное участие студента</w:t>
            </w:r>
          </w:p>
        </w:tc>
      </w:tr>
      <w:tr w:rsidR="00E119C6" w:rsidTr="00E119C6">
        <w:trPr>
          <w:trHeight w:val="11955"/>
        </w:trPr>
        <w:tc>
          <w:tcPr>
            <w:tcW w:w="1696" w:type="dxa"/>
          </w:tcPr>
          <w:p w:rsidR="00E119C6" w:rsidRDefault="00E119C6" w:rsidP="002E3E66">
            <w:pPr>
              <w:jc w:val="both"/>
              <w:rPr>
                <w:rFonts w:ascii="Times New Roman" w:hAnsi="Times New Roman" w:cs="Times New Roman"/>
                <w:sz w:val="28"/>
                <w:szCs w:val="28"/>
              </w:rPr>
            </w:pPr>
          </w:p>
        </w:tc>
        <w:tc>
          <w:tcPr>
            <w:tcW w:w="4534" w:type="dxa"/>
          </w:tcPr>
          <w:p w:rsidR="00E119C6" w:rsidRDefault="00E119C6" w:rsidP="002E3E66">
            <w:pPr>
              <w:jc w:val="both"/>
              <w:rPr>
                <w:rFonts w:ascii="Times New Roman" w:hAnsi="Times New Roman" w:cs="Times New Roman"/>
                <w:sz w:val="28"/>
                <w:szCs w:val="28"/>
              </w:rPr>
            </w:pPr>
          </w:p>
        </w:tc>
        <w:tc>
          <w:tcPr>
            <w:tcW w:w="3115" w:type="dxa"/>
          </w:tcPr>
          <w:p w:rsidR="00E119C6" w:rsidRDefault="00E119C6" w:rsidP="002E3E66">
            <w:pPr>
              <w:jc w:val="both"/>
              <w:rPr>
                <w:rFonts w:ascii="Times New Roman" w:hAnsi="Times New Roman" w:cs="Times New Roman"/>
                <w:sz w:val="28"/>
                <w:szCs w:val="28"/>
              </w:rPr>
            </w:pPr>
          </w:p>
        </w:tc>
      </w:tr>
    </w:tbl>
    <w:p w:rsidR="002E3E66" w:rsidRDefault="002E3E66" w:rsidP="002E3E66">
      <w:pPr>
        <w:ind w:firstLine="284"/>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1413"/>
        <w:gridCol w:w="4817"/>
        <w:gridCol w:w="3115"/>
      </w:tblGrid>
      <w:tr w:rsidR="00E119C6" w:rsidTr="00E119C6">
        <w:trPr>
          <w:trHeight w:val="14164"/>
        </w:trPr>
        <w:tc>
          <w:tcPr>
            <w:tcW w:w="1413" w:type="dxa"/>
          </w:tcPr>
          <w:p w:rsidR="00E119C6" w:rsidRDefault="00E119C6" w:rsidP="002E3E66">
            <w:pPr>
              <w:jc w:val="both"/>
              <w:rPr>
                <w:rFonts w:ascii="Times New Roman" w:hAnsi="Times New Roman" w:cs="Times New Roman"/>
                <w:sz w:val="28"/>
                <w:szCs w:val="28"/>
              </w:rPr>
            </w:pPr>
          </w:p>
        </w:tc>
        <w:tc>
          <w:tcPr>
            <w:tcW w:w="4817" w:type="dxa"/>
          </w:tcPr>
          <w:p w:rsidR="00E119C6" w:rsidRDefault="00E119C6" w:rsidP="002E3E66">
            <w:pPr>
              <w:jc w:val="both"/>
              <w:rPr>
                <w:rFonts w:ascii="Times New Roman" w:hAnsi="Times New Roman" w:cs="Times New Roman"/>
                <w:sz w:val="28"/>
                <w:szCs w:val="28"/>
              </w:rPr>
            </w:pPr>
          </w:p>
        </w:tc>
        <w:tc>
          <w:tcPr>
            <w:tcW w:w="3115" w:type="dxa"/>
          </w:tcPr>
          <w:p w:rsidR="00E119C6" w:rsidRDefault="00E119C6" w:rsidP="002E3E66">
            <w:pPr>
              <w:jc w:val="both"/>
              <w:rPr>
                <w:rFonts w:ascii="Times New Roman" w:hAnsi="Times New Roman" w:cs="Times New Roman"/>
                <w:sz w:val="28"/>
                <w:szCs w:val="28"/>
              </w:rPr>
            </w:pPr>
          </w:p>
        </w:tc>
      </w:tr>
    </w:tbl>
    <w:p w:rsidR="002E3E66" w:rsidRPr="002E3E66" w:rsidRDefault="002E3E66" w:rsidP="00E119C6">
      <w:pPr>
        <w:ind w:firstLine="284"/>
        <w:jc w:val="both"/>
        <w:rPr>
          <w:rFonts w:ascii="Times New Roman" w:hAnsi="Times New Roman" w:cs="Times New Roman"/>
          <w:sz w:val="28"/>
          <w:szCs w:val="28"/>
        </w:rPr>
      </w:pPr>
    </w:p>
    <w:sectPr w:rsidR="002E3E66" w:rsidRPr="002E3E66">
      <w:footerReference w:type="default" r:id="rId1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62B" w:rsidRDefault="00DF362B" w:rsidP="00495BC3">
      <w:pPr>
        <w:spacing w:after="0" w:line="240" w:lineRule="auto"/>
      </w:pPr>
      <w:r>
        <w:separator/>
      </w:r>
    </w:p>
  </w:endnote>
  <w:endnote w:type="continuationSeparator" w:id="0">
    <w:p w:rsidR="00DF362B" w:rsidRDefault="00DF362B" w:rsidP="0049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43361"/>
      <w:docPartObj>
        <w:docPartGallery w:val="Page Numbers (Bottom of Page)"/>
        <w:docPartUnique/>
      </w:docPartObj>
    </w:sdtPr>
    <w:sdtContent>
      <w:p w:rsidR="00E119C6" w:rsidRDefault="00E119C6">
        <w:pPr>
          <w:pStyle w:val="a6"/>
          <w:jc w:val="center"/>
        </w:pPr>
        <w:r>
          <w:fldChar w:fldCharType="begin"/>
        </w:r>
        <w:r>
          <w:instrText>PAGE   \* MERGEFORMAT</w:instrText>
        </w:r>
        <w:r>
          <w:fldChar w:fldCharType="separate"/>
        </w:r>
        <w:r w:rsidR="00906C1D">
          <w:rPr>
            <w:noProof/>
          </w:rPr>
          <w:t>30</w:t>
        </w:r>
        <w:r>
          <w:fldChar w:fldCharType="end"/>
        </w:r>
      </w:p>
    </w:sdtContent>
  </w:sdt>
  <w:p w:rsidR="00E119C6" w:rsidRDefault="00E119C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62B" w:rsidRDefault="00DF362B" w:rsidP="00495BC3">
      <w:pPr>
        <w:spacing w:after="0" w:line="240" w:lineRule="auto"/>
      </w:pPr>
      <w:r>
        <w:separator/>
      </w:r>
    </w:p>
  </w:footnote>
  <w:footnote w:type="continuationSeparator" w:id="0">
    <w:p w:rsidR="00DF362B" w:rsidRDefault="00DF362B" w:rsidP="00495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7702"/>
    <w:multiLevelType w:val="multilevel"/>
    <w:tmpl w:val="B732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5121"/>
    <w:multiLevelType w:val="multilevel"/>
    <w:tmpl w:val="682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617BF"/>
    <w:multiLevelType w:val="hybridMultilevel"/>
    <w:tmpl w:val="D048E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4D47BA"/>
    <w:multiLevelType w:val="multilevel"/>
    <w:tmpl w:val="B6D2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875A4"/>
    <w:multiLevelType w:val="multilevel"/>
    <w:tmpl w:val="D73E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F5545"/>
    <w:multiLevelType w:val="multilevel"/>
    <w:tmpl w:val="E536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03347"/>
    <w:multiLevelType w:val="multilevel"/>
    <w:tmpl w:val="C82C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35B10"/>
    <w:multiLevelType w:val="multilevel"/>
    <w:tmpl w:val="975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124AA"/>
    <w:multiLevelType w:val="multilevel"/>
    <w:tmpl w:val="8162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C09AA"/>
    <w:multiLevelType w:val="multilevel"/>
    <w:tmpl w:val="E16A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6495A"/>
    <w:multiLevelType w:val="multilevel"/>
    <w:tmpl w:val="8D32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83EAB"/>
    <w:multiLevelType w:val="multilevel"/>
    <w:tmpl w:val="B4C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50C9E"/>
    <w:multiLevelType w:val="multilevel"/>
    <w:tmpl w:val="8AE0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957EC"/>
    <w:multiLevelType w:val="multilevel"/>
    <w:tmpl w:val="8F0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82413"/>
    <w:multiLevelType w:val="multilevel"/>
    <w:tmpl w:val="657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4033A"/>
    <w:multiLevelType w:val="multilevel"/>
    <w:tmpl w:val="DD3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6F2984"/>
    <w:multiLevelType w:val="multilevel"/>
    <w:tmpl w:val="C4CC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E23FCC"/>
    <w:multiLevelType w:val="multilevel"/>
    <w:tmpl w:val="800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2751"/>
    <w:multiLevelType w:val="multilevel"/>
    <w:tmpl w:val="2678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7"/>
  </w:num>
  <w:num w:numId="3">
    <w:abstractNumId w:val="11"/>
  </w:num>
  <w:num w:numId="4">
    <w:abstractNumId w:val="16"/>
  </w:num>
  <w:num w:numId="5">
    <w:abstractNumId w:val="4"/>
  </w:num>
  <w:num w:numId="6">
    <w:abstractNumId w:val="14"/>
  </w:num>
  <w:num w:numId="7">
    <w:abstractNumId w:val="8"/>
  </w:num>
  <w:num w:numId="8">
    <w:abstractNumId w:val="12"/>
  </w:num>
  <w:num w:numId="9">
    <w:abstractNumId w:val="18"/>
  </w:num>
  <w:num w:numId="10">
    <w:abstractNumId w:val="15"/>
  </w:num>
  <w:num w:numId="11">
    <w:abstractNumId w:val="13"/>
  </w:num>
  <w:num w:numId="12">
    <w:abstractNumId w:val="6"/>
  </w:num>
  <w:num w:numId="13">
    <w:abstractNumId w:val="9"/>
  </w:num>
  <w:num w:numId="14">
    <w:abstractNumId w:val="5"/>
  </w:num>
  <w:num w:numId="15">
    <w:abstractNumId w:val="10"/>
  </w:num>
  <w:num w:numId="16">
    <w:abstractNumId w:val="3"/>
  </w:num>
  <w:num w:numId="17">
    <w:abstractNumId w:val="1"/>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87"/>
    <w:rsid w:val="001A7B22"/>
    <w:rsid w:val="002E3E66"/>
    <w:rsid w:val="00453F1F"/>
    <w:rsid w:val="00495BC3"/>
    <w:rsid w:val="004C3030"/>
    <w:rsid w:val="0058510D"/>
    <w:rsid w:val="00596787"/>
    <w:rsid w:val="006B1821"/>
    <w:rsid w:val="00906C1D"/>
    <w:rsid w:val="00B9278B"/>
    <w:rsid w:val="00BF0CF4"/>
    <w:rsid w:val="00C0264B"/>
    <w:rsid w:val="00C2570F"/>
    <w:rsid w:val="00DF362B"/>
    <w:rsid w:val="00E119C6"/>
    <w:rsid w:val="00E45FFB"/>
    <w:rsid w:val="00EF371A"/>
    <w:rsid w:val="00F6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958CA"/>
  <w15:chartTrackingRefBased/>
  <w15:docId w15:val="{73A04AFC-367F-434A-B050-02427F73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851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851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CF4"/>
    <w:pPr>
      <w:ind w:left="720"/>
      <w:contextualSpacing/>
    </w:pPr>
  </w:style>
  <w:style w:type="paragraph" w:styleId="a4">
    <w:name w:val="header"/>
    <w:basedOn w:val="a"/>
    <w:link w:val="a5"/>
    <w:uiPriority w:val="99"/>
    <w:unhideWhenUsed/>
    <w:rsid w:val="00495B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5BC3"/>
  </w:style>
  <w:style w:type="paragraph" w:styleId="a6">
    <w:name w:val="footer"/>
    <w:basedOn w:val="a"/>
    <w:link w:val="a7"/>
    <w:uiPriority w:val="99"/>
    <w:unhideWhenUsed/>
    <w:rsid w:val="00495B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95BC3"/>
  </w:style>
  <w:style w:type="paragraph" w:styleId="a8">
    <w:name w:val="Normal (Web)"/>
    <w:basedOn w:val="a"/>
    <w:uiPriority w:val="99"/>
    <w:unhideWhenUsed/>
    <w:rsid w:val="00495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495BC3"/>
    <w:rPr>
      <w:b/>
      <w:bCs/>
    </w:rPr>
  </w:style>
  <w:style w:type="character" w:styleId="aa">
    <w:name w:val="Hyperlink"/>
    <w:basedOn w:val="a0"/>
    <w:uiPriority w:val="99"/>
    <w:unhideWhenUsed/>
    <w:rsid w:val="00EF371A"/>
    <w:rPr>
      <w:color w:val="0000FF"/>
      <w:u w:val="single"/>
    </w:rPr>
  </w:style>
  <w:style w:type="character" w:customStyle="1" w:styleId="20">
    <w:name w:val="Заголовок 2 Знак"/>
    <w:basedOn w:val="a0"/>
    <w:link w:val="2"/>
    <w:uiPriority w:val="9"/>
    <w:rsid w:val="005851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8510D"/>
    <w:rPr>
      <w:rFonts w:ascii="Times New Roman" w:eastAsia="Times New Roman" w:hAnsi="Times New Roman" w:cs="Times New Roman"/>
      <w:b/>
      <w:bCs/>
      <w:sz w:val="27"/>
      <w:szCs w:val="27"/>
      <w:lang w:eastAsia="ru-RU"/>
    </w:rPr>
  </w:style>
  <w:style w:type="table" w:styleId="ab">
    <w:name w:val="Table Grid"/>
    <w:basedOn w:val="a1"/>
    <w:uiPriority w:val="39"/>
    <w:rsid w:val="002E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0653">
      <w:bodyDiv w:val="1"/>
      <w:marLeft w:val="0"/>
      <w:marRight w:val="0"/>
      <w:marTop w:val="0"/>
      <w:marBottom w:val="0"/>
      <w:divBdr>
        <w:top w:val="none" w:sz="0" w:space="0" w:color="auto"/>
        <w:left w:val="none" w:sz="0" w:space="0" w:color="auto"/>
        <w:bottom w:val="none" w:sz="0" w:space="0" w:color="auto"/>
        <w:right w:val="none" w:sz="0" w:space="0" w:color="auto"/>
      </w:divBdr>
    </w:div>
    <w:div w:id="175730080">
      <w:bodyDiv w:val="1"/>
      <w:marLeft w:val="0"/>
      <w:marRight w:val="0"/>
      <w:marTop w:val="0"/>
      <w:marBottom w:val="0"/>
      <w:divBdr>
        <w:top w:val="none" w:sz="0" w:space="0" w:color="auto"/>
        <w:left w:val="none" w:sz="0" w:space="0" w:color="auto"/>
        <w:bottom w:val="none" w:sz="0" w:space="0" w:color="auto"/>
        <w:right w:val="none" w:sz="0" w:space="0" w:color="auto"/>
      </w:divBdr>
    </w:div>
    <w:div w:id="195891543">
      <w:bodyDiv w:val="1"/>
      <w:marLeft w:val="0"/>
      <w:marRight w:val="0"/>
      <w:marTop w:val="0"/>
      <w:marBottom w:val="0"/>
      <w:divBdr>
        <w:top w:val="none" w:sz="0" w:space="0" w:color="auto"/>
        <w:left w:val="none" w:sz="0" w:space="0" w:color="auto"/>
        <w:bottom w:val="none" w:sz="0" w:space="0" w:color="auto"/>
        <w:right w:val="none" w:sz="0" w:space="0" w:color="auto"/>
      </w:divBdr>
      <w:divsChild>
        <w:div w:id="1645350469">
          <w:marLeft w:val="0"/>
          <w:marRight w:val="0"/>
          <w:marTop w:val="225"/>
          <w:marBottom w:val="0"/>
          <w:divBdr>
            <w:top w:val="none" w:sz="0" w:space="0" w:color="auto"/>
            <w:left w:val="none" w:sz="0" w:space="0" w:color="auto"/>
            <w:bottom w:val="none" w:sz="0" w:space="0" w:color="auto"/>
            <w:right w:val="none" w:sz="0" w:space="0" w:color="auto"/>
          </w:divBdr>
          <w:divsChild>
            <w:div w:id="5072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1094">
      <w:bodyDiv w:val="1"/>
      <w:marLeft w:val="0"/>
      <w:marRight w:val="0"/>
      <w:marTop w:val="0"/>
      <w:marBottom w:val="0"/>
      <w:divBdr>
        <w:top w:val="none" w:sz="0" w:space="0" w:color="auto"/>
        <w:left w:val="none" w:sz="0" w:space="0" w:color="auto"/>
        <w:bottom w:val="none" w:sz="0" w:space="0" w:color="auto"/>
        <w:right w:val="none" w:sz="0" w:space="0" w:color="auto"/>
      </w:divBdr>
      <w:divsChild>
        <w:div w:id="1018459405">
          <w:marLeft w:val="0"/>
          <w:marRight w:val="0"/>
          <w:marTop w:val="225"/>
          <w:marBottom w:val="0"/>
          <w:divBdr>
            <w:top w:val="none" w:sz="0" w:space="0" w:color="auto"/>
            <w:left w:val="none" w:sz="0" w:space="0" w:color="auto"/>
            <w:bottom w:val="none" w:sz="0" w:space="0" w:color="auto"/>
            <w:right w:val="none" w:sz="0" w:space="0" w:color="auto"/>
          </w:divBdr>
          <w:divsChild>
            <w:div w:id="8092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85693">
      <w:bodyDiv w:val="1"/>
      <w:marLeft w:val="0"/>
      <w:marRight w:val="0"/>
      <w:marTop w:val="0"/>
      <w:marBottom w:val="0"/>
      <w:divBdr>
        <w:top w:val="none" w:sz="0" w:space="0" w:color="auto"/>
        <w:left w:val="none" w:sz="0" w:space="0" w:color="auto"/>
        <w:bottom w:val="none" w:sz="0" w:space="0" w:color="auto"/>
        <w:right w:val="none" w:sz="0" w:space="0" w:color="auto"/>
      </w:divBdr>
      <w:divsChild>
        <w:div w:id="463085904">
          <w:marLeft w:val="0"/>
          <w:marRight w:val="0"/>
          <w:marTop w:val="225"/>
          <w:marBottom w:val="0"/>
          <w:divBdr>
            <w:top w:val="none" w:sz="0" w:space="0" w:color="auto"/>
            <w:left w:val="none" w:sz="0" w:space="0" w:color="auto"/>
            <w:bottom w:val="none" w:sz="0" w:space="0" w:color="auto"/>
            <w:right w:val="none" w:sz="0" w:space="0" w:color="auto"/>
          </w:divBdr>
          <w:divsChild>
            <w:div w:id="12849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9343">
      <w:bodyDiv w:val="1"/>
      <w:marLeft w:val="0"/>
      <w:marRight w:val="0"/>
      <w:marTop w:val="0"/>
      <w:marBottom w:val="0"/>
      <w:divBdr>
        <w:top w:val="none" w:sz="0" w:space="0" w:color="auto"/>
        <w:left w:val="none" w:sz="0" w:space="0" w:color="auto"/>
        <w:bottom w:val="none" w:sz="0" w:space="0" w:color="auto"/>
        <w:right w:val="none" w:sz="0" w:space="0" w:color="auto"/>
      </w:divBdr>
    </w:div>
    <w:div w:id="501161432">
      <w:bodyDiv w:val="1"/>
      <w:marLeft w:val="0"/>
      <w:marRight w:val="0"/>
      <w:marTop w:val="0"/>
      <w:marBottom w:val="0"/>
      <w:divBdr>
        <w:top w:val="none" w:sz="0" w:space="0" w:color="auto"/>
        <w:left w:val="none" w:sz="0" w:space="0" w:color="auto"/>
        <w:bottom w:val="none" w:sz="0" w:space="0" w:color="auto"/>
        <w:right w:val="none" w:sz="0" w:space="0" w:color="auto"/>
      </w:divBdr>
    </w:div>
    <w:div w:id="702754814">
      <w:bodyDiv w:val="1"/>
      <w:marLeft w:val="0"/>
      <w:marRight w:val="0"/>
      <w:marTop w:val="0"/>
      <w:marBottom w:val="0"/>
      <w:divBdr>
        <w:top w:val="none" w:sz="0" w:space="0" w:color="auto"/>
        <w:left w:val="none" w:sz="0" w:space="0" w:color="auto"/>
        <w:bottom w:val="none" w:sz="0" w:space="0" w:color="auto"/>
        <w:right w:val="none" w:sz="0" w:space="0" w:color="auto"/>
      </w:divBdr>
      <w:divsChild>
        <w:div w:id="156727829">
          <w:marLeft w:val="0"/>
          <w:marRight w:val="0"/>
          <w:marTop w:val="225"/>
          <w:marBottom w:val="0"/>
          <w:divBdr>
            <w:top w:val="none" w:sz="0" w:space="0" w:color="auto"/>
            <w:left w:val="none" w:sz="0" w:space="0" w:color="auto"/>
            <w:bottom w:val="none" w:sz="0" w:space="0" w:color="auto"/>
            <w:right w:val="none" w:sz="0" w:space="0" w:color="auto"/>
          </w:divBdr>
          <w:divsChild>
            <w:div w:id="10436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6833">
      <w:bodyDiv w:val="1"/>
      <w:marLeft w:val="0"/>
      <w:marRight w:val="0"/>
      <w:marTop w:val="0"/>
      <w:marBottom w:val="0"/>
      <w:divBdr>
        <w:top w:val="none" w:sz="0" w:space="0" w:color="auto"/>
        <w:left w:val="none" w:sz="0" w:space="0" w:color="auto"/>
        <w:bottom w:val="none" w:sz="0" w:space="0" w:color="auto"/>
        <w:right w:val="none" w:sz="0" w:space="0" w:color="auto"/>
      </w:divBdr>
    </w:div>
    <w:div w:id="936984229">
      <w:bodyDiv w:val="1"/>
      <w:marLeft w:val="0"/>
      <w:marRight w:val="0"/>
      <w:marTop w:val="0"/>
      <w:marBottom w:val="0"/>
      <w:divBdr>
        <w:top w:val="none" w:sz="0" w:space="0" w:color="auto"/>
        <w:left w:val="none" w:sz="0" w:space="0" w:color="auto"/>
        <w:bottom w:val="none" w:sz="0" w:space="0" w:color="auto"/>
        <w:right w:val="none" w:sz="0" w:space="0" w:color="auto"/>
      </w:divBdr>
    </w:div>
    <w:div w:id="1044602004">
      <w:bodyDiv w:val="1"/>
      <w:marLeft w:val="0"/>
      <w:marRight w:val="0"/>
      <w:marTop w:val="0"/>
      <w:marBottom w:val="0"/>
      <w:divBdr>
        <w:top w:val="none" w:sz="0" w:space="0" w:color="auto"/>
        <w:left w:val="none" w:sz="0" w:space="0" w:color="auto"/>
        <w:bottom w:val="none" w:sz="0" w:space="0" w:color="auto"/>
        <w:right w:val="none" w:sz="0" w:space="0" w:color="auto"/>
      </w:divBdr>
      <w:divsChild>
        <w:div w:id="825129304">
          <w:marLeft w:val="0"/>
          <w:marRight w:val="0"/>
          <w:marTop w:val="225"/>
          <w:marBottom w:val="0"/>
          <w:divBdr>
            <w:top w:val="none" w:sz="0" w:space="0" w:color="auto"/>
            <w:left w:val="none" w:sz="0" w:space="0" w:color="auto"/>
            <w:bottom w:val="none" w:sz="0" w:space="0" w:color="auto"/>
            <w:right w:val="none" w:sz="0" w:space="0" w:color="auto"/>
          </w:divBdr>
          <w:divsChild>
            <w:div w:id="20760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71074">
      <w:bodyDiv w:val="1"/>
      <w:marLeft w:val="0"/>
      <w:marRight w:val="0"/>
      <w:marTop w:val="0"/>
      <w:marBottom w:val="0"/>
      <w:divBdr>
        <w:top w:val="none" w:sz="0" w:space="0" w:color="auto"/>
        <w:left w:val="none" w:sz="0" w:space="0" w:color="auto"/>
        <w:bottom w:val="none" w:sz="0" w:space="0" w:color="auto"/>
        <w:right w:val="none" w:sz="0" w:space="0" w:color="auto"/>
      </w:divBdr>
      <w:divsChild>
        <w:div w:id="395398575">
          <w:marLeft w:val="0"/>
          <w:marRight w:val="0"/>
          <w:marTop w:val="225"/>
          <w:marBottom w:val="0"/>
          <w:divBdr>
            <w:top w:val="none" w:sz="0" w:space="0" w:color="auto"/>
            <w:left w:val="none" w:sz="0" w:space="0" w:color="auto"/>
            <w:bottom w:val="none" w:sz="0" w:space="0" w:color="auto"/>
            <w:right w:val="none" w:sz="0" w:space="0" w:color="auto"/>
          </w:divBdr>
          <w:divsChild>
            <w:div w:id="12184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sChild>
        <w:div w:id="651636284">
          <w:marLeft w:val="0"/>
          <w:marRight w:val="0"/>
          <w:marTop w:val="225"/>
          <w:marBottom w:val="0"/>
          <w:divBdr>
            <w:top w:val="none" w:sz="0" w:space="0" w:color="auto"/>
            <w:left w:val="none" w:sz="0" w:space="0" w:color="auto"/>
            <w:bottom w:val="none" w:sz="0" w:space="0" w:color="auto"/>
            <w:right w:val="none" w:sz="0" w:space="0" w:color="auto"/>
          </w:divBdr>
          <w:divsChild>
            <w:div w:id="1258061110">
              <w:marLeft w:val="0"/>
              <w:marRight w:val="0"/>
              <w:marTop w:val="0"/>
              <w:marBottom w:val="0"/>
              <w:divBdr>
                <w:top w:val="none" w:sz="0" w:space="0" w:color="auto"/>
                <w:left w:val="none" w:sz="0" w:space="0" w:color="auto"/>
                <w:bottom w:val="none" w:sz="0" w:space="0" w:color="auto"/>
                <w:right w:val="none" w:sz="0" w:space="0" w:color="auto"/>
              </w:divBdr>
              <w:divsChild>
                <w:div w:id="67533311">
                  <w:marLeft w:val="0"/>
                  <w:marRight w:val="0"/>
                  <w:marTop w:val="0"/>
                  <w:marBottom w:val="0"/>
                  <w:divBdr>
                    <w:top w:val="none" w:sz="0" w:space="0" w:color="auto"/>
                    <w:left w:val="none" w:sz="0" w:space="0" w:color="auto"/>
                    <w:bottom w:val="none" w:sz="0" w:space="0" w:color="auto"/>
                    <w:right w:val="none" w:sz="0" w:space="0" w:color="auto"/>
                  </w:divBdr>
                  <w:divsChild>
                    <w:div w:id="300770764">
                      <w:marLeft w:val="0"/>
                      <w:marRight w:val="0"/>
                      <w:marTop w:val="0"/>
                      <w:marBottom w:val="0"/>
                      <w:divBdr>
                        <w:top w:val="none" w:sz="0" w:space="0" w:color="auto"/>
                        <w:left w:val="none" w:sz="0" w:space="0" w:color="auto"/>
                        <w:bottom w:val="none" w:sz="0" w:space="0" w:color="auto"/>
                        <w:right w:val="none" w:sz="0" w:space="0" w:color="auto"/>
                      </w:divBdr>
                    </w:div>
                    <w:div w:id="1578706366">
                      <w:marLeft w:val="0"/>
                      <w:marRight w:val="0"/>
                      <w:marTop w:val="0"/>
                      <w:marBottom w:val="0"/>
                      <w:divBdr>
                        <w:top w:val="none" w:sz="0" w:space="0" w:color="auto"/>
                        <w:left w:val="none" w:sz="0" w:space="0" w:color="auto"/>
                        <w:bottom w:val="none" w:sz="0" w:space="0" w:color="auto"/>
                        <w:right w:val="none" w:sz="0" w:space="0" w:color="auto"/>
                      </w:divBdr>
                    </w:div>
                    <w:div w:id="1853958365">
                      <w:marLeft w:val="0"/>
                      <w:marRight w:val="0"/>
                      <w:marTop w:val="0"/>
                      <w:marBottom w:val="0"/>
                      <w:divBdr>
                        <w:top w:val="none" w:sz="0" w:space="0" w:color="auto"/>
                        <w:left w:val="none" w:sz="0" w:space="0" w:color="auto"/>
                        <w:bottom w:val="none" w:sz="0" w:space="0" w:color="auto"/>
                        <w:right w:val="none" w:sz="0" w:space="0" w:color="auto"/>
                      </w:divBdr>
                    </w:div>
                    <w:div w:id="1113288963">
                      <w:marLeft w:val="0"/>
                      <w:marRight w:val="0"/>
                      <w:marTop w:val="0"/>
                      <w:marBottom w:val="0"/>
                      <w:divBdr>
                        <w:top w:val="none" w:sz="0" w:space="0" w:color="auto"/>
                        <w:left w:val="none" w:sz="0" w:space="0" w:color="auto"/>
                        <w:bottom w:val="none" w:sz="0" w:space="0" w:color="auto"/>
                        <w:right w:val="none" w:sz="0" w:space="0" w:color="auto"/>
                      </w:divBdr>
                    </w:div>
                    <w:div w:id="981731400">
                      <w:marLeft w:val="0"/>
                      <w:marRight w:val="0"/>
                      <w:marTop w:val="0"/>
                      <w:marBottom w:val="0"/>
                      <w:divBdr>
                        <w:top w:val="none" w:sz="0" w:space="0" w:color="auto"/>
                        <w:left w:val="none" w:sz="0" w:space="0" w:color="auto"/>
                        <w:bottom w:val="none" w:sz="0" w:space="0" w:color="auto"/>
                        <w:right w:val="none" w:sz="0" w:space="0" w:color="auto"/>
                      </w:divBdr>
                    </w:div>
                    <w:div w:id="1006637376">
                      <w:marLeft w:val="0"/>
                      <w:marRight w:val="0"/>
                      <w:marTop w:val="0"/>
                      <w:marBottom w:val="0"/>
                      <w:divBdr>
                        <w:top w:val="none" w:sz="0" w:space="0" w:color="auto"/>
                        <w:left w:val="none" w:sz="0" w:space="0" w:color="auto"/>
                        <w:bottom w:val="none" w:sz="0" w:space="0" w:color="auto"/>
                        <w:right w:val="none" w:sz="0" w:space="0" w:color="auto"/>
                      </w:divBdr>
                    </w:div>
                    <w:div w:id="1501462458">
                      <w:marLeft w:val="0"/>
                      <w:marRight w:val="0"/>
                      <w:marTop w:val="0"/>
                      <w:marBottom w:val="0"/>
                      <w:divBdr>
                        <w:top w:val="none" w:sz="0" w:space="0" w:color="auto"/>
                        <w:left w:val="none" w:sz="0" w:space="0" w:color="auto"/>
                        <w:bottom w:val="none" w:sz="0" w:space="0" w:color="auto"/>
                        <w:right w:val="none" w:sz="0" w:space="0" w:color="auto"/>
                      </w:divBdr>
                    </w:div>
                    <w:div w:id="1126118467">
                      <w:marLeft w:val="0"/>
                      <w:marRight w:val="0"/>
                      <w:marTop w:val="0"/>
                      <w:marBottom w:val="0"/>
                      <w:divBdr>
                        <w:top w:val="none" w:sz="0" w:space="0" w:color="auto"/>
                        <w:left w:val="none" w:sz="0" w:space="0" w:color="auto"/>
                        <w:bottom w:val="none" w:sz="0" w:space="0" w:color="auto"/>
                        <w:right w:val="none" w:sz="0" w:space="0" w:color="auto"/>
                      </w:divBdr>
                    </w:div>
                    <w:div w:id="402685288">
                      <w:marLeft w:val="0"/>
                      <w:marRight w:val="0"/>
                      <w:marTop w:val="0"/>
                      <w:marBottom w:val="0"/>
                      <w:divBdr>
                        <w:top w:val="none" w:sz="0" w:space="0" w:color="auto"/>
                        <w:left w:val="none" w:sz="0" w:space="0" w:color="auto"/>
                        <w:bottom w:val="none" w:sz="0" w:space="0" w:color="auto"/>
                        <w:right w:val="none" w:sz="0" w:space="0" w:color="auto"/>
                      </w:divBdr>
                    </w:div>
                    <w:div w:id="825781439">
                      <w:marLeft w:val="0"/>
                      <w:marRight w:val="0"/>
                      <w:marTop w:val="0"/>
                      <w:marBottom w:val="0"/>
                      <w:divBdr>
                        <w:top w:val="none" w:sz="0" w:space="0" w:color="auto"/>
                        <w:left w:val="none" w:sz="0" w:space="0" w:color="auto"/>
                        <w:bottom w:val="none" w:sz="0" w:space="0" w:color="auto"/>
                        <w:right w:val="none" w:sz="0" w:space="0" w:color="auto"/>
                      </w:divBdr>
                    </w:div>
                    <w:div w:id="160246252">
                      <w:marLeft w:val="0"/>
                      <w:marRight w:val="0"/>
                      <w:marTop w:val="0"/>
                      <w:marBottom w:val="0"/>
                      <w:divBdr>
                        <w:top w:val="none" w:sz="0" w:space="0" w:color="auto"/>
                        <w:left w:val="none" w:sz="0" w:space="0" w:color="auto"/>
                        <w:bottom w:val="none" w:sz="0" w:space="0" w:color="auto"/>
                        <w:right w:val="none" w:sz="0" w:space="0" w:color="auto"/>
                      </w:divBdr>
                    </w:div>
                    <w:div w:id="1647124925">
                      <w:marLeft w:val="0"/>
                      <w:marRight w:val="0"/>
                      <w:marTop w:val="0"/>
                      <w:marBottom w:val="0"/>
                      <w:divBdr>
                        <w:top w:val="none" w:sz="0" w:space="0" w:color="auto"/>
                        <w:left w:val="none" w:sz="0" w:space="0" w:color="auto"/>
                        <w:bottom w:val="none" w:sz="0" w:space="0" w:color="auto"/>
                        <w:right w:val="none" w:sz="0" w:space="0" w:color="auto"/>
                      </w:divBdr>
                    </w:div>
                    <w:div w:id="1554923794">
                      <w:marLeft w:val="0"/>
                      <w:marRight w:val="0"/>
                      <w:marTop w:val="0"/>
                      <w:marBottom w:val="0"/>
                      <w:divBdr>
                        <w:top w:val="none" w:sz="0" w:space="0" w:color="auto"/>
                        <w:left w:val="none" w:sz="0" w:space="0" w:color="auto"/>
                        <w:bottom w:val="none" w:sz="0" w:space="0" w:color="auto"/>
                        <w:right w:val="none" w:sz="0" w:space="0" w:color="auto"/>
                      </w:divBdr>
                    </w:div>
                    <w:div w:id="1477382928">
                      <w:marLeft w:val="0"/>
                      <w:marRight w:val="0"/>
                      <w:marTop w:val="0"/>
                      <w:marBottom w:val="0"/>
                      <w:divBdr>
                        <w:top w:val="none" w:sz="0" w:space="0" w:color="auto"/>
                        <w:left w:val="none" w:sz="0" w:space="0" w:color="auto"/>
                        <w:bottom w:val="none" w:sz="0" w:space="0" w:color="auto"/>
                        <w:right w:val="none" w:sz="0" w:space="0" w:color="auto"/>
                      </w:divBdr>
                    </w:div>
                    <w:div w:id="1391730198">
                      <w:marLeft w:val="0"/>
                      <w:marRight w:val="0"/>
                      <w:marTop w:val="0"/>
                      <w:marBottom w:val="0"/>
                      <w:divBdr>
                        <w:top w:val="none" w:sz="0" w:space="0" w:color="auto"/>
                        <w:left w:val="none" w:sz="0" w:space="0" w:color="auto"/>
                        <w:bottom w:val="none" w:sz="0" w:space="0" w:color="auto"/>
                        <w:right w:val="none" w:sz="0" w:space="0" w:color="auto"/>
                      </w:divBdr>
                    </w:div>
                    <w:div w:id="921523147">
                      <w:marLeft w:val="0"/>
                      <w:marRight w:val="0"/>
                      <w:marTop w:val="0"/>
                      <w:marBottom w:val="0"/>
                      <w:divBdr>
                        <w:top w:val="none" w:sz="0" w:space="0" w:color="auto"/>
                        <w:left w:val="none" w:sz="0" w:space="0" w:color="auto"/>
                        <w:bottom w:val="none" w:sz="0" w:space="0" w:color="auto"/>
                        <w:right w:val="none" w:sz="0" w:space="0" w:color="auto"/>
                      </w:divBdr>
                    </w:div>
                    <w:div w:id="964310235">
                      <w:marLeft w:val="0"/>
                      <w:marRight w:val="0"/>
                      <w:marTop w:val="0"/>
                      <w:marBottom w:val="0"/>
                      <w:divBdr>
                        <w:top w:val="none" w:sz="0" w:space="0" w:color="auto"/>
                        <w:left w:val="none" w:sz="0" w:space="0" w:color="auto"/>
                        <w:bottom w:val="none" w:sz="0" w:space="0" w:color="auto"/>
                        <w:right w:val="none" w:sz="0" w:space="0" w:color="auto"/>
                      </w:divBdr>
                    </w:div>
                    <w:div w:id="1017997585">
                      <w:marLeft w:val="0"/>
                      <w:marRight w:val="0"/>
                      <w:marTop w:val="0"/>
                      <w:marBottom w:val="0"/>
                      <w:divBdr>
                        <w:top w:val="none" w:sz="0" w:space="0" w:color="auto"/>
                        <w:left w:val="none" w:sz="0" w:space="0" w:color="auto"/>
                        <w:bottom w:val="none" w:sz="0" w:space="0" w:color="auto"/>
                        <w:right w:val="none" w:sz="0" w:space="0" w:color="auto"/>
                      </w:divBdr>
                    </w:div>
                    <w:div w:id="1304311876">
                      <w:marLeft w:val="0"/>
                      <w:marRight w:val="0"/>
                      <w:marTop w:val="0"/>
                      <w:marBottom w:val="0"/>
                      <w:divBdr>
                        <w:top w:val="none" w:sz="0" w:space="0" w:color="auto"/>
                        <w:left w:val="none" w:sz="0" w:space="0" w:color="auto"/>
                        <w:bottom w:val="none" w:sz="0" w:space="0" w:color="auto"/>
                        <w:right w:val="none" w:sz="0" w:space="0" w:color="auto"/>
                      </w:divBdr>
                    </w:div>
                    <w:div w:id="830489397">
                      <w:marLeft w:val="0"/>
                      <w:marRight w:val="0"/>
                      <w:marTop w:val="0"/>
                      <w:marBottom w:val="0"/>
                      <w:divBdr>
                        <w:top w:val="none" w:sz="0" w:space="0" w:color="auto"/>
                        <w:left w:val="none" w:sz="0" w:space="0" w:color="auto"/>
                        <w:bottom w:val="none" w:sz="0" w:space="0" w:color="auto"/>
                        <w:right w:val="none" w:sz="0" w:space="0" w:color="auto"/>
                      </w:divBdr>
                    </w:div>
                    <w:div w:id="1634601092">
                      <w:marLeft w:val="0"/>
                      <w:marRight w:val="0"/>
                      <w:marTop w:val="0"/>
                      <w:marBottom w:val="0"/>
                      <w:divBdr>
                        <w:top w:val="none" w:sz="0" w:space="0" w:color="auto"/>
                        <w:left w:val="none" w:sz="0" w:space="0" w:color="auto"/>
                        <w:bottom w:val="none" w:sz="0" w:space="0" w:color="auto"/>
                        <w:right w:val="none" w:sz="0" w:space="0" w:color="auto"/>
                      </w:divBdr>
                    </w:div>
                    <w:div w:id="1003126078">
                      <w:marLeft w:val="0"/>
                      <w:marRight w:val="0"/>
                      <w:marTop w:val="0"/>
                      <w:marBottom w:val="0"/>
                      <w:divBdr>
                        <w:top w:val="none" w:sz="0" w:space="0" w:color="auto"/>
                        <w:left w:val="none" w:sz="0" w:space="0" w:color="auto"/>
                        <w:bottom w:val="none" w:sz="0" w:space="0" w:color="auto"/>
                        <w:right w:val="none" w:sz="0" w:space="0" w:color="auto"/>
                      </w:divBdr>
                    </w:div>
                    <w:div w:id="1915814841">
                      <w:marLeft w:val="0"/>
                      <w:marRight w:val="0"/>
                      <w:marTop w:val="0"/>
                      <w:marBottom w:val="0"/>
                      <w:divBdr>
                        <w:top w:val="none" w:sz="0" w:space="0" w:color="auto"/>
                        <w:left w:val="none" w:sz="0" w:space="0" w:color="auto"/>
                        <w:bottom w:val="none" w:sz="0" w:space="0" w:color="auto"/>
                        <w:right w:val="none" w:sz="0" w:space="0" w:color="auto"/>
                      </w:divBdr>
                    </w:div>
                    <w:div w:id="1550845302">
                      <w:marLeft w:val="0"/>
                      <w:marRight w:val="0"/>
                      <w:marTop w:val="0"/>
                      <w:marBottom w:val="0"/>
                      <w:divBdr>
                        <w:top w:val="none" w:sz="0" w:space="0" w:color="auto"/>
                        <w:left w:val="none" w:sz="0" w:space="0" w:color="auto"/>
                        <w:bottom w:val="none" w:sz="0" w:space="0" w:color="auto"/>
                        <w:right w:val="none" w:sz="0" w:space="0" w:color="auto"/>
                      </w:divBdr>
                    </w:div>
                    <w:div w:id="208416996">
                      <w:marLeft w:val="0"/>
                      <w:marRight w:val="0"/>
                      <w:marTop w:val="0"/>
                      <w:marBottom w:val="0"/>
                      <w:divBdr>
                        <w:top w:val="none" w:sz="0" w:space="0" w:color="auto"/>
                        <w:left w:val="none" w:sz="0" w:space="0" w:color="auto"/>
                        <w:bottom w:val="none" w:sz="0" w:space="0" w:color="auto"/>
                        <w:right w:val="none" w:sz="0" w:space="0" w:color="auto"/>
                      </w:divBdr>
                    </w:div>
                    <w:div w:id="938873537">
                      <w:marLeft w:val="0"/>
                      <w:marRight w:val="0"/>
                      <w:marTop w:val="0"/>
                      <w:marBottom w:val="0"/>
                      <w:divBdr>
                        <w:top w:val="none" w:sz="0" w:space="0" w:color="auto"/>
                        <w:left w:val="none" w:sz="0" w:space="0" w:color="auto"/>
                        <w:bottom w:val="none" w:sz="0" w:space="0" w:color="auto"/>
                        <w:right w:val="none" w:sz="0" w:space="0" w:color="auto"/>
                      </w:divBdr>
                    </w:div>
                    <w:div w:id="125509096">
                      <w:marLeft w:val="0"/>
                      <w:marRight w:val="0"/>
                      <w:marTop w:val="0"/>
                      <w:marBottom w:val="0"/>
                      <w:divBdr>
                        <w:top w:val="none" w:sz="0" w:space="0" w:color="auto"/>
                        <w:left w:val="none" w:sz="0" w:space="0" w:color="auto"/>
                        <w:bottom w:val="none" w:sz="0" w:space="0" w:color="auto"/>
                        <w:right w:val="none" w:sz="0" w:space="0" w:color="auto"/>
                      </w:divBdr>
                    </w:div>
                    <w:div w:id="1874269385">
                      <w:marLeft w:val="0"/>
                      <w:marRight w:val="0"/>
                      <w:marTop w:val="0"/>
                      <w:marBottom w:val="0"/>
                      <w:divBdr>
                        <w:top w:val="none" w:sz="0" w:space="0" w:color="auto"/>
                        <w:left w:val="none" w:sz="0" w:space="0" w:color="auto"/>
                        <w:bottom w:val="none" w:sz="0" w:space="0" w:color="auto"/>
                        <w:right w:val="none" w:sz="0" w:space="0" w:color="auto"/>
                      </w:divBdr>
                    </w:div>
                    <w:div w:id="2025477181">
                      <w:marLeft w:val="0"/>
                      <w:marRight w:val="0"/>
                      <w:marTop w:val="0"/>
                      <w:marBottom w:val="0"/>
                      <w:divBdr>
                        <w:top w:val="none" w:sz="0" w:space="0" w:color="auto"/>
                        <w:left w:val="none" w:sz="0" w:space="0" w:color="auto"/>
                        <w:bottom w:val="none" w:sz="0" w:space="0" w:color="auto"/>
                        <w:right w:val="none" w:sz="0" w:space="0" w:color="auto"/>
                      </w:divBdr>
                    </w:div>
                    <w:div w:id="1334989341">
                      <w:marLeft w:val="0"/>
                      <w:marRight w:val="0"/>
                      <w:marTop w:val="0"/>
                      <w:marBottom w:val="0"/>
                      <w:divBdr>
                        <w:top w:val="none" w:sz="0" w:space="0" w:color="auto"/>
                        <w:left w:val="none" w:sz="0" w:space="0" w:color="auto"/>
                        <w:bottom w:val="none" w:sz="0" w:space="0" w:color="auto"/>
                        <w:right w:val="none" w:sz="0" w:space="0" w:color="auto"/>
                      </w:divBdr>
                    </w:div>
                    <w:div w:id="1025445654">
                      <w:marLeft w:val="0"/>
                      <w:marRight w:val="0"/>
                      <w:marTop w:val="0"/>
                      <w:marBottom w:val="0"/>
                      <w:divBdr>
                        <w:top w:val="none" w:sz="0" w:space="0" w:color="auto"/>
                        <w:left w:val="none" w:sz="0" w:space="0" w:color="auto"/>
                        <w:bottom w:val="none" w:sz="0" w:space="0" w:color="auto"/>
                        <w:right w:val="none" w:sz="0" w:space="0" w:color="auto"/>
                      </w:divBdr>
                    </w:div>
                    <w:div w:id="1547183492">
                      <w:marLeft w:val="0"/>
                      <w:marRight w:val="0"/>
                      <w:marTop w:val="0"/>
                      <w:marBottom w:val="0"/>
                      <w:divBdr>
                        <w:top w:val="none" w:sz="0" w:space="0" w:color="auto"/>
                        <w:left w:val="none" w:sz="0" w:space="0" w:color="auto"/>
                        <w:bottom w:val="none" w:sz="0" w:space="0" w:color="auto"/>
                        <w:right w:val="none" w:sz="0" w:space="0" w:color="auto"/>
                      </w:divBdr>
                    </w:div>
                    <w:div w:id="1485587839">
                      <w:marLeft w:val="0"/>
                      <w:marRight w:val="0"/>
                      <w:marTop w:val="0"/>
                      <w:marBottom w:val="0"/>
                      <w:divBdr>
                        <w:top w:val="none" w:sz="0" w:space="0" w:color="auto"/>
                        <w:left w:val="none" w:sz="0" w:space="0" w:color="auto"/>
                        <w:bottom w:val="none" w:sz="0" w:space="0" w:color="auto"/>
                        <w:right w:val="none" w:sz="0" w:space="0" w:color="auto"/>
                      </w:divBdr>
                    </w:div>
                    <w:div w:id="894505873">
                      <w:marLeft w:val="0"/>
                      <w:marRight w:val="0"/>
                      <w:marTop w:val="0"/>
                      <w:marBottom w:val="0"/>
                      <w:divBdr>
                        <w:top w:val="none" w:sz="0" w:space="0" w:color="auto"/>
                        <w:left w:val="none" w:sz="0" w:space="0" w:color="auto"/>
                        <w:bottom w:val="none" w:sz="0" w:space="0" w:color="auto"/>
                        <w:right w:val="none" w:sz="0" w:space="0" w:color="auto"/>
                      </w:divBdr>
                    </w:div>
                    <w:div w:id="952127665">
                      <w:marLeft w:val="0"/>
                      <w:marRight w:val="0"/>
                      <w:marTop w:val="0"/>
                      <w:marBottom w:val="0"/>
                      <w:divBdr>
                        <w:top w:val="none" w:sz="0" w:space="0" w:color="auto"/>
                        <w:left w:val="none" w:sz="0" w:space="0" w:color="auto"/>
                        <w:bottom w:val="none" w:sz="0" w:space="0" w:color="auto"/>
                        <w:right w:val="none" w:sz="0" w:space="0" w:color="auto"/>
                      </w:divBdr>
                    </w:div>
                    <w:div w:id="10539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26216">
      <w:bodyDiv w:val="1"/>
      <w:marLeft w:val="0"/>
      <w:marRight w:val="0"/>
      <w:marTop w:val="0"/>
      <w:marBottom w:val="0"/>
      <w:divBdr>
        <w:top w:val="none" w:sz="0" w:space="0" w:color="auto"/>
        <w:left w:val="none" w:sz="0" w:space="0" w:color="auto"/>
        <w:bottom w:val="none" w:sz="0" w:space="0" w:color="auto"/>
        <w:right w:val="none" w:sz="0" w:space="0" w:color="auto"/>
      </w:divBdr>
    </w:div>
    <w:div w:id="1350645336">
      <w:bodyDiv w:val="1"/>
      <w:marLeft w:val="0"/>
      <w:marRight w:val="0"/>
      <w:marTop w:val="0"/>
      <w:marBottom w:val="0"/>
      <w:divBdr>
        <w:top w:val="none" w:sz="0" w:space="0" w:color="auto"/>
        <w:left w:val="none" w:sz="0" w:space="0" w:color="auto"/>
        <w:bottom w:val="none" w:sz="0" w:space="0" w:color="auto"/>
        <w:right w:val="none" w:sz="0" w:space="0" w:color="auto"/>
      </w:divBdr>
      <w:divsChild>
        <w:div w:id="486357702">
          <w:marLeft w:val="0"/>
          <w:marRight w:val="0"/>
          <w:marTop w:val="225"/>
          <w:marBottom w:val="0"/>
          <w:divBdr>
            <w:top w:val="none" w:sz="0" w:space="0" w:color="auto"/>
            <w:left w:val="none" w:sz="0" w:space="0" w:color="auto"/>
            <w:bottom w:val="none" w:sz="0" w:space="0" w:color="auto"/>
            <w:right w:val="none" w:sz="0" w:space="0" w:color="auto"/>
          </w:divBdr>
          <w:divsChild>
            <w:div w:id="2317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9613">
      <w:bodyDiv w:val="1"/>
      <w:marLeft w:val="0"/>
      <w:marRight w:val="0"/>
      <w:marTop w:val="0"/>
      <w:marBottom w:val="0"/>
      <w:divBdr>
        <w:top w:val="none" w:sz="0" w:space="0" w:color="auto"/>
        <w:left w:val="none" w:sz="0" w:space="0" w:color="auto"/>
        <w:bottom w:val="none" w:sz="0" w:space="0" w:color="auto"/>
        <w:right w:val="none" w:sz="0" w:space="0" w:color="auto"/>
      </w:divBdr>
    </w:div>
    <w:div w:id="1610964101">
      <w:bodyDiv w:val="1"/>
      <w:marLeft w:val="0"/>
      <w:marRight w:val="0"/>
      <w:marTop w:val="0"/>
      <w:marBottom w:val="0"/>
      <w:divBdr>
        <w:top w:val="none" w:sz="0" w:space="0" w:color="auto"/>
        <w:left w:val="none" w:sz="0" w:space="0" w:color="auto"/>
        <w:bottom w:val="none" w:sz="0" w:space="0" w:color="auto"/>
        <w:right w:val="none" w:sz="0" w:space="0" w:color="auto"/>
      </w:divBdr>
      <w:divsChild>
        <w:div w:id="944852226">
          <w:marLeft w:val="0"/>
          <w:marRight w:val="0"/>
          <w:marTop w:val="225"/>
          <w:marBottom w:val="0"/>
          <w:divBdr>
            <w:top w:val="none" w:sz="0" w:space="0" w:color="auto"/>
            <w:left w:val="none" w:sz="0" w:space="0" w:color="auto"/>
            <w:bottom w:val="none" w:sz="0" w:space="0" w:color="auto"/>
            <w:right w:val="none" w:sz="0" w:space="0" w:color="auto"/>
          </w:divBdr>
          <w:divsChild>
            <w:div w:id="20195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8652">
      <w:bodyDiv w:val="1"/>
      <w:marLeft w:val="0"/>
      <w:marRight w:val="0"/>
      <w:marTop w:val="0"/>
      <w:marBottom w:val="0"/>
      <w:divBdr>
        <w:top w:val="none" w:sz="0" w:space="0" w:color="auto"/>
        <w:left w:val="none" w:sz="0" w:space="0" w:color="auto"/>
        <w:bottom w:val="none" w:sz="0" w:space="0" w:color="auto"/>
        <w:right w:val="none" w:sz="0" w:space="0" w:color="auto"/>
      </w:divBdr>
      <w:divsChild>
        <w:div w:id="114839715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60854163">
      <w:bodyDiv w:val="1"/>
      <w:marLeft w:val="0"/>
      <w:marRight w:val="0"/>
      <w:marTop w:val="0"/>
      <w:marBottom w:val="0"/>
      <w:divBdr>
        <w:top w:val="none" w:sz="0" w:space="0" w:color="auto"/>
        <w:left w:val="none" w:sz="0" w:space="0" w:color="auto"/>
        <w:bottom w:val="none" w:sz="0" w:space="0" w:color="auto"/>
        <w:right w:val="none" w:sz="0" w:space="0" w:color="auto"/>
      </w:divBdr>
      <w:divsChild>
        <w:div w:id="900288120">
          <w:marLeft w:val="0"/>
          <w:marRight w:val="0"/>
          <w:marTop w:val="225"/>
          <w:marBottom w:val="0"/>
          <w:divBdr>
            <w:top w:val="none" w:sz="0" w:space="0" w:color="auto"/>
            <w:left w:val="none" w:sz="0" w:space="0" w:color="auto"/>
            <w:bottom w:val="none" w:sz="0" w:space="0" w:color="auto"/>
            <w:right w:val="none" w:sz="0" w:space="0" w:color="auto"/>
          </w:divBdr>
          <w:divsChild>
            <w:div w:id="10255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odle.kazgau.com/mod/glossary/showentry.php?eid=1452&amp;displayformat=dictionary" TargetMode="External"/><Relationship Id="rId21" Type="http://schemas.openxmlformats.org/officeDocument/2006/relationships/hyperlink" Target="http://moodle.kazgau.com/mod/glossary/showentry.php?eid=1452&amp;displayformat=dictionary" TargetMode="External"/><Relationship Id="rId42" Type="http://schemas.openxmlformats.org/officeDocument/2006/relationships/hyperlink" Target="http://moodle.kazgau.com/mod/glossary/showentry.php?eid=1418&amp;displayformat=dictionary" TargetMode="External"/><Relationship Id="rId47" Type="http://schemas.openxmlformats.org/officeDocument/2006/relationships/hyperlink" Target="http://moodle.kazgau.com/mod/glossary/showentry.php?eid=1498&amp;displayformat=dictionary" TargetMode="External"/><Relationship Id="rId63" Type="http://schemas.openxmlformats.org/officeDocument/2006/relationships/hyperlink" Target="http://moodle.kazgau.com/mod/glossary/showentry.php?eid=1494&amp;displayformat=dictionary" TargetMode="External"/><Relationship Id="rId68" Type="http://schemas.openxmlformats.org/officeDocument/2006/relationships/hyperlink" Target="http://moodle.kazgau.com/mod/glossary/showentry.php?eid=1498&amp;displayformat=dictionary" TargetMode="External"/><Relationship Id="rId84" Type="http://schemas.openxmlformats.org/officeDocument/2006/relationships/image" Target="media/image4.jpeg"/><Relationship Id="rId89" Type="http://schemas.openxmlformats.org/officeDocument/2006/relationships/image" Target="media/image7.jpeg"/><Relationship Id="rId16" Type="http://schemas.openxmlformats.org/officeDocument/2006/relationships/hyperlink" Target="http://moodle.kazgau.com/mod/glossary/showentry.php?eid=1418&amp;displayformat=dictionary" TargetMode="External"/><Relationship Id="rId11" Type="http://schemas.openxmlformats.org/officeDocument/2006/relationships/hyperlink" Target="http://moodle.kazgau.com/mod/glossary/showentry.php?eid=1418&amp;displayformat=dictionary" TargetMode="External"/><Relationship Id="rId32" Type="http://schemas.openxmlformats.org/officeDocument/2006/relationships/hyperlink" Target="http://moodle.kazgau.com/mod/glossary/showentry.php?eid=1409&amp;displayformat=dictionary" TargetMode="External"/><Relationship Id="rId37" Type="http://schemas.openxmlformats.org/officeDocument/2006/relationships/hyperlink" Target="http://moodle.kazgau.com/mod/glossary/showentry.php?eid=1498&amp;displayformat=dictionary" TargetMode="External"/><Relationship Id="rId53" Type="http://schemas.openxmlformats.org/officeDocument/2006/relationships/hyperlink" Target="http://moodle.kazgau.com/mod/glossary/showentry.php?eid=1498&amp;displayformat=dictionary" TargetMode="External"/><Relationship Id="rId58" Type="http://schemas.openxmlformats.org/officeDocument/2006/relationships/hyperlink" Target="http://moodle.kazgau.com/mod/glossary/showentry.php?eid=1498&amp;displayformat=dictionary" TargetMode="External"/><Relationship Id="rId74" Type="http://schemas.openxmlformats.org/officeDocument/2006/relationships/hyperlink" Target="http://moodle.kazgau.com/mod/glossary/showentry.php?eid=1498&amp;displayformat=dictionary" TargetMode="External"/><Relationship Id="rId79" Type="http://schemas.openxmlformats.org/officeDocument/2006/relationships/image" Target="media/image3.jpeg"/><Relationship Id="rId102" Type="http://schemas.openxmlformats.org/officeDocument/2006/relationships/hyperlink" Target="http://moodle.kazgau.com/mod/assign/view.php?id=51480" TargetMode="External"/><Relationship Id="rId5" Type="http://schemas.openxmlformats.org/officeDocument/2006/relationships/webSettings" Target="webSettings.xml"/><Relationship Id="rId90" Type="http://schemas.openxmlformats.org/officeDocument/2006/relationships/hyperlink" Target="https://geostart.ru/post/46" TargetMode="External"/><Relationship Id="rId95" Type="http://schemas.openxmlformats.org/officeDocument/2006/relationships/hyperlink" Target="https://geostart.ru/post/115" TargetMode="External"/><Relationship Id="rId22" Type="http://schemas.openxmlformats.org/officeDocument/2006/relationships/hyperlink" Target="http://moodle.kazgau.com/mod/glossary/showentry.php?eid=1372&amp;displayformat=dictionary" TargetMode="External"/><Relationship Id="rId27" Type="http://schemas.openxmlformats.org/officeDocument/2006/relationships/hyperlink" Target="http://moodle.kazgau.com/mod/glossary/showentry.php?eid=1452&amp;displayformat=dictionary" TargetMode="External"/><Relationship Id="rId43" Type="http://schemas.openxmlformats.org/officeDocument/2006/relationships/hyperlink" Target="http://moodle.kazgau.com/mod/glossary/showentry.php?eid=1452&amp;displayformat=dictionary" TargetMode="External"/><Relationship Id="rId48" Type="http://schemas.openxmlformats.org/officeDocument/2006/relationships/hyperlink" Target="http://moodle.kazgau.com/mod/glossary/showentry.php?eid=1414&amp;displayformat=dictionary" TargetMode="External"/><Relationship Id="rId64" Type="http://schemas.openxmlformats.org/officeDocument/2006/relationships/hyperlink" Target="http://moodle.kazgau.com/mod/glossary/showentry.php?eid=1498&amp;displayformat=dictionary" TargetMode="External"/><Relationship Id="rId69" Type="http://schemas.openxmlformats.org/officeDocument/2006/relationships/hyperlink" Target="http://moodle.kazgau.com/mod/glossary/showentry.php?eid=1498&amp;displayformat=dictionary" TargetMode="External"/><Relationship Id="rId80" Type="http://schemas.openxmlformats.org/officeDocument/2006/relationships/hyperlink" Target="http://moodle.kazgau.com/mod/glossary/showentry.php?eid=1498&amp;displayformat=dictionary" TargetMode="External"/><Relationship Id="rId85" Type="http://schemas.openxmlformats.org/officeDocument/2006/relationships/image" Target="media/image5.jpeg"/><Relationship Id="rId12" Type="http://schemas.openxmlformats.org/officeDocument/2006/relationships/hyperlink" Target="http://moodle.kazgau.com/mod/glossary/showentry.php?eid=1452&amp;displayformat=dictionary" TargetMode="External"/><Relationship Id="rId17" Type="http://schemas.openxmlformats.org/officeDocument/2006/relationships/hyperlink" Target="http://moodle.kazgau.com/mod/glossary/showentry.php?eid=1432&amp;displayformat=dictionary" TargetMode="External"/><Relationship Id="rId33" Type="http://schemas.openxmlformats.org/officeDocument/2006/relationships/hyperlink" Target="http://moodle.kazgau.com/mod/glossary/showentry.php?eid=1452&amp;displayformat=dictionary" TargetMode="External"/><Relationship Id="rId38" Type="http://schemas.openxmlformats.org/officeDocument/2006/relationships/hyperlink" Target="http://moodle.kazgau.com/mod/glossary/showentry.php?eid=1452&amp;displayformat=dictionary" TargetMode="External"/><Relationship Id="rId59" Type="http://schemas.openxmlformats.org/officeDocument/2006/relationships/hyperlink" Target="http://moodle.kazgau.com/mod/glossary/showentry.php?eid=1498&amp;displayformat=dictionary" TargetMode="External"/><Relationship Id="rId103" Type="http://schemas.openxmlformats.org/officeDocument/2006/relationships/footer" Target="footer1.xml"/><Relationship Id="rId20" Type="http://schemas.openxmlformats.org/officeDocument/2006/relationships/hyperlink" Target="http://moodle.kazgau.com/mod/glossary/showentry.php?eid=1372&amp;displayformat=dictionary" TargetMode="External"/><Relationship Id="rId41" Type="http://schemas.openxmlformats.org/officeDocument/2006/relationships/hyperlink" Target="http://moodle.kazgau.com/mod/glossary/showentry.php?eid=1372&amp;displayformat=dictionary" TargetMode="External"/><Relationship Id="rId54" Type="http://schemas.openxmlformats.org/officeDocument/2006/relationships/hyperlink" Target="http://moodle.kazgau.com/mod/glossary/showentry.php?eid=1494&amp;displayformat=dictionary" TargetMode="External"/><Relationship Id="rId62" Type="http://schemas.openxmlformats.org/officeDocument/2006/relationships/hyperlink" Target="http://moodle.kazgau.com/mod/glossary/showentry.php?eid=1498&amp;displayformat=dictionary" TargetMode="External"/><Relationship Id="rId70" Type="http://schemas.openxmlformats.org/officeDocument/2006/relationships/hyperlink" Target="http://moodle.kazgau.com/mod/glossary/showentry.php?eid=1498&amp;displayformat=dictionary" TargetMode="External"/><Relationship Id="rId75" Type="http://schemas.openxmlformats.org/officeDocument/2006/relationships/hyperlink" Target="http://moodle.kazgau.com/mod/glossary/showentry.php?eid=1498&amp;displayformat=dictionary" TargetMode="External"/><Relationship Id="rId83" Type="http://schemas.openxmlformats.org/officeDocument/2006/relationships/hyperlink" Target="http://moodle.kazgau.com/mod/glossary/showentry.php?eid=1498&amp;displayformat=dictionary" TargetMode="External"/><Relationship Id="rId88" Type="http://schemas.openxmlformats.org/officeDocument/2006/relationships/hyperlink" Target="https://arduinomaster.ru/wp-content/uploads/2018/02/history_glonass_en.jpg" TargetMode="External"/><Relationship Id="rId91" Type="http://schemas.openxmlformats.org/officeDocument/2006/relationships/hyperlink" Target="https://geostart.ru/post/311" TargetMode="External"/><Relationship Id="rId9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odle.kazgau.com/mod/glossary/showentry.php?eid=1452&amp;displayformat=dictionary" TargetMode="External"/><Relationship Id="rId23" Type="http://schemas.openxmlformats.org/officeDocument/2006/relationships/hyperlink" Target="http://moodle.kazgau.com/mod/glossary/showentry.php?eid=1511&amp;displayformat=dictionary" TargetMode="External"/><Relationship Id="rId28" Type="http://schemas.openxmlformats.org/officeDocument/2006/relationships/hyperlink" Target="http://moodle.kazgau.com/mod/glossary/showentry.php?eid=1494&amp;displayformat=dictionary" TargetMode="External"/><Relationship Id="rId36" Type="http://schemas.openxmlformats.org/officeDocument/2006/relationships/hyperlink" Target="http://moodle.kazgau.com/mod/glossary/showentry.php?eid=1494&amp;displayformat=dictionary" TargetMode="External"/><Relationship Id="rId49" Type="http://schemas.openxmlformats.org/officeDocument/2006/relationships/image" Target="media/image1.png"/><Relationship Id="rId57" Type="http://schemas.openxmlformats.org/officeDocument/2006/relationships/hyperlink" Target="http://moodle.kazgau.com/mod/glossary/showentry.php?eid=1498&amp;displayformat=dictionary" TargetMode="External"/><Relationship Id="rId10" Type="http://schemas.openxmlformats.org/officeDocument/2006/relationships/hyperlink" Target="http://moodle.kazgau.com/mod/glossary/showentry.php?eid=1432&amp;displayformat=dictionary" TargetMode="External"/><Relationship Id="rId31" Type="http://schemas.openxmlformats.org/officeDocument/2006/relationships/hyperlink" Target="http://moodle.kazgau.com/mod/glossary/showentry.php?eid=1498&amp;displayformat=dictionary" TargetMode="External"/><Relationship Id="rId44" Type="http://schemas.openxmlformats.org/officeDocument/2006/relationships/hyperlink" Target="http://moodle.kazgau.com/mod/glossary/showentry.php?eid=1499&amp;displayformat=dictionary" TargetMode="External"/><Relationship Id="rId52" Type="http://schemas.openxmlformats.org/officeDocument/2006/relationships/hyperlink" Target="http://moodle.kazgau.com/mod/glossary/showentry.php?eid=1498&amp;displayformat=dictionary" TargetMode="External"/><Relationship Id="rId60" Type="http://schemas.openxmlformats.org/officeDocument/2006/relationships/hyperlink" Target="http://moodle.kazgau.com/mod/glossary/showentry.php?eid=1498&amp;displayformat=dictionary" TargetMode="External"/><Relationship Id="rId65" Type="http://schemas.openxmlformats.org/officeDocument/2006/relationships/hyperlink" Target="http://moodle.kazgau.com/mod/glossary/showentry.php?eid=1498&amp;displayformat=dictionary" TargetMode="External"/><Relationship Id="rId73" Type="http://schemas.openxmlformats.org/officeDocument/2006/relationships/hyperlink" Target="http://moodle.kazgau.com/mod/glossary/showentry.php?eid=1498&amp;displayformat=dictionary" TargetMode="External"/><Relationship Id="rId78" Type="http://schemas.openxmlformats.org/officeDocument/2006/relationships/hyperlink" Target="http://moodle.kazgau.com/mod/glossary/showentry.php?eid=1498&amp;displayformat=dictionary" TargetMode="External"/><Relationship Id="rId81" Type="http://schemas.openxmlformats.org/officeDocument/2006/relationships/hyperlink" Target="http://moodle.kazgau.com/mod/glossary/showentry.php?eid=1372&amp;displayformat=dictionary" TargetMode="External"/><Relationship Id="rId86" Type="http://schemas.openxmlformats.org/officeDocument/2006/relationships/hyperlink" Target="https://arduinomaster.ru/wp-content/uploads/2018/02/history_gps.jpg" TargetMode="External"/><Relationship Id="rId94" Type="http://schemas.openxmlformats.org/officeDocument/2006/relationships/image" Target="media/image8.jpeg"/><Relationship Id="rId99" Type="http://schemas.openxmlformats.org/officeDocument/2006/relationships/hyperlink" Target="https://student-servis.ru/spravochnik/podgotovitelnye-raboty-pri-vnutrihozyajstvennom-zemleustrojstve-kameralnye-i-polevye/" TargetMode="External"/><Relationship Id="rId101" Type="http://schemas.openxmlformats.org/officeDocument/2006/relationships/hyperlink" Target="https://arduinomaster.ru/datchiki-arduino/sistema-sputnikovoj-navigacii-gps/" TargetMode="External"/><Relationship Id="rId4" Type="http://schemas.openxmlformats.org/officeDocument/2006/relationships/settings" Target="settings.xml"/><Relationship Id="rId9" Type="http://schemas.openxmlformats.org/officeDocument/2006/relationships/hyperlink" Target="http://moodle.kazgau.com/mod/glossary/showentry.php?eid=1418&amp;displayformat=dictionary" TargetMode="External"/><Relationship Id="rId13" Type="http://schemas.openxmlformats.org/officeDocument/2006/relationships/hyperlink" Target="http://moodle.kazgau.com/mod/glossary/showentry.php?eid=1498&amp;displayformat=dictionary" TargetMode="External"/><Relationship Id="rId18" Type="http://schemas.openxmlformats.org/officeDocument/2006/relationships/hyperlink" Target="http://moodle.kazgau.com/mod/glossary/showentry.php?eid=1418&amp;displayformat=dictionary" TargetMode="External"/><Relationship Id="rId39" Type="http://schemas.openxmlformats.org/officeDocument/2006/relationships/hyperlink" Target="http://moodle.kazgau.com/mod/glossary/showentry.php?eid=1498&amp;displayformat=dictionary" TargetMode="External"/><Relationship Id="rId34" Type="http://schemas.openxmlformats.org/officeDocument/2006/relationships/hyperlink" Target="http://moodle.kazgau.com/mod/glossary/showentry.php?eid=1498&amp;displayformat=dictionary" TargetMode="External"/><Relationship Id="rId50" Type="http://schemas.openxmlformats.org/officeDocument/2006/relationships/hyperlink" Target="http://moodle.kazgau.com/mod/glossary/showentry.php?eid=1498&amp;displayformat=dictionary" TargetMode="External"/><Relationship Id="rId55" Type="http://schemas.openxmlformats.org/officeDocument/2006/relationships/hyperlink" Target="http://moodle.kazgau.com/mod/glossary/showentry.php?eid=1498&amp;displayformat=dictionary" TargetMode="External"/><Relationship Id="rId76" Type="http://schemas.openxmlformats.org/officeDocument/2006/relationships/hyperlink" Target="http://moodle.kazgau.com/mod/glossary/showentry.php?eid=1498&amp;displayformat=dictionary" TargetMode="External"/><Relationship Id="rId97" Type="http://schemas.openxmlformats.org/officeDocument/2006/relationships/hyperlink" Target="https://geostart.ru/post/340"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oodle.kazgau.com/mod/glossary/showentry.php?eid=1498&amp;displayformat=dictionary" TargetMode="External"/><Relationship Id="rId92" Type="http://schemas.openxmlformats.org/officeDocument/2006/relationships/hyperlink" Target="https://geostart.ru/post/304" TargetMode="External"/><Relationship Id="rId2" Type="http://schemas.openxmlformats.org/officeDocument/2006/relationships/numbering" Target="numbering.xml"/><Relationship Id="rId29" Type="http://schemas.openxmlformats.org/officeDocument/2006/relationships/hyperlink" Target="http://moodle.kazgau.com/mod/glossary/showentry.php?eid=1452&amp;displayformat=dictionary" TargetMode="External"/><Relationship Id="rId24" Type="http://schemas.openxmlformats.org/officeDocument/2006/relationships/hyperlink" Target="http://moodle.kazgau.com/mod/glossary/showentry.php?eid=1498&amp;displayformat=dictionary" TargetMode="External"/><Relationship Id="rId40" Type="http://schemas.openxmlformats.org/officeDocument/2006/relationships/hyperlink" Target="http://moodle.kazgau.com/mod/glossary/showentry.php?eid=1499&amp;displayformat=dictionary" TargetMode="External"/><Relationship Id="rId45" Type="http://schemas.openxmlformats.org/officeDocument/2006/relationships/hyperlink" Target="http://moodle.kazgau.com/mod/glossary/showentry.php?eid=1498&amp;displayformat=dictionary" TargetMode="External"/><Relationship Id="rId66" Type="http://schemas.openxmlformats.org/officeDocument/2006/relationships/hyperlink" Target="http://moodle.kazgau.com/mod/glossary/showentry.php?eid=1498&amp;displayformat=dictionary" TargetMode="External"/><Relationship Id="rId87" Type="http://schemas.openxmlformats.org/officeDocument/2006/relationships/image" Target="media/image6.jpeg"/><Relationship Id="rId61" Type="http://schemas.openxmlformats.org/officeDocument/2006/relationships/hyperlink" Target="http://moodle.kazgau.com/mod/glossary/showentry.php?eid=1498&amp;displayformat=dictionary" TargetMode="External"/><Relationship Id="rId82" Type="http://schemas.openxmlformats.org/officeDocument/2006/relationships/hyperlink" Target="http://moodle.kazgau.com/mod/glossary/showentry.php?eid=1372&amp;displayformat=dictionary" TargetMode="External"/><Relationship Id="rId19" Type="http://schemas.openxmlformats.org/officeDocument/2006/relationships/hyperlink" Target="http://moodle.kazgau.com/mod/glossary/showentry.php?eid=1372&amp;displayformat=dictionary" TargetMode="External"/><Relationship Id="rId14" Type="http://schemas.openxmlformats.org/officeDocument/2006/relationships/hyperlink" Target="http://moodle.kazgau.com/mod/glossary/showentry.php?eid=1494&amp;displayformat=dictionary" TargetMode="External"/><Relationship Id="rId30" Type="http://schemas.openxmlformats.org/officeDocument/2006/relationships/hyperlink" Target="http://moodle.kazgau.com/mod/glossary/showentry.php?eid=1432&amp;displayformat=dictionary" TargetMode="External"/><Relationship Id="rId35" Type="http://schemas.openxmlformats.org/officeDocument/2006/relationships/hyperlink" Target="http://moodle.kazgau.com/mod/glossary/showentry.php?eid=1430&amp;displayformat=dictionary" TargetMode="External"/><Relationship Id="rId56" Type="http://schemas.openxmlformats.org/officeDocument/2006/relationships/hyperlink" Target="http://moodle.kazgau.com/mod/glossary/showentry.php?eid=1498&amp;displayformat=dictionary" TargetMode="External"/><Relationship Id="rId77" Type="http://schemas.openxmlformats.org/officeDocument/2006/relationships/image" Target="media/image2.jpeg"/><Relationship Id="rId100" Type="http://schemas.openxmlformats.org/officeDocument/2006/relationships/hyperlink" Target="https://geostart.ru/post/152" TargetMode="External"/><Relationship Id="rId105" Type="http://schemas.openxmlformats.org/officeDocument/2006/relationships/theme" Target="theme/theme1.xml"/><Relationship Id="rId8" Type="http://schemas.openxmlformats.org/officeDocument/2006/relationships/hyperlink" Target="http://moodle.kazgau.com/mod/glossary/showentry.php?eid=1452&amp;displayformat=dictionary" TargetMode="External"/><Relationship Id="rId51" Type="http://schemas.openxmlformats.org/officeDocument/2006/relationships/hyperlink" Target="http://moodle.kazgau.com/mod/glossary/showentry.php?eid=1372&amp;displayformat=dictionary" TargetMode="External"/><Relationship Id="rId72" Type="http://schemas.openxmlformats.org/officeDocument/2006/relationships/hyperlink" Target="http://moodle.kazgau.com/mod/glossary/showentry.php?eid=1498&amp;displayformat=dictionary" TargetMode="External"/><Relationship Id="rId93" Type="http://schemas.openxmlformats.org/officeDocument/2006/relationships/hyperlink" Target="https://geostart.ru/post/83" TargetMode="External"/><Relationship Id="rId98" Type="http://schemas.openxmlformats.org/officeDocument/2006/relationships/hyperlink" Target="http://spbtgik.ru/book/2201.htm" TargetMode="External"/><Relationship Id="rId3" Type="http://schemas.openxmlformats.org/officeDocument/2006/relationships/styles" Target="styles.xml"/><Relationship Id="rId25" Type="http://schemas.openxmlformats.org/officeDocument/2006/relationships/hyperlink" Target="http://moodle.kazgau.com/mod/glossary/showentry.php?eid=1430&amp;displayformat=dictionary" TargetMode="External"/><Relationship Id="rId46" Type="http://schemas.openxmlformats.org/officeDocument/2006/relationships/hyperlink" Target="http://moodle.kazgau.com/mod/glossary/showentry.php?eid=1498&amp;displayformat=dictionary" TargetMode="External"/><Relationship Id="rId67" Type="http://schemas.openxmlformats.org/officeDocument/2006/relationships/hyperlink" Target="http://moodle.kazgau.com/mod/glossary/showentry.php?eid=1498&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CFFB-DFDE-473B-8AEE-6708A506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10741</Words>
  <Characters>61224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2020-11-12T14:04:00Z</dcterms:created>
  <dcterms:modified xsi:type="dcterms:W3CDTF">2020-11-12T16:42:00Z</dcterms:modified>
</cp:coreProperties>
</file>