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87B4" w14:textId="77777777" w:rsidR="00FC6341" w:rsidRPr="00E37642" w:rsidRDefault="00FC6341" w:rsidP="00F569F3">
      <w:pPr>
        <w:shd w:val="clear" w:color="auto" w:fill="FFFFFF"/>
        <w:spacing w:before="758" w:line="298" w:lineRule="exact"/>
        <w:ind w:firstLine="360"/>
        <w:jc w:val="center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sz w:val="26"/>
          <w:szCs w:val="26"/>
        </w:rPr>
        <w:t>МИНИСТЕРСТВО СЕЛЬСКОГО ХОЗЯЙСТВА РОССИЙСКОЙ ФЕДЕРАЦИИ</w:t>
      </w:r>
    </w:p>
    <w:p w14:paraId="13DAE86C" w14:textId="77777777" w:rsidR="00FC6341" w:rsidRPr="00E37642" w:rsidRDefault="00F569F3" w:rsidP="00F569F3">
      <w:pPr>
        <w:shd w:val="clear" w:color="auto" w:fill="FFFFFF"/>
        <w:spacing w:line="298" w:lineRule="exact"/>
        <w:ind w:right="1075"/>
        <w:jc w:val="center"/>
        <w:rPr>
          <w:rFonts w:ascii="Times New Roman" w:eastAsia="Times New Roman" w:hAnsi="Times New Roman"/>
          <w:spacing w:val="-1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="00FC6341" w:rsidRPr="00E37642">
        <w:rPr>
          <w:rFonts w:ascii="Times New Roman" w:eastAsia="Times New Roman" w:hAnsi="Times New Roman"/>
          <w:sz w:val="26"/>
          <w:szCs w:val="26"/>
        </w:rPr>
        <w:t xml:space="preserve">ФГБОУ ВО </w:t>
      </w:r>
      <w:r w:rsidR="00FC6341" w:rsidRPr="00E37642">
        <w:rPr>
          <w:rFonts w:ascii="Times New Roman" w:eastAsia="Times New Roman" w:hAnsi="Times New Roman"/>
          <w:spacing w:val="-1"/>
          <w:sz w:val="26"/>
          <w:szCs w:val="26"/>
        </w:rPr>
        <w:t>КАЗАНСКИЙ ГОСУДАРСТВЕННЫЙ АГРАРНЫЙ УНИВЕРСИТЕТ</w:t>
      </w:r>
    </w:p>
    <w:p w14:paraId="50133D84" w14:textId="77777777" w:rsidR="00FC6341" w:rsidRPr="00E37642" w:rsidRDefault="00FC6341" w:rsidP="00FC6341">
      <w:pPr>
        <w:shd w:val="clear" w:color="auto" w:fill="FFFFFF"/>
        <w:spacing w:line="298" w:lineRule="exact"/>
        <w:ind w:right="1075"/>
        <w:rPr>
          <w:rFonts w:ascii="Times New Roman" w:eastAsia="Times New Roman" w:hAnsi="Times New Roman"/>
          <w:spacing w:val="-1"/>
          <w:sz w:val="26"/>
          <w:szCs w:val="26"/>
        </w:rPr>
      </w:pPr>
    </w:p>
    <w:p w14:paraId="0D2BD955" w14:textId="77777777" w:rsidR="00FC6341" w:rsidRPr="00E37642" w:rsidRDefault="00FC6341" w:rsidP="00FC6341">
      <w:pPr>
        <w:shd w:val="clear" w:color="auto" w:fill="FFFFFF"/>
        <w:spacing w:line="298" w:lineRule="exact"/>
        <w:ind w:right="1075"/>
        <w:rPr>
          <w:rFonts w:ascii="Times New Roman" w:eastAsia="Times New Roman" w:hAnsi="Times New Roman"/>
          <w:spacing w:val="-1"/>
          <w:sz w:val="26"/>
          <w:szCs w:val="26"/>
        </w:rPr>
      </w:pPr>
    </w:p>
    <w:p w14:paraId="663D4654" w14:textId="77777777" w:rsidR="00FC6341" w:rsidRPr="00E37642" w:rsidRDefault="00FC6341" w:rsidP="00FC6341">
      <w:pPr>
        <w:shd w:val="clear" w:color="auto" w:fill="FFFFFF"/>
        <w:spacing w:line="298" w:lineRule="exact"/>
        <w:ind w:right="1075"/>
        <w:jc w:val="center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spacing w:val="-1"/>
          <w:sz w:val="26"/>
          <w:szCs w:val="26"/>
        </w:rPr>
        <w:t>Институт экономики</w:t>
      </w:r>
    </w:p>
    <w:p w14:paraId="57BFE40C" w14:textId="77777777" w:rsidR="00FC6341" w:rsidRPr="00E37642" w:rsidRDefault="00FC6341" w:rsidP="00FC6341">
      <w:pPr>
        <w:shd w:val="clear" w:color="auto" w:fill="FFFFFF"/>
        <w:spacing w:before="643"/>
        <w:ind w:right="43"/>
        <w:jc w:val="right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Кафедра бухгалтерского учета и аудита</w:t>
      </w:r>
    </w:p>
    <w:p w14:paraId="779C90E6" w14:textId="77777777" w:rsidR="00FC6341" w:rsidRPr="00E37642" w:rsidRDefault="00FC6341" w:rsidP="00FC634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C6FC103" w14:textId="77777777" w:rsidR="00FC6341" w:rsidRPr="00E37642" w:rsidRDefault="00FC6341" w:rsidP="00FC634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764C7ADC" w14:textId="77777777" w:rsidR="00FC6341" w:rsidRPr="00E37642" w:rsidRDefault="00FC6341" w:rsidP="00FC634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6F1243E7" w14:textId="77777777" w:rsidR="00FC6341" w:rsidRPr="00E37642" w:rsidRDefault="00FC6341" w:rsidP="00FC6341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E37642">
        <w:rPr>
          <w:rFonts w:ascii="Times New Roman" w:eastAsia="Times New Roman" w:hAnsi="Times New Roman"/>
          <w:b/>
          <w:bCs/>
          <w:sz w:val="32"/>
          <w:szCs w:val="32"/>
        </w:rPr>
        <w:t>Курсовая работа</w:t>
      </w:r>
    </w:p>
    <w:p w14:paraId="2AC3EA08" w14:textId="77777777" w:rsidR="00FC6341" w:rsidRPr="00E37642" w:rsidRDefault="00FC6341" w:rsidP="00FC6341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b/>
          <w:bCs/>
          <w:spacing w:val="-1"/>
          <w:sz w:val="32"/>
          <w:szCs w:val="32"/>
        </w:rPr>
        <w:t xml:space="preserve">по дисциплине «Финансовый учет и анализ в АПК </w:t>
      </w:r>
      <w:r w:rsidRPr="00E37642">
        <w:rPr>
          <w:rFonts w:ascii="Times New Roman" w:hAnsi="Times New Roman"/>
          <w:b/>
          <w:bCs/>
          <w:sz w:val="32"/>
          <w:szCs w:val="32"/>
        </w:rPr>
        <w:t>(</w:t>
      </w:r>
      <w:r w:rsidRPr="00E37642">
        <w:rPr>
          <w:rFonts w:ascii="Times New Roman" w:eastAsia="Times New Roman" w:hAnsi="Times New Roman"/>
          <w:b/>
          <w:bCs/>
          <w:sz w:val="32"/>
          <w:szCs w:val="32"/>
        </w:rPr>
        <w:t>продвинутый уровень)»</w:t>
      </w:r>
    </w:p>
    <w:p w14:paraId="38F60B26" w14:textId="77777777" w:rsidR="00FC6341" w:rsidRPr="00F569F3" w:rsidRDefault="00FC6341" w:rsidP="00FC6341">
      <w:pPr>
        <w:shd w:val="clear" w:color="auto" w:fill="FFFFFF"/>
        <w:tabs>
          <w:tab w:val="left" w:leader="underscore" w:pos="8246"/>
        </w:tabs>
        <w:spacing w:before="178"/>
        <w:ind w:left="1310"/>
        <w:rPr>
          <w:rFonts w:ascii="Times New Roman" w:hAnsi="Times New Roman"/>
          <w:sz w:val="28"/>
          <w:szCs w:val="28"/>
        </w:rPr>
      </w:pPr>
      <w:r w:rsidRPr="00F569F3">
        <w:rPr>
          <w:rFonts w:ascii="Times New Roman" w:eastAsia="Times New Roman" w:hAnsi="Times New Roman"/>
          <w:sz w:val="28"/>
          <w:szCs w:val="28"/>
        </w:rPr>
        <w:t xml:space="preserve">на тему: </w:t>
      </w:r>
      <w:r w:rsidRPr="00F569F3">
        <w:rPr>
          <w:rFonts w:ascii="Times New Roman" w:hAnsi="Times New Roman"/>
          <w:sz w:val="28"/>
          <w:szCs w:val="28"/>
        </w:rPr>
        <w:t xml:space="preserve">Бухгалтерский учёт и анализ затрат по оплате труда в Обществе с ограниченной ответственностью сельского хозяйства «Андреевка» </w:t>
      </w:r>
      <w:proofErr w:type="spellStart"/>
      <w:r w:rsidR="00981D67" w:rsidRPr="00F569F3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="00981D67" w:rsidRPr="00F569F3">
        <w:rPr>
          <w:rFonts w:ascii="Times New Roman" w:hAnsi="Times New Roman"/>
          <w:sz w:val="28"/>
          <w:szCs w:val="28"/>
        </w:rPr>
        <w:t xml:space="preserve"> района Р</w:t>
      </w:r>
      <w:r w:rsidR="00897253">
        <w:rPr>
          <w:rFonts w:ascii="Times New Roman" w:hAnsi="Times New Roman"/>
          <w:sz w:val="28"/>
          <w:szCs w:val="28"/>
        </w:rPr>
        <w:t xml:space="preserve">еспублики </w:t>
      </w:r>
      <w:r w:rsidR="00981D67" w:rsidRPr="00F569F3">
        <w:rPr>
          <w:rFonts w:ascii="Times New Roman" w:hAnsi="Times New Roman"/>
          <w:sz w:val="28"/>
          <w:szCs w:val="28"/>
        </w:rPr>
        <w:t>Т</w:t>
      </w:r>
      <w:r w:rsidR="00897253">
        <w:rPr>
          <w:rFonts w:ascii="Times New Roman" w:hAnsi="Times New Roman"/>
          <w:sz w:val="28"/>
          <w:szCs w:val="28"/>
        </w:rPr>
        <w:t>атарстан</w:t>
      </w:r>
      <w:r w:rsidR="00981D67" w:rsidRPr="00F569F3">
        <w:rPr>
          <w:rFonts w:ascii="Times New Roman" w:hAnsi="Times New Roman"/>
          <w:sz w:val="28"/>
          <w:szCs w:val="28"/>
        </w:rPr>
        <w:t>.</w:t>
      </w:r>
    </w:p>
    <w:p w14:paraId="52168D44" w14:textId="77777777" w:rsidR="00FC6341" w:rsidRPr="00E37642" w:rsidRDefault="00FC6341" w:rsidP="00FC6341">
      <w:pPr>
        <w:shd w:val="clear" w:color="auto" w:fill="FFFFFF"/>
        <w:spacing w:before="974" w:line="317" w:lineRule="exact"/>
        <w:ind w:left="4498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b/>
          <w:bCs/>
          <w:sz w:val="28"/>
          <w:szCs w:val="28"/>
        </w:rPr>
        <w:t>Выполнил (а):</w:t>
      </w:r>
    </w:p>
    <w:p w14:paraId="46364916" w14:textId="77777777" w:rsidR="00FC6341" w:rsidRPr="00E37642" w:rsidRDefault="00FC6341" w:rsidP="00FC6341">
      <w:pPr>
        <w:shd w:val="clear" w:color="auto" w:fill="FFFFFF"/>
        <w:tabs>
          <w:tab w:val="left" w:leader="underscore" w:pos="6984"/>
          <w:tab w:val="left" w:leader="underscore" w:pos="8347"/>
        </w:tabs>
        <w:spacing w:line="317" w:lineRule="exact"/>
        <w:ind w:left="4498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Студентка</w:t>
      </w:r>
      <w:r w:rsidRPr="00E3764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E376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курса М381-01</w:t>
      </w:r>
      <w:r w:rsidRPr="00E37642">
        <w:rPr>
          <w:rFonts w:ascii="Times New Roman" w:eastAsia="Times New Roman" w:hAnsi="Times New Roman"/>
          <w:sz w:val="28"/>
          <w:szCs w:val="28"/>
        </w:rPr>
        <w:t xml:space="preserve"> группы</w:t>
      </w:r>
    </w:p>
    <w:p w14:paraId="2B9EB399" w14:textId="77777777" w:rsidR="00FC6341" w:rsidRPr="00E37642" w:rsidRDefault="00FC6341" w:rsidP="00FC6341">
      <w:pPr>
        <w:shd w:val="clear" w:color="auto" w:fill="FFFFFF"/>
        <w:ind w:left="449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Бикбова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Регина Ильдаровна</w:t>
      </w:r>
    </w:p>
    <w:p w14:paraId="025CCFEC" w14:textId="77777777" w:rsidR="00585CA0" w:rsidRDefault="00FC6341" w:rsidP="00585CA0">
      <w:pPr>
        <w:shd w:val="clear" w:color="auto" w:fill="FFFFFF"/>
        <w:spacing w:before="322"/>
        <w:ind w:left="4498"/>
        <w:rPr>
          <w:rFonts w:ascii="Times New Roman" w:eastAsia="Times New Roman" w:hAnsi="Times New Roman"/>
          <w:b/>
          <w:bCs/>
          <w:sz w:val="28"/>
          <w:szCs w:val="28"/>
        </w:rPr>
      </w:pPr>
      <w:r w:rsidRPr="00E37642">
        <w:rPr>
          <w:rFonts w:ascii="Times New Roman" w:eastAsia="Times New Roman" w:hAnsi="Times New Roman"/>
          <w:b/>
          <w:bCs/>
          <w:sz w:val="28"/>
          <w:szCs w:val="28"/>
        </w:rPr>
        <w:t>Проверил (а):</w:t>
      </w:r>
      <w:r w:rsidR="00585CA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3DA15452" w14:textId="77777777" w:rsidR="00585CA0" w:rsidRPr="00585CA0" w:rsidRDefault="00585CA0" w:rsidP="00585CA0">
      <w:pPr>
        <w:shd w:val="clear" w:color="auto" w:fill="FFFFFF"/>
        <w:spacing w:before="322"/>
        <w:ind w:left="449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К.э.н., доцент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Мавлиева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Лейсан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Мингалиевна</w:t>
      </w:r>
      <w:proofErr w:type="spellEnd"/>
    </w:p>
    <w:p w14:paraId="712CA17C" w14:textId="77777777" w:rsidR="00FC6341" w:rsidRPr="00E37642" w:rsidRDefault="00585CA0" w:rsidP="00FC6341">
      <w:pPr>
        <w:shd w:val="clear" w:color="auto" w:fill="FFFFFF"/>
        <w:spacing w:before="1286"/>
        <w:ind w:right="43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Казань – 2023</w:t>
      </w:r>
    </w:p>
    <w:p w14:paraId="583BFEC4" w14:textId="77777777" w:rsidR="00260DB1" w:rsidRPr="00E37642" w:rsidRDefault="00260DB1" w:rsidP="00260DB1">
      <w:pPr>
        <w:shd w:val="clear" w:color="auto" w:fill="FFFFFF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E3764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br w:type="page"/>
      </w:r>
    </w:p>
    <w:p w14:paraId="10A994A0" w14:textId="77777777" w:rsidR="00981D67" w:rsidRPr="00981D67" w:rsidRDefault="00981D67" w:rsidP="00981D67">
      <w:pPr>
        <w:shd w:val="clear" w:color="auto" w:fill="FFFFFF"/>
        <w:spacing w:before="326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54B7756C" w14:textId="77777777" w:rsidR="00260DB1" w:rsidRPr="00032A81" w:rsidRDefault="00260DB1" w:rsidP="00897253">
      <w:pPr>
        <w:shd w:val="clear" w:color="auto" w:fill="FFFFFF"/>
        <w:spacing w:before="326" w:line="480" w:lineRule="exact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2A81">
        <w:rPr>
          <w:rFonts w:ascii="Times New Roman" w:eastAsia="Times New Roman" w:hAnsi="Times New Roman"/>
          <w:bCs/>
          <w:sz w:val="28"/>
          <w:szCs w:val="28"/>
        </w:rPr>
        <w:t>Введение</w:t>
      </w:r>
      <w:r w:rsidR="00E9290C" w:rsidRPr="00032A81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…………………………………………………………………….3</w:t>
      </w:r>
    </w:p>
    <w:p w14:paraId="1D208C06" w14:textId="77777777" w:rsidR="00AA484E" w:rsidRPr="00032A81" w:rsidRDefault="00F569F3" w:rsidP="00897253">
      <w:pPr>
        <w:shd w:val="clear" w:color="auto" w:fill="FFFFFF"/>
        <w:tabs>
          <w:tab w:val="left" w:pos="283"/>
        </w:tabs>
        <w:spacing w:line="480" w:lineRule="exact"/>
        <w:jc w:val="both"/>
        <w:rPr>
          <w:rFonts w:ascii="Times New Roman" w:eastAsia="Times New Roman" w:hAnsi="Times New Roman"/>
          <w:bCs/>
          <w:spacing w:val="-2"/>
          <w:sz w:val="28"/>
          <w:szCs w:val="28"/>
        </w:rPr>
      </w:pPr>
      <w:r w:rsidRPr="00032A81">
        <w:rPr>
          <w:rFonts w:ascii="Times New Roman" w:hAnsi="Times New Roman"/>
          <w:spacing w:val="-4"/>
          <w:sz w:val="28"/>
          <w:szCs w:val="28"/>
        </w:rPr>
        <w:tab/>
      </w:r>
      <w:r w:rsidR="00E9290C" w:rsidRPr="00032A81">
        <w:rPr>
          <w:rFonts w:ascii="Times New Roman" w:hAnsi="Times New Roman"/>
          <w:spacing w:val="-4"/>
          <w:sz w:val="28"/>
          <w:szCs w:val="28"/>
        </w:rPr>
        <w:tab/>
      </w:r>
      <w:r w:rsidR="00032A81">
        <w:rPr>
          <w:rFonts w:ascii="Times New Roman" w:hAnsi="Times New Roman"/>
          <w:spacing w:val="-4"/>
          <w:sz w:val="28"/>
          <w:szCs w:val="28"/>
        </w:rPr>
        <w:t>1</w:t>
      </w:r>
      <w:r w:rsidR="00260DB1" w:rsidRPr="00032A81">
        <w:rPr>
          <w:rFonts w:ascii="Times New Roman" w:hAnsi="Times New Roman"/>
          <w:sz w:val="28"/>
          <w:szCs w:val="28"/>
        </w:rPr>
        <w:tab/>
      </w:r>
      <w:r w:rsidR="00260DB1" w:rsidRPr="00032A8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Теоретические основы учета </w:t>
      </w:r>
      <w:r w:rsidR="00AA484E" w:rsidRPr="00032A81">
        <w:rPr>
          <w:rFonts w:ascii="Times New Roman" w:eastAsia="Times New Roman" w:hAnsi="Times New Roman"/>
          <w:bCs/>
          <w:spacing w:val="-2"/>
          <w:sz w:val="28"/>
          <w:szCs w:val="28"/>
        </w:rPr>
        <w:t>и анализа затрат труда и его оплаты</w:t>
      </w:r>
      <w:r w:rsidR="00E9290C" w:rsidRPr="00032A81">
        <w:rPr>
          <w:rFonts w:ascii="Times New Roman" w:eastAsia="Times New Roman" w:hAnsi="Times New Roman"/>
          <w:bCs/>
          <w:spacing w:val="-2"/>
          <w:sz w:val="28"/>
          <w:szCs w:val="28"/>
        </w:rPr>
        <w:t>………………………………………………………………………</w:t>
      </w:r>
      <w:r w:rsidR="00032A81">
        <w:rPr>
          <w:rFonts w:ascii="Times New Roman" w:eastAsia="Times New Roman" w:hAnsi="Times New Roman"/>
          <w:bCs/>
          <w:spacing w:val="-2"/>
          <w:sz w:val="28"/>
          <w:szCs w:val="28"/>
        </w:rPr>
        <w:t>……</w:t>
      </w:r>
      <w:r w:rsidR="00E9290C" w:rsidRPr="00032A81">
        <w:rPr>
          <w:rFonts w:ascii="Times New Roman" w:eastAsia="Times New Roman" w:hAnsi="Times New Roman"/>
          <w:bCs/>
          <w:spacing w:val="-2"/>
          <w:sz w:val="28"/>
          <w:szCs w:val="28"/>
        </w:rPr>
        <w:t>…5</w:t>
      </w:r>
    </w:p>
    <w:p w14:paraId="04A88937" w14:textId="77777777" w:rsidR="00F569F3" w:rsidRPr="00032A81" w:rsidRDefault="00AA484E" w:rsidP="00897253">
      <w:pPr>
        <w:shd w:val="clear" w:color="auto" w:fill="FFFFFF"/>
        <w:tabs>
          <w:tab w:val="left" w:pos="283"/>
        </w:tabs>
        <w:spacing w:line="480" w:lineRule="exact"/>
        <w:ind w:firstLine="283"/>
        <w:jc w:val="both"/>
        <w:rPr>
          <w:rFonts w:ascii="Times New Roman" w:eastAsia="Times New Roman" w:hAnsi="Times New Roman"/>
          <w:bCs/>
          <w:spacing w:val="-2"/>
          <w:sz w:val="28"/>
          <w:szCs w:val="28"/>
        </w:rPr>
      </w:pPr>
      <w:r w:rsidRPr="00032A81">
        <w:rPr>
          <w:rFonts w:ascii="Times New Roman" w:eastAsia="Times New Roman" w:hAnsi="Times New Roman"/>
          <w:sz w:val="28"/>
          <w:szCs w:val="28"/>
        </w:rPr>
        <w:t>1.1</w:t>
      </w:r>
      <w:r w:rsidR="00032A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2A81">
        <w:rPr>
          <w:rFonts w:ascii="Times New Roman" w:eastAsia="Times New Roman" w:hAnsi="Times New Roman"/>
          <w:sz w:val="28"/>
          <w:szCs w:val="28"/>
        </w:rPr>
        <w:t>Экономическая сущность затрат на оплату труда</w:t>
      </w:r>
      <w:r w:rsidR="00032A81" w:rsidRPr="00032A81">
        <w:rPr>
          <w:rFonts w:ascii="Times New Roman" w:eastAsia="Times New Roman" w:hAnsi="Times New Roman"/>
          <w:sz w:val="28"/>
          <w:szCs w:val="28"/>
        </w:rPr>
        <w:t>…………</w:t>
      </w:r>
      <w:r w:rsidR="00032A81">
        <w:rPr>
          <w:rFonts w:ascii="Times New Roman" w:eastAsia="Times New Roman" w:hAnsi="Times New Roman"/>
          <w:sz w:val="28"/>
          <w:szCs w:val="28"/>
        </w:rPr>
        <w:t>.</w:t>
      </w:r>
      <w:r w:rsidR="00032A81" w:rsidRPr="00032A81">
        <w:rPr>
          <w:rFonts w:ascii="Times New Roman" w:eastAsia="Times New Roman" w:hAnsi="Times New Roman"/>
          <w:sz w:val="28"/>
          <w:szCs w:val="28"/>
        </w:rPr>
        <w:t>…</w:t>
      </w:r>
      <w:r w:rsidR="00032A81">
        <w:rPr>
          <w:rFonts w:ascii="Times New Roman" w:eastAsia="Times New Roman" w:hAnsi="Times New Roman"/>
          <w:sz w:val="28"/>
          <w:szCs w:val="28"/>
        </w:rPr>
        <w:t>..</w:t>
      </w:r>
      <w:r w:rsidR="00032A81" w:rsidRPr="00032A81">
        <w:rPr>
          <w:rFonts w:ascii="Times New Roman" w:eastAsia="Times New Roman" w:hAnsi="Times New Roman"/>
          <w:sz w:val="28"/>
          <w:szCs w:val="28"/>
        </w:rPr>
        <w:t>………</w:t>
      </w:r>
      <w:r w:rsidR="00032A81">
        <w:rPr>
          <w:rFonts w:ascii="Times New Roman" w:eastAsia="Times New Roman" w:hAnsi="Times New Roman"/>
          <w:sz w:val="28"/>
          <w:szCs w:val="28"/>
        </w:rPr>
        <w:t>..5</w:t>
      </w:r>
    </w:p>
    <w:p w14:paraId="50A4BDF3" w14:textId="77777777" w:rsidR="00260DB1" w:rsidRPr="00032A81" w:rsidRDefault="00032A81" w:rsidP="00897253">
      <w:pPr>
        <w:shd w:val="clear" w:color="auto" w:fill="FFFFFF"/>
        <w:tabs>
          <w:tab w:val="left" w:pos="283"/>
        </w:tabs>
        <w:spacing w:line="480" w:lineRule="exact"/>
        <w:ind w:firstLine="283"/>
        <w:jc w:val="both"/>
        <w:rPr>
          <w:rFonts w:ascii="Times New Roman" w:eastAsia="Times New Roman" w:hAnsi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</w:t>
      </w:r>
      <w:r w:rsidR="00AA484E" w:rsidRPr="00032A81">
        <w:rPr>
          <w:rFonts w:ascii="Times New Roman" w:eastAsia="Times New Roman" w:hAnsi="Times New Roman"/>
          <w:sz w:val="28"/>
          <w:szCs w:val="28"/>
        </w:rPr>
        <w:t xml:space="preserve"> Методика анализа затрат на оплату труда</w:t>
      </w:r>
      <w:r>
        <w:rPr>
          <w:rFonts w:ascii="Times New Roman" w:eastAsia="Times New Roman" w:hAnsi="Times New Roman"/>
          <w:sz w:val="28"/>
          <w:szCs w:val="28"/>
        </w:rPr>
        <w:t>…………………….……….....9</w:t>
      </w:r>
    </w:p>
    <w:p w14:paraId="5B17EB3E" w14:textId="77777777" w:rsidR="00260DB1" w:rsidRPr="00032A81" w:rsidRDefault="00032A81" w:rsidP="00897253">
      <w:pPr>
        <w:shd w:val="clear" w:color="auto" w:fill="FFFFFF"/>
        <w:spacing w:before="5" w:line="480" w:lineRule="exact"/>
        <w:ind w:right="1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AA484E" w:rsidRPr="00032A81">
        <w:rPr>
          <w:rFonts w:ascii="Times New Roman" w:eastAsia="Times New Roman" w:hAnsi="Times New Roman"/>
          <w:sz w:val="28"/>
          <w:szCs w:val="28"/>
        </w:rPr>
        <w:t>Опыт зарубежных стран по учёту фонда заработанной платы</w:t>
      </w:r>
      <w:r>
        <w:rPr>
          <w:rFonts w:ascii="Times New Roman" w:eastAsia="Times New Roman" w:hAnsi="Times New Roman"/>
          <w:sz w:val="28"/>
          <w:szCs w:val="28"/>
        </w:rPr>
        <w:t>….….….13</w:t>
      </w:r>
    </w:p>
    <w:p w14:paraId="3FA88CCE" w14:textId="77777777" w:rsidR="00260DB1" w:rsidRPr="00032A81" w:rsidRDefault="00F569F3" w:rsidP="00897253">
      <w:pPr>
        <w:shd w:val="clear" w:color="auto" w:fill="FFFFFF"/>
        <w:tabs>
          <w:tab w:val="left" w:pos="283"/>
        </w:tabs>
        <w:spacing w:before="5" w:line="480" w:lineRule="exact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032A81">
        <w:rPr>
          <w:rFonts w:ascii="Times New Roman" w:hAnsi="Times New Roman"/>
          <w:bCs/>
          <w:spacing w:val="-1"/>
          <w:sz w:val="28"/>
          <w:szCs w:val="28"/>
        </w:rPr>
        <w:tab/>
      </w:r>
      <w:r w:rsidR="00260DB1" w:rsidRPr="00032A81">
        <w:rPr>
          <w:rFonts w:ascii="Times New Roman" w:hAnsi="Times New Roman"/>
          <w:bCs/>
          <w:spacing w:val="-1"/>
          <w:sz w:val="28"/>
          <w:szCs w:val="28"/>
        </w:rPr>
        <w:t>2.</w:t>
      </w:r>
      <w:r w:rsidR="00260DB1" w:rsidRPr="00032A81">
        <w:rPr>
          <w:rFonts w:ascii="Times New Roman" w:hAnsi="Times New Roman"/>
          <w:bCs/>
          <w:sz w:val="28"/>
          <w:szCs w:val="28"/>
        </w:rPr>
        <w:tab/>
        <w:t xml:space="preserve">Анализ финансово-экономического состояния и ведения бухгалтерского учета в </w:t>
      </w:r>
      <w:r w:rsidR="00AA484E" w:rsidRPr="00032A81">
        <w:rPr>
          <w:rFonts w:ascii="Times New Roman" w:eastAsia="Times New Roman" w:hAnsi="Times New Roman"/>
          <w:bCs/>
          <w:sz w:val="28"/>
          <w:szCs w:val="28"/>
        </w:rPr>
        <w:t>ООО с/х «Андреевка»</w:t>
      </w:r>
      <w:r w:rsidR="00981D67" w:rsidRPr="00032A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981D67" w:rsidRPr="00032A81">
        <w:rPr>
          <w:rFonts w:ascii="Times New Roman" w:eastAsia="Times New Roman" w:hAnsi="Times New Roman"/>
          <w:bCs/>
          <w:sz w:val="28"/>
          <w:szCs w:val="28"/>
        </w:rPr>
        <w:t>Черемшанского</w:t>
      </w:r>
      <w:proofErr w:type="spellEnd"/>
      <w:r w:rsidR="00981D67" w:rsidRPr="00032A81">
        <w:rPr>
          <w:rFonts w:ascii="Times New Roman" w:eastAsia="Times New Roman" w:hAnsi="Times New Roman"/>
          <w:bCs/>
          <w:sz w:val="28"/>
          <w:szCs w:val="28"/>
        </w:rPr>
        <w:t xml:space="preserve"> района Р</w:t>
      </w:r>
      <w:r w:rsidR="00897253">
        <w:rPr>
          <w:rFonts w:ascii="Times New Roman" w:eastAsia="Times New Roman" w:hAnsi="Times New Roman"/>
          <w:bCs/>
          <w:sz w:val="28"/>
          <w:szCs w:val="28"/>
        </w:rPr>
        <w:t xml:space="preserve">еспублики </w:t>
      </w:r>
      <w:r w:rsidR="00981D67" w:rsidRPr="00032A81">
        <w:rPr>
          <w:rFonts w:ascii="Times New Roman" w:eastAsia="Times New Roman" w:hAnsi="Times New Roman"/>
          <w:bCs/>
          <w:sz w:val="28"/>
          <w:szCs w:val="28"/>
        </w:rPr>
        <w:t>Т</w:t>
      </w:r>
      <w:r w:rsidR="00897253">
        <w:rPr>
          <w:rFonts w:ascii="Times New Roman" w:eastAsia="Times New Roman" w:hAnsi="Times New Roman"/>
          <w:bCs/>
          <w:sz w:val="28"/>
          <w:szCs w:val="28"/>
        </w:rPr>
        <w:t>атарстан</w:t>
      </w:r>
      <w:r w:rsidR="00032A81">
        <w:rPr>
          <w:rFonts w:ascii="Times New Roman" w:eastAsia="Times New Roman" w:hAnsi="Times New Roman"/>
          <w:bCs/>
          <w:sz w:val="28"/>
          <w:szCs w:val="28"/>
        </w:rPr>
        <w:t>....</w:t>
      </w:r>
      <w:r w:rsidR="00897253">
        <w:rPr>
          <w:rFonts w:ascii="Times New Roman" w:eastAsia="Times New Roman" w:hAnsi="Times New Roman"/>
          <w:bCs/>
          <w:sz w:val="28"/>
          <w:szCs w:val="28"/>
        </w:rPr>
        <w:t>............................................................................................................</w:t>
      </w:r>
      <w:r w:rsidR="00032A81">
        <w:rPr>
          <w:rFonts w:ascii="Times New Roman" w:eastAsia="Times New Roman" w:hAnsi="Times New Roman"/>
          <w:bCs/>
          <w:sz w:val="28"/>
          <w:szCs w:val="28"/>
        </w:rPr>
        <w:t>22</w:t>
      </w:r>
    </w:p>
    <w:p w14:paraId="402E882A" w14:textId="77777777" w:rsidR="00260DB1" w:rsidRPr="00032A81" w:rsidRDefault="00F569F3" w:rsidP="00897253">
      <w:pPr>
        <w:shd w:val="clear" w:color="auto" w:fill="FFFFFF"/>
        <w:tabs>
          <w:tab w:val="left" w:pos="283"/>
        </w:tabs>
        <w:spacing w:before="5" w:line="480" w:lineRule="exact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32A81"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="00E479F1" w:rsidRPr="00032A81">
        <w:rPr>
          <w:rFonts w:ascii="Times New Roman" w:eastAsia="Times New Roman" w:hAnsi="Times New Roman"/>
          <w:bCs/>
          <w:iCs/>
          <w:sz w:val="28"/>
          <w:szCs w:val="28"/>
        </w:rPr>
        <w:t>2.1</w:t>
      </w:r>
      <w:r w:rsidR="00AA484E" w:rsidRPr="00032A81">
        <w:rPr>
          <w:rFonts w:ascii="Times New Roman" w:eastAsia="Times New Roman" w:hAnsi="Times New Roman"/>
          <w:bCs/>
          <w:iCs/>
          <w:sz w:val="28"/>
          <w:szCs w:val="28"/>
        </w:rPr>
        <w:t xml:space="preserve"> Анализ финансово-</w:t>
      </w:r>
      <w:r w:rsidR="00260DB1" w:rsidRPr="00032A81">
        <w:rPr>
          <w:rFonts w:ascii="Times New Roman" w:eastAsia="Times New Roman" w:hAnsi="Times New Roman"/>
          <w:bCs/>
          <w:iCs/>
          <w:sz w:val="28"/>
          <w:szCs w:val="28"/>
        </w:rPr>
        <w:t>экономических показателей деятельности</w:t>
      </w:r>
      <w:r w:rsidR="00AA484E" w:rsidRPr="00032A8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032A81">
        <w:rPr>
          <w:rFonts w:ascii="Times New Roman" w:eastAsia="Times New Roman" w:hAnsi="Times New Roman"/>
          <w:bCs/>
          <w:iCs/>
          <w:sz w:val="28"/>
          <w:szCs w:val="28"/>
        </w:rPr>
        <w:t>…...…..22</w:t>
      </w:r>
    </w:p>
    <w:p w14:paraId="542A781E" w14:textId="77777777" w:rsidR="00260DB1" w:rsidRPr="00032A81" w:rsidRDefault="00260DB1" w:rsidP="00897253">
      <w:pPr>
        <w:shd w:val="clear" w:color="auto" w:fill="FFFFFF"/>
        <w:tabs>
          <w:tab w:val="left" w:pos="283"/>
        </w:tabs>
        <w:spacing w:before="5" w:line="480" w:lineRule="exact"/>
        <w:ind w:firstLine="283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32A81">
        <w:rPr>
          <w:rFonts w:ascii="Times New Roman" w:eastAsia="Times New Roman" w:hAnsi="Times New Roman"/>
          <w:bCs/>
          <w:iCs/>
          <w:sz w:val="28"/>
          <w:szCs w:val="28"/>
        </w:rPr>
        <w:t xml:space="preserve">2.2 </w:t>
      </w:r>
      <w:r w:rsidR="00AA484E" w:rsidRPr="00032A81">
        <w:rPr>
          <w:rFonts w:ascii="Times New Roman" w:eastAsia="Times New Roman" w:hAnsi="Times New Roman"/>
          <w:bCs/>
          <w:iCs/>
          <w:sz w:val="28"/>
          <w:szCs w:val="28"/>
        </w:rPr>
        <w:t>Современное состояние системы анализа затрат на оплату труда</w:t>
      </w:r>
      <w:r w:rsidR="00AA39A8" w:rsidRPr="00032A81">
        <w:rPr>
          <w:rFonts w:ascii="Times New Roman" w:eastAsia="Times New Roman" w:hAnsi="Times New Roman"/>
          <w:bCs/>
          <w:iCs/>
          <w:sz w:val="28"/>
          <w:szCs w:val="28"/>
        </w:rPr>
        <w:t xml:space="preserve"> на предприятии</w:t>
      </w:r>
      <w:r w:rsidR="00032A81">
        <w:rPr>
          <w:rFonts w:ascii="Times New Roman" w:eastAsia="Times New Roman" w:hAnsi="Times New Roman"/>
          <w:bCs/>
          <w:iCs/>
          <w:sz w:val="28"/>
          <w:szCs w:val="28"/>
        </w:rPr>
        <w:t>……………………………………………………………………...32</w:t>
      </w:r>
    </w:p>
    <w:p w14:paraId="7C4EEDF6" w14:textId="77777777" w:rsidR="00AA39A8" w:rsidRPr="00032A81" w:rsidRDefault="007238D5" w:rsidP="00897253">
      <w:pPr>
        <w:shd w:val="clear" w:color="auto" w:fill="FFFFFF"/>
        <w:tabs>
          <w:tab w:val="left" w:pos="283"/>
        </w:tabs>
        <w:spacing w:before="5" w:line="480" w:lineRule="exact"/>
        <w:ind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032A81">
        <w:rPr>
          <w:rFonts w:ascii="Times New Roman" w:eastAsia="Times New Roman" w:hAnsi="Times New Roman"/>
          <w:sz w:val="28"/>
          <w:szCs w:val="28"/>
        </w:rPr>
        <w:t>2.3</w:t>
      </w:r>
      <w:r w:rsidR="00E479F1" w:rsidRPr="00032A81">
        <w:rPr>
          <w:rFonts w:ascii="Times New Roman" w:hAnsi="Times New Roman"/>
          <w:bCs/>
          <w:sz w:val="28"/>
          <w:szCs w:val="28"/>
        </w:rPr>
        <w:t xml:space="preserve"> </w:t>
      </w:r>
      <w:r w:rsidR="00E479F1" w:rsidRPr="00032A81">
        <w:rPr>
          <w:rFonts w:ascii="Times New Roman" w:eastAsia="Times New Roman" w:hAnsi="Times New Roman"/>
          <w:sz w:val="28"/>
          <w:szCs w:val="28"/>
        </w:rPr>
        <w:t xml:space="preserve">Оценка </w:t>
      </w:r>
      <w:r w:rsidR="00AA39A8" w:rsidRPr="00032A81">
        <w:rPr>
          <w:rFonts w:ascii="Times New Roman" w:eastAsia="Times New Roman" w:hAnsi="Times New Roman"/>
          <w:sz w:val="28"/>
          <w:szCs w:val="28"/>
        </w:rPr>
        <w:t>внутреннего контроля системы оплаты труда</w:t>
      </w:r>
      <w:r w:rsidRPr="00032A81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032A81">
        <w:rPr>
          <w:rFonts w:ascii="Times New Roman" w:eastAsia="Times New Roman" w:hAnsi="Times New Roman"/>
          <w:sz w:val="28"/>
          <w:szCs w:val="28"/>
        </w:rPr>
        <w:t>предприятии</w:t>
      </w:r>
      <w:r w:rsidR="00032A81">
        <w:rPr>
          <w:rFonts w:ascii="Times New Roman" w:eastAsia="Times New Roman" w:hAnsi="Times New Roman"/>
          <w:sz w:val="28"/>
          <w:szCs w:val="28"/>
        </w:rPr>
        <w:t>39</w:t>
      </w:r>
      <w:proofErr w:type="spellEnd"/>
    </w:p>
    <w:p w14:paraId="7B0BF91D" w14:textId="77777777" w:rsidR="00260DB1" w:rsidRPr="00032A81" w:rsidRDefault="00F569F3" w:rsidP="00897253">
      <w:pPr>
        <w:shd w:val="clear" w:color="auto" w:fill="FFFFFF"/>
        <w:tabs>
          <w:tab w:val="left" w:pos="283"/>
        </w:tabs>
        <w:spacing w:before="5" w:line="480" w:lineRule="exact"/>
        <w:jc w:val="both"/>
        <w:rPr>
          <w:rFonts w:ascii="Times New Roman" w:hAnsi="Times New Roman"/>
        </w:rPr>
      </w:pPr>
      <w:r w:rsidRPr="00032A81">
        <w:rPr>
          <w:rFonts w:ascii="Times New Roman" w:hAnsi="Times New Roman"/>
          <w:bCs/>
          <w:spacing w:val="-1"/>
          <w:sz w:val="28"/>
          <w:szCs w:val="28"/>
        </w:rPr>
        <w:tab/>
      </w:r>
      <w:r w:rsidR="00260DB1" w:rsidRPr="00032A81">
        <w:rPr>
          <w:rFonts w:ascii="Times New Roman" w:hAnsi="Times New Roman"/>
          <w:bCs/>
          <w:spacing w:val="-1"/>
          <w:sz w:val="28"/>
          <w:szCs w:val="28"/>
        </w:rPr>
        <w:t xml:space="preserve">3. Организация и ведение бухгалтерского учета </w:t>
      </w:r>
      <w:r w:rsidR="00AA39A8" w:rsidRPr="00032A81">
        <w:rPr>
          <w:rFonts w:ascii="Times New Roman" w:hAnsi="Times New Roman"/>
          <w:bCs/>
          <w:spacing w:val="-1"/>
          <w:sz w:val="28"/>
          <w:szCs w:val="28"/>
        </w:rPr>
        <w:t>затрат по оплате труда</w:t>
      </w:r>
      <w:r w:rsidR="00585CA0" w:rsidRPr="00032A81">
        <w:rPr>
          <w:rFonts w:ascii="Times New Roman" w:hAnsi="Times New Roman"/>
          <w:bCs/>
          <w:spacing w:val="-1"/>
          <w:sz w:val="28"/>
          <w:szCs w:val="28"/>
        </w:rPr>
        <w:t xml:space="preserve"> в ООО </w:t>
      </w:r>
      <w:r w:rsidR="007238D5" w:rsidRPr="00032A81">
        <w:rPr>
          <w:rFonts w:ascii="Times New Roman" w:hAnsi="Times New Roman"/>
          <w:bCs/>
          <w:spacing w:val="-1"/>
          <w:sz w:val="28"/>
          <w:szCs w:val="28"/>
        </w:rPr>
        <w:t xml:space="preserve">С/Х </w:t>
      </w:r>
      <w:r w:rsidR="00585CA0" w:rsidRPr="00032A81">
        <w:rPr>
          <w:rFonts w:ascii="Times New Roman" w:hAnsi="Times New Roman"/>
          <w:bCs/>
          <w:spacing w:val="-1"/>
          <w:sz w:val="28"/>
          <w:szCs w:val="28"/>
        </w:rPr>
        <w:t>«Андреевка»</w:t>
      </w:r>
      <w:r w:rsidR="00981D67" w:rsidRPr="00032A81">
        <w:rPr>
          <w:rFonts w:ascii="Times New Roman" w:hAnsi="Times New Roman"/>
        </w:rPr>
        <w:t xml:space="preserve"> </w:t>
      </w:r>
      <w:proofErr w:type="spellStart"/>
      <w:r w:rsidR="00981D67" w:rsidRPr="00032A81">
        <w:rPr>
          <w:rFonts w:ascii="Times New Roman" w:hAnsi="Times New Roman"/>
          <w:bCs/>
          <w:spacing w:val="-1"/>
          <w:sz w:val="28"/>
          <w:szCs w:val="28"/>
        </w:rPr>
        <w:t>Черемшанского</w:t>
      </w:r>
      <w:proofErr w:type="spellEnd"/>
      <w:r w:rsidR="00981D67" w:rsidRPr="00032A81">
        <w:rPr>
          <w:rFonts w:ascii="Times New Roman" w:hAnsi="Times New Roman"/>
          <w:bCs/>
          <w:spacing w:val="-1"/>
          <w:sz w:val="28"/>
          <w:szCs w:val="28"/>
        </w:rPr>
        <w:t xml:space="preserve"> района Р</w:t>
      </w:r>
      <w:r w:rsidR="00897253">
        <w:rPr>
          <w:rFonts w:ascii="Times New Roman" w:hAnsi="Times New Roman"/>
          <w:bCs/>
          <w:spacing w:val="-1"/>
          <w:sz w:val="28"/>
          <w:szCs w:val="28"/>
        </w:rPr>
        <w:t xml:space="preserve">еспублики </w:t>
      </w:r>
      <w:r w:rsidR="00981D67" w:rsidRPr="00032A81">
        <w:rPr>
          <w:rFonts w:ascii="Times New Roman" w:hAnsi="Times New Roman"/>
          <w:bCs/>
          <w:spacing w:val="-1"/>
          <w:sz w:val="28"/>
          <w:szCs w:val="28"/>
        </w:rPr>
        <w:t>Т</w:t>
      </w:r>
      <w:r w:rsidR="00897253">
        <w:rPr>
          <w:rFonts w:ascii="Times New Roman" w:hAnsi="Times New Roman"/>
          <w:bCs/>
          <w:spacing w:val="-1"/>
          <w:sz w:val="28"/>
          <w:szCs w:val="28"/>
        </w:rPr>
        <w:t>атарстан……</w:t>
      </w:r>
      <w:r w:rsidR="00032A81">
        <w:rPr>
          <w:rFonts w:ascii="Times New Roman" w:hAnsi="Times New Roman"/>
          <w:bCs/>
          <w:spacing w:val="-1"/>
          <w:sz w:val="28"/>
          <w:szCs w:val="28"/>
        </w:rPr>
        <w:t>..45</w:t>
      </w:r>
    </w:p>
    <w:p w14:paraId="1560CC64" w14:textId="77777777" w:rsidR="00260DB1" w:rsidRPr="00032A81" w:rsidRDefault="00E479F1" w:rsidP="00897253">
      <w:pPr>
        <w:shd w:val="clear" w:color="auto" w:fill="FFFFFF"/>
        <w:spacing w:line="480" w:lineRule="exact"/>
        <w:ind w:right="5" w:firstLine="708"/>
        <w:jc w:val="both"/>
        <w:rPr>
          <w:rFonts w:ascii="Times New Roman" w:hAnsi="Times New Roman"/>
        </w:rPr>
      </w:pPr>
      <w:r w:rsidRPr="00032A81">
        <w:rPr>
          <w:rFonts w:ascii="Times New Roman" w:hAnsi="Times New Roman"/>
          <w:spacing w:val="-3"/>
          <w:sz w:val="28"/>
          <w:szCs w:val="28"/>
        </w:rPr>
        <w:t>3.1</w:t>
      </w:r>
      <w:r w:rsidR="00260DB1" w:rsidRPr="00032A81">
        <w:rPr>
          <w:rFonts w:ascii="Times New Roman" w:hAnsi="Times New Roman"/>
          <w:sz w:val="28"/>
          <w:szCs w:val="28"/>
        </w:rPr>
        <w:t xml:space="preserve"> </w:t>
      </w:r>
      <w:r w:rsidR="00260DB1" w:rsidRPr="00032A81">
        <w:rPr>
          <w:rFonts w:ascii="Times New Roman" w:hAnsi="Times New Roman"/>
          <w:spacing w:val="-13"/>
          <w:sz w:val="28"/>
          <w:szCs w:val="28"/>
        </w:rPr>
        <w:t xml:space="preserve">Документальное оформление </w:t>
      </w:r>
      <w:r w:rsidR="00AA39A8" w:rsidRPr="00032A81">
        <w:rPr>
          <w:rFonts w:ascii="Times New Roman" w:hAnsi="Times New Roman"/>
          <w:spacing w:val="-13"/>
          <w:sz w:val="28"/>
          <w:szCs w:val="28"/>
        </w:rPr>
        <w:t xml:space="preserve">расчётов по оплате труда </w:t>
      </w:r>
      <w:r w:rsidR="00585CA0" w:rsidRPr="00032A81">
        <w:rPr>
          <w:rFonts w:ascii="Times New Roman" w:hAnsi="Times New Roman"/>
          <w:spacing w:val="-13"/>
          <w:sz w:val="28"/>
          <w:szCs w:val="28"/>
        </w:rPr>
        <w:t>на предприятии</w:t>
      </w:r>
      <w:r w:rsidR="00032A81">
        <w:rPr>
          <w:rFonts w:ascii="Times New Roman" w:hAnsi="Times New Roman"/>
          <w:spacing w:val="-13"/>
          <w:sz w:val="28"/>
          <w:szCs w:val="28"/>
        </w:rPr>
        <w:t>...45</w:t>
      </w:r>
    </w:p>
    <w:p w14:paraId="3D8DDFBC" w14:textId="77777777" w:rsidR="00AA39A8" w:rsidRPr="00032A81" w:rsidRDefault="00E479F1" w:rsidP="00897253">
      <w:pPr>
        <w:shd w:val="clear" w:color="auto" w:fill="FFFFFF"/>
        <w:spacing w:before="5" w:line="480" w:lineRule="exact"/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032A81">
        <w:rPr>
          <w:rFonts w:ascii="Times New Roman" w:hAnsi="Times New Roman"/>
          <w:spacing w:val="-1"/>
          <w:sz w:val="28"/>
          <w:szCs w:val="28"/>
        </w:rPr>
        <w:t>3.2</w:t>
      </w:r>
      <w:r w:rsidR="00260DB1" w:rsidRPr="00032A81">
        <w:rPr>
          <w:rFonts w:ascii="Times New Roman" w:hAnsi="Times New Roman"/>
          <w:sz w:val="28"/>
          <w:szCs w:val="28"/>
        </w:rPr>
        <w:t xml:space="preserve"> Синтетический и аналитический учет расчетов </w:t>
      </w:r>
      <w:r w:rsidR="00AA39A8" w:rsidRPr="00032A81">
        <w:rPr>
          <w:rFonts w:ascii="Times New Roman" w:hAnsi="Times New Roman"/>
          <w:sz w:val="28"/>
          <w:szCs w:val="28"/>
        </w:rPr>
        <w:t>по оплате труда</w:t>
      </w:r>
      <w:r w:rsidR="00032A81">
        <w:rPr>
          <w:rFonts w:ascii="Times New Roman" w:hAnsi="Times New Roman"/>
          <w:sz w:val="28"/>
          <w:szCs w:val="28"/>
        </w:rPr>
        <w:t>…48</w:t>
      </w:r>
    </w:p>
    <w:p w14:paraId="06CD0D1C" w14:textId="77777777" w:rsidR="00260DB1" w:rsidRPr="00032A81" w:rsidRDefault="00260DB1" w:rsidP="00897253">
      <w:pPr>
        <w:pStyle w:val="a3"/>
        <w:shd w:val="clear" w:color="auto" w:fill="FFFFFF"/>
        <w:spacing w:before="5" w:line="480" w:lineRule="exact"/>
        <w:ind w:left="0" w:right="5" w:firstLine="708"/>
        <w:jc w:val="both"/>
        <w:rPr>
          <w:sz w:val="28"/>
          <w:szCs w:val="28"/>
        </w:rPr>
      </w:pPr>
      <w:r w:rsidRPr="00032A81">
        <w:rPr>
          <w:sz w:val="28"/>
          <w:szCs w:val="28"/>
        </w:rPr>
        <w:t>3.3</w:t>
      </w:r>
      <w:r w:rsidR="00AA39A8" w:rsidRPr="00032A81">
        <w:t xml:space="preserve"> </w:t>
      </w:r>
      <w:r w:rsidR="00AA39A8" w:rsidRPr="00032A81">
        <w:rPr>
          <w:sz w:val="28"/>
          <w:szCs w:val="28"/>
        </w:rPr>
        <w:t>Анализ эффективности мер</w:t>
      </w:r>
      <w:r w:rsidR="00E731D9">
        <w:rPr>
          <w:sz w:val="28"/>
          <w:szCs w:val="28"/>
        </w:rPr>
        <w:t xml:space="preserve">оприятий по внедрению механизма </w:t>
      </w:r>
      <w:r w:rsidR="00AA39A8" w:rsidRPr="00032A81">
        <w:rPr>
          <w:sz w:val="28"/>
          <w:szCs w:val="28"/>
        </w:rPr>
        <w:t>учетно- аналитического обеспечения управления затратами на оплату труда</w:t>
      </w:r>
      <w:r w:rsidR="00E731D9">
        <w:rPr>
          <w:sz w:val="28"/>
          <w:szCs w:val="28"/>
        </w:rPr>
        <w:t>………………………………………...…………………………………….53</w:t>
      </w:r>
      <w:r w:rsidR="00981D67" w:rsidRPr="00032A81">
        <w:rPr>
          <w:sz w:val="28"/>
          <w:szCs w:val="28"/>
        </w:rPr>
        <w:t xml:space="preserve"> </w:t>
      </w:r>
    </w:p>
    <w:p w14:paraId="037CAE89" w14:textId="77777777" w:rsidR="00260DB1" w:rsidRPr="00032A81" w:rsidRDefault="00260DB1" w:rsidP="00897253">
      <w:pPr>
        <w:shd w:val="clear" w:color="auto" w:fill="FFFFFF"/>
        <w:spacing w:before="5" w:line="480" w:lineRule="exact"/>
        <w:ind w:firstLine="708"/>
        <w:jc w:val="both"/>
        <w:rPr>
          <w:rFonts w:ascii="Times New Roman" w:hAnsi="Times New Roman"/>
        </w:rPr>
      </w:pPr>
      <w:r w:rsidRPr="00032A81">
        <w:rPr>
          <w:rFonts w:ascii="Times New Roman" w:eastAsia="Times New Roman" w:hAnsi="Times New Roman"/>
          <w:bCs/>
          <w:sz w:val="28"/>
          <w:szCs w:val="28"/>
        </w:rPr>
        <w:t>Заключение</w:t>
      </w:r>
      <w:r w:rsidR="00E731D9">
        <w:rPr>
          <w:rFonts w:ascii="Times New Roman" w:eastAsia="Times New Roman" w:hAnsi="Times New Roman"/>
          <w:bCs/>
          <w:sz w:val="28"/>
          <w:szCs w:val="28"/>
        </w:rPr>
        <w:t>……………………………………….……………………….61</w:t>
      </w:r>
    </w:p>
    <w:p w14:paraId="61407C8F" w14:textId="77777777" w:rsidR="00260DB1" w:rsidRDefault="00CC2A30" w:rsidP="00897253">
      <w:pPr>
        <w:shd w:val="clear" w:color="auto" w:fill="FFFFFF"/>
        <w:spacing w:line="480" w:lineRule="exact"/>
        <w:ind w:right="2" w:firstLine="708"/>
        <w:jc w:val="both"/>
        <w:rPr>
          <w:rFonts w:ascii="Times New Roman" w:eastAsia="Times New Roman" w:hAnsi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</w:rPr>
        <w:t>Список используемой литературы………………………….</w:t>
      </w:r>
      <w:r w:rsidR="00E731D9">
        <w:rPr>
          <w:rFonts w:ascii="Times New Roman" w:eastAsia="Times New Roman" w:hAnsi="Times New Roman"/>
          <w:bCs/>
          <w:spacing w:val="-2"/>
          <w:sz w:val="28"/>
          <w:szCs w:val="28"/>
        </w:rPr>
        <w:t>……………</w:t>
      </w:r>
      <w:r w:rsidR="00897253">
        <w:rPr>
          <w:rFonts w:ascii="Times New Roman" w:eastAsia="Times New Roman" w:hAnsi="Times New Roman"/>
          <w:bCs/>
          <w:spacing w:val="-2"/>
          <w:sz w:val="28"/>
          <w:szCs w:val="28"/>
        </w:rPr>
        <w:t>.</w:t>
      </w:r>
      <w:r w:rsidR="00E731D9">
        <w:rPr>
          <w:rFonts w:ascii="Times New Roman" w:eastAsia="Times New Roman" w:hAnsi="Times New Roman"/>
          <w:bCs/>
          <w:spacing w:val="-2"/>
          <w:sz w:val="28"/>
          <w:szCs w:val="28"/>
        </w:rPr>
        <w:t>63</w:t>
      </w:r>
    </w:p>
    <w:p w14:paraId="01F75C09" w14:textId="77777777" w:rsidR="00CC2A30" w:rsidRPr="00032A81" w:rsidRDefault="00CC2A30" w:rsidP="00897253">
      <w:pPr>
        <w:shd w:val="clear" w:color="auto" w:fill="FFFFFF"/>
        <w:spacing w:line="480" w:lineRule="exact"/>
        <w:ind w:right="2" w:firstLine="708"/>
        <w:jc w:val="both"/>
        <w:rPr>
          <w:rFonts w:ascii="Times New Roman" w:eastAsia="Times New Roman" w:hAnsi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</w:rPr>
        <w:t>Приложения…………………………………………………..……………66</w:t>
      </w:r>
    </w:p>
    <w:p w14:paraId="09926FD5" w14:textId="77777777" w:rsidR="00585CA0" w:rsidRDefault="00585CA0" w:rsidP="00260DB1">
      <w:pPr>
        <w:shd w:val="clear" w:color="auto" w:fill="FFFFFF"/>
        <w:spacing w:line="480" w:lineRule="exact"/>
        <w:ind w:right="2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14:paraId="51D8F873" w14:textId="77777777" w:rsidR="00585CA0" w:rsidRDefault="00585CA0" w:rsidP="00260DB1">
      <w:pPr>
        <w:shd w:val="clear" w:color="auto" w:fill="FFFFFF"/>
        <w:spacing w:line="480" w:lineRule="exact"/>
        <w:ind w:right="2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14:paraId="0BC03BD9" w14:textId="77777777" w:rsidR="00585CA0" w:rsidRDefault="00585CA0" w:rsidP="00260DB1">
      <w:pPr>
        <w:shd w:val="clear" w:color="auto" w:fill="FFFFFF"/>
        <w:spacing w:line="480" w:lineRule="exact"/>
        <w:ind w:right="2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14:paraId="68C4A37C" w14:textId="77777777" w:rsidR="007238D5" w:rsidRDefault="007238D5" w:rsidP="004C14D9">
      <w:pPr>
        <w:shd w:val="clear" w:color="auto" w:fill="FFFFFF"/>
        <w:spacing w:line="480" w:lineRule="exact"/>
        <w:ind w:right="2"/>
        <w:jc w:val="center"/>
        <w:rPr>
          <w:rFonts w:ascii="Times New Roman" w:eastAsia="Times New Roman" w:hAnsi="Times New Roman"/>
          <w:bCs/>
          <w:spacing w:val="-2"/>
          <w:sz w:val="28"/>
          <w:szCs w:val="28"/>
        </w:rPr>
      </w:pPr>
    </w:p>
    <w:p w14:paraId="5AC0B9F7" w14:textId="77777777" w:rsidR="00981D67" w:rsidRDefault="00981D67" w:rsidP="00E9290C">
      <w:pPr>
        <w:shd w:val="clear" w:color="auto" w:fill="FFFFFF"/>
        <w:spacing w:line="480" w:lineRule="exact"/>
        <w:ind w:right="2"/>
        <w:rPr>
          <w:rFonts w:ascii="Times New Roman" w:eastAsia="Times New Roman" w:hAnsi="Times New Roman"/>
          <w:bCs/>
          <w:spacing w:val="-2"/>
          <w:sz w:val="28"/>
          <w:szCs w:val="28"/>
        </w:rPr>
      </w:pPr>
    </w:p>
    <w:p w14:paraId="2EAB247B" w14:textId="77777777" w:rsidR="00585CA0" w:rsidRDefault="00E9290C" w:rsidP="004C14D9">
      <w:pPr>
        <w:shd w:val="clear" w:color="auto" w:fill="FFFFFF"/>
        <w:spacing w:line="480" w:lineRule="exact"/>
        <w:ind w:right="2"/>
        <w:jc w:val="center"/>
        <w:rPr>
          <w:rFonts w:ascii="Times New Roman" w:eastAsia="Times New Roman" w:hAnsi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</w:rPr>
        <w:lastRenderedPageBreak/>
        <w:t>Введе</w:t>
      </w:r>
      <w:r w:rsidR="00585CA0" w:rsidRPr="004C14D9">
        <w:rPr>
          <w:rFonts w:ascii="Times New Roman" w:eastAsia="Times New Roman" w:hAnsi="Times New Roman"/>
          <w:bCs/>
          <w:spacing w:val="-2"/>
          <w:sz w:val="28"/>
          <w:szCs w:val="28"/>
        </w:rPr>
        <w:t>ние</w:t>
      </w:r>
    </w:p>
    <w:p w14:paraId="76A33DCD" w14:textId="77777777" w:rsidR="004C14D9" w:rsidRDefault="004C14D9" w:rsidP="004C14D9">
      <w:pPr>
        <w:shd w:val="clear" w:color="auto" w:fill="FFFFFF"/>
        <w:spacing w:line="480" w:lineRule="exact"/>
        <w:ind w:right="2"/>
        <w:jc w:val="center"/>
        <w:rPr>
          <w:rFonts w:ascii="Times New Roman" w:eastAsia="Times New Roman" w:hAnsi="Times New Roman"/>
          <w:bCs/>
          <w:spacing w:val="-2"/>
          <w:sz w:val="28"/>
          <w:szCs w:val="28"/>
        </w:rPr>
      </w:pPr>
    </w:p>
    <w:p w14:paraId="6F86C75F" w14:textId="77777777" w:rsidR="004C14D9" w:rsidRPr="008C083E" w:rsidRDefault="004C14D9" w:rsidP="004C14D9">
      <w:pPr>
        <w:pStyle w:val="s4"/>
        <w:spacing w:before="0" w:beforeAutospacing="0" w:after="0" w:afterAutospacing="0" w:line="360" w:lineRule="auto"/>
        <w:ind w:firstLine="525"/>
        <w:contextualSpacing/>
        <w:jc w:val="both"/>
        <w:rPr>
          <w:rStyle w:val="bumpedfont15"/>
          <w:color w:val="000000"/>
          <w:sz w:val="28"/>
          <w:szCs w:val="28"/>
        </w:rPr>
      </w:pPr>
      <w:r w:rsidRPr="008C083E">
        <w:rPr>
          <w:rStyle w:val="bumpedfont15"/>
          <w:color w:val="000000"/>
          <w:sz w:val="28"/>
          <w:szCs w:val="28"/>
        </w:rPr>
        <w:t xml:space="preserve">Проблема учёта и анализа затрат на труд и его оплату для сельскохозяйственного предприятия в современных условиях является актуальной, так как затраты на оплату труда выступают в роли инструмента контроля себестоимости продукции. Данный вид затрат занимает второе место по экономическим элементам среди всех издержек на производство. Также они имеют и социальную роль, так как большая часть затрат уходит именно на доход рабочих. </w:t>
      </w:r>
    </w:p>
    <w:p w14:paraId="209B88EA" w14:textId="77777777" w:rsidR="004C14D9" w:rsidRPr="008C083E" w:rsidRDefault="004C14D9" w:rsidP="004C14D9">
      <w:pPr>
        <w:pStyle w:val="s4"/>
        <w:spacing w:before="0" w:beforeAutospacing="0" w:after="0" w:afterAutospacing="0" w:line="360" w:lineRule="auto"/>
        <w:ind w:firstLine="525"/>
        <w:contextualSpacing/>
        <w:jc w:val="both"/>
        <w:rPr>
          <w:rStyle w:val="bumpedfont15"/>
          <w:color w:val="000000"/>
          <w:sz w:val="28"/>
          <w:szCs w:val="28"/>
        </w:rPr>
      </w:pPr>
      <w:r w:rsidRPr="008C083E">
        <w:rPr>
          <w:rStyle w:val="bumpedfont15"/>
          <w:color w:val="000000"/>
          <w:sz w:val="28"/>
          <w:szCs w:val="28"/>
        </w:rPr>
        <w:t xml:space="preserve">Затраты на оплату труда – это значительный раздел объёмных и разного рода данных, которые необходимы в их рациональной и научной классификации. Для каждого предприятия, занимающегося сельским хозяйством они носят индивидуальный характер, поэтому учёт, анализ и регулирование их должны контролироваться нормативными документами, например, положением об оплате труда, также бухгалтера должны знать счета бухгалтерского учёта, связанные с затратами. </w:t>
      </w:r>
    </w:p>
    <w:p w14:paraId="09E04729" w14:textId="77777777" w:rsidR="004C14D9" w:rsidRPr="008C083E" w:rsidRDefault="004C14D9" w:rsidP="004C14D9">
      <w:pPr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8C083E">
        <w:rPr>
          <w:rFonts w:ascii="Times New Roman" w:eastAsia="Times New Roman" w:hAnsi="Times New Roman"/>
          <w:sz w:val="28"/>
          <w:szCs w:val="28"/>
        </w:rPr>
        <w:t xml:space="preserve">Целью </w:t>
      </w:r>
      <w:r>
        <w:rPr>
          <w:rFonts w:ascii="Times New Roman" w:eastAsia="Times New Roman" w:hAnsi="Times New Roman"/>
          <w:sz w:val="28"/>
          <w:szCs w:val="28"/>
        </w:rPr>
        <w:t>курсовой работы</w:t>
      </w:r>
      <w:r w:rsidRPr="008C083E"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/>
          <w:sz w:val="28"/>
          <w:szCs w:val="28"/>
        </w:rPr>
        <w:t xml:space="preserve">показать организацию и ведение бухгалтерского учёта и анализа затрат по оплате труда в ООО </w:t>
      </w:r>
      <w:r w:rsidR="007238D5">
        <w:rPr>
          <w:rFonts w:ascii="Times New Roman" w:eastAsia="Times New Roman" w:hAnsi="Times New Roman"/>
          <w:sz w:val="28"/>
          <w:szCs w:val="28"/>
        </w:rPr>
        <w:t xml:space="preserve">С/Х </w:t>
      </w:r>
      <w:r>
        <w:rPr>
          <w:rFonts w:ascii="Times New Roman" w:eastAsia="Times New Roman" w:hAnsi="Times New Roman"/>
          <w:sz w:val="28"/>
          <w:szCs w:val="28"/>
        </w:rPr>
        <w:t>«Андреевка»</w:t>
      </w:r>
      <w:r w:rsidRPr="008C083E">
        <w:rPr>
          <w:rFonts w:ascii="Times New Roman" w:eastAsia="Times New Roman" w:hAnsi="Times New Roman"/>
          <w:sz w:val="28"/>
          <w:szCs w:val="28"/>
        </w:rPr>
        <w:t>. Для достижения поставленной цели заданы следующие задачи:</w:t>
      </w:r>
    </w:p>
    <w:p w14:paraId="7C16B4AD" w14:textId="77777777" w:rsidR="004C14D9" w:rsidRPr="008C083E" w:rsidRDefault="004C14D9" w:rsidP="004C14D9">
      <w:pPr>
        <w:widowControl w:val="0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083E">
        <w:rPr>
          <w:rFonts w:ascii="Times New Roman" w:eastAsia="Times New Roman" w:hAnsi="Times New Roman"/>
          <w:sz w:val="28"/>
          <w:szCs w:val="28"/>
        </w:rPr>
        <w:t>раскрыть экономическую сущность затрат по оплате труда;</w:t>
      </w:r>
    </w:p>
    <w:p w14:paraId="0E1E4750" w14:textId="77777777" w:rsidR="004C14D9" w:rsidRPr="008C083E" w:rsidRDefault="004C14D9" w:rsidP="004C14D9">
      <w:pPr>
        <w:widowControl w:val="0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083E">
        <w:rPr>
          <w:rFonts w:ascii="Times New Roman" w:eastAsia="Times New Roman" w:hAnsi="Times New Roman"/>
          <w:sz w:val="28"/>
          <w:szCs w:val="28"/>
        </w:rPr>
        <w:t>исследовать методику анализа затрат по оплате труда и опыт зарубежных стран по учёту фонда заработанной платы;</w:t>
      </w:r>
    </w:p>
    <w:p w14:paraId="3AA28248" w14:textId="77777777" w:rsidR="004C14D9" w:rsidRPr="008C083E" w:rsidRDefault="004C14D9" w:rsidP="004C14D9">
      <w:pPr>
        <w:widowControl w:val="0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Style w:val="apple-converted-space"/>
          <w:rFonts w:ascii="Times New Roman" w:hAnsi="Times New Roman"/>
        </w:rPr>
      </w:pPr>
      <w:r w:rsidRPr="008C083E">
        <w:rPr>
          <w:rFonts w:ascii="Times New Roman" w:eastAsia="Times New Roman" w:hAnsi="Times New Roman"/>
          <w:sz w:val="28"/>
          <w:szCs w:val="28"/>
        </w:rPr>
        <w:t xml:space="preserve">изучить </w:t>
      </w:r>
      <w:r w:rsidRPr="008C083E">
        <w:rPr>
          <w:rStyle w:val="s1"/>
          <w:szCs w:val="28"/>
        </w:rPr>
        <w:t>современное состояние системы анализа затрат на оплату труда</w:t>
      </w:r>
      <w:r>
        <w:rPr>
          <w:rStyle w:val="s1"/>
          <w:rFonts w:ascii="Times New Roman" w:hAnsi="Times New Roman"/>
          <w:sz w:val="28"/>
          <w:szCs w:val="28"/>
        </w:rPr>
        <w:t xml:space="preserve"> на предприятии</w:t>
      </w:r>
      <w:r w:rsidRPr="008C083E">
        <w:rPr>
          <w:rStyle w:val="apple-converted-space"/>
          <w:rFonts w:ascii="Times New Roman" w:hAnsi="Times New Roman"/>
          <w:sz w:val="28"/>
          <w:szCs w:val="28"/>
        </w:rPr>
        <w:t>;</w:t>
      </w:r>
    </w:p>
    <w:p w14:paraId="076CE32B" w14:textId="77777777" w:rsidR="004C14D9" w:rsidRPr="008C083E" w:rsidRDefault="004C14D9" w:rsidP="004C14D9">
      <w:pPr>
        <w:widowControl w:val="0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рассмотреть</w:t>
      </w:r>
      <w:r w:rsidRPr="008C083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C14D9">
        <w:rPr>
          <w:rFonts w:ascii="Times New Roman" w:hAnsi="Times New Roman"/>
          <w:sz w:val="28"/>
          <w:szCs w:val="28"/>
        </w:rPr>
        <w:t>нализ эффективности мероприятий по внедрению механизма учетно- аналитического обеспечения управления затратами на оплату труда в ООО с/х «Андреевка</w:t>
      </w:r>
      <w:r w:rsidRPr="008C083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753A862" w14:textId="77777777" w:rsidR="004C14D9" w:rsidRPr="008C083E" w:rsidRDefault="004C14D9" w:rsidP="004C1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83E">
        <w:rPr>
          <w:rFonts w:ascii="Times New Roman" w:hAnsi="Times New Roman"/>
          <w:sz w:val="28"/>
          <w:szCs w:val="28"/>
        </w:rPr>
        <w:t xml:space="preserve">Объектом исследования </w:t>
      </w:r>
      <w:r>
        <w:rPr>
          <w:rFonts w:ascii="Times New Roman" w:hAnsi="Times New Roman"/>
          <w:sz w:val="28"/>
          <w:szCs w:val="28"/>
        </w:rPr>
        <w:t>курсовой</w:t>
      </w:r>
      <w:r w:rsidRPr="008C083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ы выступают </w:t>
      </w:r>
      <w:r w:rsidRPr="008C083E">
        <w:rPr>
          <w:rFonts w:ascii="Times New Roman" w:hAnsi="Times New Roman"/>
          <w:sz w:val="28"/>
          <w:szCs w:val="28"/>
        </w:rPr>
        <w:t xml:space="preserve">Общество с ограниченной ответственность сельского хозяйства «Андреевка» </w:t>
      </w:r>
      <w:proofErr w:type="spellStart"/>
      <w:r w:rsidRPr="008C083E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Pr="008C083E">
        <w:rPr>
          <w:rFonts w:ascii="Times New Roman" w:hAnsi="Times New Roman"/>
          <w:sz w:val="28"/>
          <w:szCs w:val="28"/>
        </w:rPr>
        <w:t xml:space="preserve"> района Республики Татарстан. </w:t>
      </w:r>
    </w:p>
    <w:p w14:paraId="5F6FA78B" w14:textId="77777777" w:rsidR="004C14D9" w:rsidRPr="008C083E" w:rsidRDefault="004C14D9" w:rsidP="004C1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83E">
        <w:rPr>
          <w:rFonts w:ascii="Times New Roman" w:hAnsi="Times New Roman"/>
          <w:sz w:val="28"/>
          <w:szCs w:val="28"/>
        </w:rPr>
        <w:lastRenderedPageBreak/>
        <w:t xml:space="preserve">В качестве предмета данной работы является </w:t>
      </w:r>
      <w:r>
        <w:rPr>
          <w:rFonts w:ascii="Times New Roman" w:hAnsi="Times New Roman"/>
          <w:sz w:val="28"/>
          <w:szCs w:val="28"/>
        </w:rPr>
        <w:t>учёт и анализ затрат</w:t>
      </w:r>
      <w:r w:rsidRPr="008C083E">
        <w:rPr>
          <w:rFonts w:ascii="Times New Roman" w:hAnsi="Times New Roman"/>
          <w:sz w:val="28"/>
          <w:szCs w:val="28"/>
        </w:rPr>
        <w:t xml:space="preserve"> на оплату труда.</w:t>
      </w:r>
    </w:p>
    <w:p w14:paraId="597B6792" w14:textId="77777777" w:rsidR="004C14D9" w:rsidRPr="008C083E" w:rsidRDefault="004C14D9" w:rsidP="004C1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83E">
        <w:rPr>
          <w:rFonts w:ascii="Times New Roman" w:hAnsi="Times New Roman"/>
          <w:sz w:val="28"/>
          <w:szCs w:val="28"/>
        </w:rPr>
        <w:t xml:space="preserve">При написании работы нами были использованы разные источники информации, как от отечественных учёных, к примеру были рассмотрены работы Г.С </w:t>
      </w:r>
      <w:proofErr w:type="spellStart"/>
      <w:r w:rsidRPr="008C083E">
        <w:rPr>
          <w:rFonts w:ascii="Times New Roman" w:hAnsi="Times New Roman"/>
          <w:sz w:val="28"/>
          <w:szCs w:val="28"/>
        </w:rPr>
        <w:t>Клычовой</w:t>
      </w:r>
      <w:proofErr w:type="spellEnd"/>
      <w:r w:rsidRPr="008C083E">
        <w:rPr>
          <w:rFonts w:ascii="Times New Roman" w:hAnsi="Times New Roman"/>
          <w:sz w:val="28"/>
          <w:szCs w:val="28"/>
        </w:rPr>
        <w:t xml:space="preserve">, А.Р. </w:t>
      </w:r>
      <w:proofErr w:type="spellStart"/>
      <w:r w:rsidRPr="008C083E">
        <w:rPr>
          <w:rFonts w:ascii="Times New Roman" w:hAnsi="Times New Roman"/>
          <w:sz w:val="28"/>
          <w:szCs w:val="28"/>
        </w:rPr>
        <w:t>Закировой</w:t>
      </w:r>
      <w:proofErr w:type="spellEnd"/>
      <w:r w:rsidRPr="008C0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83E">
        <w:rPr>
          <w:rFonts w:ascii="Times New Roman" w:hAnsi="Times New Roman"/>
          <w:sz w:val="28"/>
          <w:szCs w:val="28"/>
        </w:rPr>
        <w:t>Салахутдинова</w:t>
      </w:r>
      <w:proofErr w:type="spellEnd"/>
      <w:r w:rsidRPr="008C083E">
        <w:rPr>
          <w:rFonts w:ascii="Times New Roman" w:hAnsi="Times New Roman"/>
          <w:sz w:val="28"/>
          <w:szCs w:val="28"/>
        </w:rPr>
        <w:t xml:space="preserve"> Э.Р, Парфенова К.А.,  </w:t>
      </w:r>
      <w:r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Каримовой Л. Ф., Кадыровой Ф.З, </w:t>
      </w:r>
      <w:proofErr w:type="spellStart"/>
      <w:r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>Мухатетгалива</w:t>
      </w:r>
      <w:proofErr w:type="spellEnd"/>
      <w:r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Ф.Н, </w:t>
      </w:r>
      <w:proofErr w:type="spellStart"/>
      <w:r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>Каллимулина</w:t>
      </w:r>
      <w:proofErr w:type="spellEnd"/>
      <w:r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М.Н., Сафина Р.И., </w:t>
      </w:r>
      <w:proofErr w:type="spellStart"/>
      <w:r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>Мавлиевой</w:t>
      </w:r>
      <w:proofErr w:type="spellEnd"/>
      <w:r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Л.М.,</w:t>
      </w:r>
      <w:proofErr w:type="spellStart"/>
      <w:r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>Замалетдиновой</w:t>
      </w:r>
      <w:proofErr w:type="spellEnd"/>
      <w:r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Л.М., </w:t>
      </w:r>
      <w:r w:rsidRPr="008C083E">
        <w:rPr>
          <w:rFonts w:ascii="Times New Roman" w:hAnsi="Times New Roman"/>
          <w:sz w:val="28"/>
          <w:szCs w:val="28"/>
        </w:rPr>
        <w:t xml:space="preserve">так и от иностранных авторов таких, как </w:t>
      </w:r>
      <w:proofErr w:type="spellStart"/>
      <w:r w:rsidRPr="008C083E">
        <w:rPr>
          <w:rFonts w:ascii="Times New Roman" w:hAnsi="Times New Roman"/>
          <w:sz w:val="28"/>
          <w:szCs w:val="28"/>
        </w:rPr>
        <w:t>Эренберг</w:t>
      </w:r>
      <w:proofErr w:type="spellEnd"/>
      <w:r w:rsidRPr="008C083E">
        <w:rPr>
          <w:rFonts w:ascii="Times New Roman" w:hAnsi="Times New Roman"/>
          <w:sz w:val="28"/>
          <w:szCs w:val="28"/>
        </w:rPr>
        <w:t xml:space="preserve"> Рональд Дж., Фишер С., Эмерсон Г., а также были изучены федеральные законы РФ, Постановления Правительства РФ и Приказы Минфина РФ в области оплаты труда, положение по бухгалтерскому учёту, Налоговый и Трудовой кодекс РФ, интернет источники, статьи из электронной библиотеки </w:t>
      </w:r>
      <w:proofErr w:type="spellStart"/>
      <w:r w:rsidRPr="008C083E">
        <w:rPr>
          <w:rFonts w:ascii="Times New Roman" w:hAnsi="Times New Roman"/>
          <w:sz w:val="28"/>
          <w:szCs w:val="28"/>
          <w:lang w:val="en-GB"/>
        </w:rPr>
        <w:t>Elibreru</w:t>
      </w:r>
      <w:proofErr w:type="spellEnd"/>
      <w:r w:rsidRPr="008C083E">
        <w:rPr>
          <w:rFonts w:ascii="Times New Roman" w:hAnsi="Times New Roman"/>
          <w:sz w:val="28"/>
          <w:szCs w:val="28"/>
        </w:rPr>
        <w:t>.</w:t>
      </w:r>
      <w:r w:rsidRPr="008C083E">
        <w:rPr>
          <w:rFonts w:ascii="Times New Roman" w:hAnsi="Times New Roman"/>
          <w:sz w:val="28"/>
          <w:szCs w:val="28"/>
          <w:lang w:val="en-GB"/>
        </w:rPr>
        <w:t>ru</w:t>
      </w:r>
      <w:r w:rsidRPr="008C083E">
        <w:rPr>
          <w:rFonts w:ascii="Times New Roman" w:hAnsi="Times New Roman"/>
          <w:sz w:val="28"/>
          <w:szCs w:val="28"/>
        </w:rPr>
        <w:t xml:space="preserve"> и другие работы. </w:t>
      </w:r>
    </w:p>
    <w:p w14:paraId="6E413157" w14:textId="77777777" w:rsidR="004C14D9" w:rsidRPr="008C083E" w:rsidRDefault="004C14D9" w:rsidP="004C1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83E">
        <w:rPr>
          <w:rFonts w:ascii="Times New Roman" w:hAnsi="Times New Roman"/>
          <w:sz w:val="28"/>
          <w:szCs w:val="28"/>
        </w:rPr>
        <w:t xml:space="preserve">Нами были задействованы такие методы научного исследования, как анализ и синтез, абстрагирование и конкретизация, графический метод, поиск информации, обработка данных и другие. </w:t>
      </w:r>
    </w:p>
    <w:p w14:paraId="560EC69F" w14:textId="77777777" w:rsidR="004C14D9" w:rsidRPr="008C083E" w:rsidRDefault="004C14D9" w:rsidP="004C1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</w:t>
      </w:r>
      <w:r w:rsidRPr="008C083E">
        <w:rPr>
          <w:rFonts w:ascii="Times New Roman" w:hAnsi="Times New Roman"/>
          <w:sz w:val="28"/>
          <w:szCs w:val="28"/>
        </w:rPr>
        <w:t xml:space="preserve"> работа состоит из </w:t>
      </w:r>
      <w:r>
        <w:rPr>
          <w:rFonts w:ascii="Times New Roman" w:hAnsi="Times New Roman"/>
          <w:sz w:val="28"/>
          <w:szCs w:val="28"/>
        </w:rPr>
        <w:t xml:space="preserve">ведения, трёх глав, заключения и </w:t>
      </w:r>
      <w:r w:rsidRPr="008C083E">
        <w:rPr>
          <w:rFonts w:ascii="Times New Roman" w:hAnsi="Times New Roman"/>
          <w:sz w:val="28"/>
          <w:szCs w:val="28"/>
        </w:rPr>
        <w:t xml:space="preserve">списка литературы </w:t>
      </w:r>
    </w:p>
    <w:p w14:paraId="0FE6B0E2" w14:textId="77777777" w:rsidR="004C14D9" w:rsidRPr="008C083E" w:rsidRDefault="004C14D9" w:rsidP="004C14D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01C8FE4" w14:textId="77777777" w:rsidR="004C14D9" w:rsidRPr="008C083E" w:rsidRDefault="004C14D9" w:rsidP="004C14D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2C8E3BE" w14:textId="77777777" w:rsidR="004C14D9" w:rsidRPr="008C083E" w:rsidRDefault="004C14D9" w:rsidP="004C14D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FD58F31" w14:textId="77777777" w:rsidR="004C14D9" w:rsidRPr="008C083E" w:rsidRDefault="004C14D9" w:rsidP="004C14D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EE33A38" w14:textId="77777777" w:rsidR="004C14D9" w:rsidRDefault="004C14D9" w:rsidP="004C14D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E3D6B02" w14:textId="77777777" w:rsidR="007238D5" w:rsidRDefault="007238D5" w:rsidP="004C14D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353EFE86" w14:textId="77777777" w:rsidR="007238D5" w:rsidRDefault="007238D5" w:rsidP="004C14D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4CB72981" w14:textId="77777777" w:rsidR="007238D5" w:rsidRDefault="007238D5" w:rsidP="004C14D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29C01700" w14:textId="77777777" w:rsidR="007238D5" w:rsidRDefault="007238D5" w:rsidP="004C14D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493F2C5F" w14:textId="77777777" w:rsidR="007238D5" w:rsidRDefault="007238D5" w:rsidP="004C14D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7961C65" w14:textId="77777777" w:rsidR="007238D5" w:rsidRDefault="007238D5" w:rsidP="004C14D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74CC0709" w14:textId="77777777" w:rsidR="007238D5" w:rsidRDefault="007238D5" w:rsidP="004C14D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5236D4E3" w14:textId="77777777" w:rsidR="007238D5" w:rsidRPr="008C083E" w:rsidRDefault="007238D5" w:rsidP="004C14D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C91E29B" w14:textId="77777777" w:rsidR="004C14D9" w:rsidRPr="00EB137F" w:rsidRDefault="004C14D9" w:rsidP="004C14D9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EB137F">
        <w:rPr>
          <w:rFonts w:ascii="Times New Roman" w:hAnsi="Times New Roman"/>
          <w:b/>
          <w:sz w:val="32"/>
          <w:szCs w:val="28"/>
        </w:rPr>
        <w:lastRenderedPageBreak/>
        <w:t>1</w:t>
      </w:r>
      <w:r w:rsidR="00EB137F" w:rsidRPr="00EB137F">
        <w:rPr>
          <w:rFonts w:ascii="Times New Roman" w:hAnsi="Times New Roman"/>
          <w:b/>
          <w:sz w:val="32"/>
          <w:szCs w:val="28"/>
        </w:rPr>
        <w:t>.</w:t>
      </w:r>
      <w:r w:rsidRPr="00EB137F">
        <w:rPr>
          <w:rFonts w:ascii="Times New Roman" w:hAnsi="Times New Roman"/>
          <w:b/>
          <w:sz w:val="32"/>
          <w:szCs w:val="28"/>
        </w:rPr>
        <w:t xml:space="preserve"> Теоретические основы учёта и анализа затрат труда и его оплаты</w:t>
      </w:r>
    </w:p>
    <w:p w14:paraId="23AF1B7E" w14:textId="77777777" w:rsidR="004C14D9" w:rsidRPr="00EB137F" w:rsidRDefault="004C14D9" w:rsidP="004C14D9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14:paraId="0FBE79AF" w14:textId="77777777" w:rsidR="004C14D9" w:rsidRPr="00EB137F" w:rsidRDefault="00EB137F" w:rsidP="00EB137F">
      <w:pPr>
        <w:spacing w:line="360" w:lineRule="auto"/>
        <w:ind w:left="708"/>
        <w:jc w:val="center"/>
        <w:rPr>
          <w:sz w:val="28"/>
          <w:szCs w:val="28"/>
        </w:rPr>
      </w:pPr>
      <w:r w:rsidRPr="00EB137F">
        <w:rPr>
          <w:rFonts w:ascii="Times New Roman" w:hAnsi="Times New Roman"/>
          <w:b/>
          <w:sz w:val="32"/>
          <w:szCs w:val="28"/>
        </w:rPr>
        <w:t xml:space="preserve">1.1. </w:t>
      </w:r>
      <w:r w:rsidR="004C14D9" w:rsidRPr="00EB137F">
        <w:rPr>
          <w:rFonts w:ascii="Times New Roman" w:hAnsi="Times New Roman"/>
          <w:b/>
          <w:sz w:val="32"/>
          <w:szCs w:val="28"/>
        </w:rPr>
        <w:t>Экономическая сущность затрат на оплату труда</w:t>
      </w:r>
    </w:p>
    <w:p w14:paraId="194ED7F0" w14:textId="77777777" w:rsidR="00981D67" w:rsidRDefault="00981D67" w:rsidP="00981D67">
      <w:pPr>
        <w:spacing w:line="360" w:lineRule="auto"/>
        <w:rPr>
          <w:sz w:val="28"/>
          <w:szCs w:val="28"/>
        </w:rPr>
      </w:pPr>
    </w:p>
    <w:p w14:paraId="00BECFDC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на оплату труда - это суммы денежных средств, направленные на содержание основного персонала и тех, кто не состоит на обеспечении организации, затраты, нацеленные на предоставление сотрудникам трудовой деятельности, а также на стимулирующие и компенсирующие доплаты, предусмотренные Трудовым кодексом РФ. </w:t>
      </w:r>
    </w:p>
    <w:p w14:paraId="3338CAD8" w14:textId="77777777" w:rsidR="001849B5" w:rsidRPr="001849B5" w:rsidRDefault="00981D67" w:rsidP="001849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затратам на оплату труда относят:</w:t>
      </w:r>
      <w:r w:rsidR="001849B5">
        <w:rPr>
          <w:rFonts w:ascii="Times New Roman" w:hAnsi="Times New Roman"/>
          <w:sz w:val="28"/>
          <w:szCs w:val="28"/>
        </w:rPr>
        <w:t xml:space="preserve"> </w:t>
      </w:r>
      <w:r w:rsidR="001849B5" w:rsidRPr="001849B5">
        <w:rPr>
          <w:rFonts w:ascii="Times New Roman" w:hAnsi="Times New Roman"/>
          <w:sz w:val="28"/>
          <w:szCs w:val="28"/>
        </w:rPr>
        <w:t xml:space="preserve">зарплату, начисленную персоналу компании; премии за результаты работы; надбавки, связанные с режимом работы и условиями труда (за работу в ночное время, в </w:t>
      </w:r>
      <w:proofErr w:type="spellStart"/>
      <w:r w:rsidR="001849B5" w:rsidRPr="001849B5">
        <w:rPr>
          <w:rFonts w:ascii="Times New Roman" w:hAnsi="Times New Roman"/>
          <w:sz w:val="28"/>
          <w:szCs w:val="28"/>
        </w:rPr>
        <w:t>многосменном</w:t>
      </w:r>
      <w:proofErr w:type="spellEnd"/>
      <w:r w:rsidR="001849B5" w:rsidRPr="001849B5">
        <w:rPr>
          <w:rFonts w:ascii="Times New Roman" w:hAnsi="Times New Roman"/>
          <w:sz w:val="28"/>
          <w:szCs w:val="28"/>
        </w:rPr>
        <w:t xml:space="preserve"> режиме, совмещение профессий и так далее); расходы на оплату труда за время вынужденного прогула; компенсации за неиспользованный отпуск; средний заработок, сохраняемый за сотрудником в случаях, предусмотренных трудовым законодательством; начисления сотрудникам, высвобождаемым в связи с реорганизацией фирмы, а также сокращением ее штата; единовременные вознаграждения за выслугу лет; районные коэффициенты и надбавки за работу в тяжелых климатических условиях; затраты на оплату труда лиц, не состоящих в штате фирмы, за выполнение работ по гражданско-правовым договорам; платежи по договорам обязательного и добровольного страхования сотрудников; затраты на формирование резерва на предстоящую оплату отпусков и выплату ежегодного вознаграждения за выслугу лет; расходы на организацию туризма, санаторно-курортного лечения и отдыха на территории РФ работнику и членам его семьи (родителям, супругам и детям); другие выплаты сотрудникам, предусмотренные трудовыми или коллективными договорами.</w:t>
      </w:r>
    </w:p>
    <w:p w14:paraId="24CA827C" w14:textId="77777777" w:rsidR="00981D67" w:rsidRDefault="00981D67" w:rsidP="001849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классификацию затрат по оплате труда. </w:t>
      </w:r>
    </w:p>
    <w:p w14:paraId="07FC8F00" w14:textId="77777777" w:rsidR="00981D67" w:rsidRDefault="00981D67" w:rsidP="001849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видам:</w:t>
      </w:r>
      <w:r w:rsidR="00184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затраты</w:t>
      </w:r>
      <w:r w:rsidR="00DA3C59">
        <w:rPr>
          <w:rFonts w:ascii="Times New Roman" w:hAnsi="Times New Roman"/>
          <w:sz w:val="28"/>
          <w:szCs w:val="28"/>
        </w:rPr>
        <w:t xml:space="preserve"> на обычную заработанную плату</w:t>
      </w:r>
      <w:r>
        <w:rPr>
          <w:rFonts w:ascii="Times New Roman" w:hAnsi="Times New Roman"/>
          <w:sz w:val="28"/>
          <w:szCs w:val="28"/>
        </w:rPr>
        <w:t>;</w:t>
      </w:r>
      <w:r w:rsidR="00DA3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затраты на дополнительные выплаты (премии, компенсации, вознаграждения, отпускные, выплаты по нетрудоспособности).</w:t>
      </w:r>
    </w:p>
    <w:p w14:paraId="7F06BAD1" w14:textId="77777777" w:rsidR="00981D67" w:rsidRDefault="00DA3C59" w:rsidP="00DA3C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элементам:</w:t>
      </w:r>
      <w:r w:rsidR="00981D67">
        <w:rPr>
          <w:rFonts w:ascii="Times New Roman" w:hAnsi="Times New Roman"/>
          <w:sz w:val="28"/>
          <w:szCs w:val="28"/>
        </w:rPr>
        <w:t xml:space="preserve"> затраты на оплату труда по назначенной трудовым договором зарплате, выплачиваемой рабочим без компенсирующих и мотивирующих выплат каждый месяц, по тарифной сетке, оценке за созданный товар или за трудовые операции; затраты, потраченные на надбав</w:t>
      </w:r>
      <w:r w:rsidR="001849B5">
        <w:rPr>
          <w:rFonts w:ascii="Times New Roman" w:hAnsi="Times New Roman"/>
          <w:sz w:val="28"/>
          <w:szCs w:val="28"/>
        </w:rPr>
        <w:t xml:space="preserve">ки к основной зарплатной плате; </w:t>
      </w:r>
      <w:r w:rsidR="00981D67">
        <w:rPr>
          <w:rFonts w:ascii="Times New Roman" w:hAnsi="Times New Roman"/>
          <w:sz w:val="28"/>
          <w:szCs w:val="28"/>
        </w:rPr>
        <w:t>затраты на мотивирующие и компенсирующие выплаты, отпускные, листы нетрудоспособности; затраты, которые пошли на восстановление продукции в результате дефекта.</w:t>
      </w:r>
    </w:p>
    <w:p w14:paraId="4039D4E1" w14:textId="77777777" w:rsidR="00981D67" w:rsidRPr="00DA3C59" w:rsidRDefault="00DA3C59" w:rsidP="00DA3C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>По видам процесса:</w:t>
      </w:r>
      <w:r w:rsidR="00981D67">
        <w:rPr>
          <w:rFonts w:ascii="Times New Roman" w:hAnsi="Times New Roman"/>
          <w:sz w:val="28"/>
          <w:szCs w:val="28"/>
          <w:lang w:val="x-none"/>
        </w:rPr>
        <w:t xml:space="preserve"> затраты на основную заработную плату </w:t>
      </w:r>
      <w:r w:rsidR="00981D67">
        <w:rPr>
          <w:rFonts w:ascii="Times New Roman" w:hAnsi="Times New Roman"/>
          <w:sz w:val="28"/>
          <w:szCs w:val="28"/>
        </w:rPr>
        <w:t>для работников</w:t>
      </w:r>
      <w:r w:rsidR="00981D67">
        <w:rPr>
          <w:rFonts w:ascii="Times New Roman" w:hAnsi="Times New Roman"/>
          <w:sz w:val="28"/>
          <w:szCs w:val="28"/>
          <w:lang w:val="x-none"/>
        </w:rPr>
        <w:t xml:space="preserve">, </w:t>
      </w:r>
      <w:r w:rsidR="00981D67">
        <w:rPr>
          <w:rFonts w:ascii="Times New Roman" w:hAnsi="Times New Roman"/>
          <w:sz w:val="28"/>
          <w:szCs w:val="28"/>
        </w:rPr>
        <w:t>которые вносят вклад</w:t>
      </w:r>
      <w:r w:rsidR="00981D67">
        <w:rPr>
          <w:rFonts w:ascii="Times New Roman" w:hAnsi="Times New Roman"/>
          <w:sz w:val="28"/>
          <w:szCs w:val="28"/>
          <w:lang w:val="x-none"/>
        </w:rPr>
        <w:t xml:space="preserve"> в </w:t>
      </w:r>
      <w:r w:rsidR="00981D67">
        <w:rPr>
          <w:rFonts w:ascii="Times New Roman" w:hAnsi="Times New Roman"/>
          <w:sz w:val="28"/>
          <w:szCs w:val="28"/>
        </w:rPr>
        <w:t xml:space="preserve">подготовке </w:t>
      </w:r>
      <w:r w:rsidR="00981D67">
        <w:rPr>
          <w:rFonts w:ascii="Times New Roman" w:hAnsi="Times New Roman"/>
          <w:sz w:val="28"/>
          <w:szCs w:val="28"/>
          <w:lang w:val="x-none"/>
        </w:rPr>
        <w:t xml:space="preserve">продукции, её запасов, </w:t>
      </w:r>
      <w:r w:rsidR="00981D67">
        <w:rPr>
          <w:rFonts w:ascii="Times New Roman" w:hAnsi="Times New Roman"/>
          <w:sz w:val="28"/>
          <w:szCs w:val="28"/>
        </w:rPr>
        <w:t xml:space="preserve">в создании </w:t>
      </w:r>
      <w:r w:rsidR="00981D67">
        <w:rPr>
          <w:rFonts w:ascii="Times New Roman" w:hAnsi="Times New Roman"/>
          <w:sz w:val="28"/>
          <w:szCs w:val="28"/>
          <w:lang w:val="x-none"/>
        </w:rPr>
        <w:t>этой самой продукции, а также в продаже её на рынке товаров;</w:t>
      </w:r>
      <w:r>
        <w:rPr>
          <w:rFonts w:ascii="Times New Roman" w:hAnsi="Times New Roman"/>
          <w:sz w:val="28"/>
          <w:szCs w:val="28"/>
        </w:rPr>
        <w:t xml:space="preserve"> </w:t>
      </w:r>
      <w:r w:rsidR="00981D67">
        <w:rPr>
          <w:rFonts w:ascii="Times New Roman" w:hAnsi="Times New Roman"/>
          <w:sz w:val="28"/>
          <w:szCs w:val="28"/>
          <w:lang w:val="x-none"/>
        </w:rPr>
        <w:t>затраты</w:t>
      </w:r>
      <w:r w:rsidR="00981D67">
        <w:rPr>
          <w:rFonts w:ascii="Times New Roman" w:hAnsi="Times New Roman"/>
          <w:sz w:val="28"/>
          <w:szCs w:val="28"/>
        </w:rPr>
        <w:t xml:space="preserve">, </w:t>
      </w:r>
      <w:r w:rsidR="00981D67">
        <w:rPr>
          <w:rFonts w:ascii="Times New Roman" w:hAnsi="Times New Roman"/>
          <w:sz w:val="28"/>
          <w:szCs w:val="28"/>
          <w:lang w:val="x-none"/>
        </w:rPr>
        <w:t xml:space="preserve"> которые идут на заработанные плату сотрудникам, занятых </w:t>
      </w:r>
      <w:r w:rsidR="00981D67">
        <w:rPr>
          <w:rFonts w:ascii="Times New Roman" w:hAnsi="Times New Roman"/>
          <w:sz w:val="28"/>
          <w:szCs w:val="28"/>
        </w:rPr>
        <w:t>в</w:t>
      </w:r>
      <w:r w:rsidR="00981D67">
        <w:rPr>
          <w:rFonts w:ascii="Times New Roman" w:hAnsi="Times New Roman"/>
          <w:sz w:val="28"/>
          <w:szCs w:val="28"/>
          <w:lang w:val="x-none"/>
        </w:rPr>
        <w:t xml:space="preserve"> подразделения</w:t>
      </w:r>
      <w:r w:rsidR="00981D67">
        <w:rPr>
          <w:rFonts w:ascii="Times New Roman" w:hAnsi="Times New Roman"/>
          <w:sz w:val="28"/>
          <w:szCs w:val="28"/>
        </w:rPr>
        <w:t xml:space="preserve">х </w:t>
      </w:r>
      <w:r w:rsidR="00981D67">
        <w:rPr>
          <w:rFonts w:ascii="Times New Roman" w:hAnsi="Times New Roman"/>
          <w:sz w:val="28"/>
          <w:szCs w:val="28"/>
          <w:lang w:val="x-none"/>
        </w:rPr>
        <w:t>главного производства, дополнительного и обслуж</w:t>
      </w:r>
      <w:r w:rsidR="00981D67">
        <w:rPr>
          <w:rFonts w:ascii="Times New Roman" w:hAnsi="Times New Roman"/>
          <w:sz w:val="28"/>
          <w:szCs w:val="28"/>
        </w:rPr>
        <w:t>иваю</w:t>
      </w:r>
      <w:proofErr w:type="spellStart"/>
      <w:r w:rsidR="00981D67">
        <w:rPr>
          <w:rFonts w:ascii="Times New Roman" w:hAnsi="Times New Roman"/>
          <w:sz w:val="28"/>
          <w:szCs w:val="28"/>
          <w:lang w:val="x-none"/>
        </w:rPr>
        <w:t>щего</w:t>
      </w:r>
      <w:proofErr w:type="spellEnd"/>
      <w:r w:rsidR="00981D67">
        <w:rPr>
          <w:rFonts w:ascii="Times New Roman" w:hAnsi="Times New Roman"/>
          <w:sz w:val="28"/>
          <w:szCs w:val="28"/>
          <w:lang w:val="x-none"/>
        </w:rPr>
        <w:t xml:space="preserve"> производства.</w:t>
      </w:r>
    </w:p>
    <w:p w14:paraId="05A8A205" w14:textId="77777777" w:rsidR="00981D67" w:rsidRDefault="00DA3C59" w:rsidP="00DA3C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категориям: </w:t>
      </w:r>
      <w:r w:rsidR="00981D67">
        <w:rPr>
          <w:rFonts w:ascii="Times New Roman" w:hAnsi="Times New Roman"/>
          <w:sz w:val="28"/>
          <w:szCs w:val="28"/>
        </w:rPr>
        <w:t xml:space="preserve">затраты, которые распределяются по совокупности схожих затрат и по их калькуляции: </w:t>
      </w:r>
    </w:p>
    <w:p w14:paraId="315C4AF8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основная оплата труда (в денежных средствах или в натуральном продукте);</w:t>
      </w:r>
    </w:p>
    <w:p w14:paraId="3CB4EBED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мотивирующие и компенсирующая доплаты, начисления и надбавки, вознаграждения;</w:t>
      </w:r>
    </w:p>
    <w:p w14:paraId="03CBC927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затраты предприятия, которые уходят на обслуживание своих сотрудников.</w:t>
      </w:r>
    </w:p>
    <w:p w14:paraId="3BF09FC8" w14:textId="77777777" w:rsidR="00981D67" w:rsidRDefault="00DA3C59" w:rsidP="00DA3C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времени: </w:t>
      </w:r>
      <w:r w:rsidR="00981D67">
        <w:rPr>
          <w:rFonts w:ascii="Times New Roman" w:hAnsi="Times New Roman"/>
          <w:sz w:val="28"/>
          <w:szCs w:val="28"/>
        </w:rPr>
        <w:t>затраты, которые относятся к разным периодом трудовой деятельности предприятия (прошедший год, отчётный год, будущий год).</w:t>
      </w:r>
    </w:p>
    <w:p w14:paraId="192E817E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найти затраты на оплату труда и начисления на выплаты, необходимо стоимость единицы рабочего времени умножить на количество потраченного времени, необходимое на предложение услуг или совершение трудовых операций. </w:t>
      </w:r>
    </w:p>
    <w:p w14:paraId="282A7D57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каждого сотрудника затраты рассчитываются отдельно.</w:t>
      </w:r>
    </w:p>
    <w:p w14:paraId="01173FC9" w14:textId="77777777" w:rsidR="00981D67" w:rsidRDefault="00981D67" w:rsidP="00981D6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x-none"/>
          </w:rPr>
          <m:t>Зоп.т = Пст * Тусл</m:t>
        </m:r>
      </m:oMath>
      <w:r>
        <w:rPr>
          <w:rFonts w:ascii="Times New Roman" w:hAnsi="Times New Roman"/>
          <w:sz w:val="28"/>
          <w:szCs w:val="28"/>
        </w:rPr>
        <w:t xml:space="preserve">                                         (1),</w:t>
      </w:r>
    </w:p>
    <w:p w14:paraId="73F6B8F0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</w:p>
    <w:p w14:paraId="5B21D4DC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spellEnd"/>
      <w:r>
        <w:rPr>
          <w:rFonts w:ascii="Times New Roman" w:hAnsi="Times New Roman"/>
          <w:sz w:val="28"/>
          <w:szCs w:val="28"/>
        </w:rPr>
        <w:t xml:space="preserve"> - повременная ставка по штатному расписанию;</w:t>
      </w:r>
    </w:p>
    <w:p w14:paraId="3BEFE319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Тусл</w:t>
      </w:r>
      <w:proofErr w:type="spellEnd"/>
      <w:r>
        <w:rPr>
          <w:rFonts w:ascii="Times New Roman" w:hAnsi="Times New Roman"/>
          <w:sz w:val="28"/>
          <w:szCs w:val="28"/>
        </w:rPr>
        <w:t xml:space="preserve"> - нормы рабочего времени, потраченные сотрудниками, состоящ</w:t>
      </w:r>
      <w:r w:rsidR="00EE68B7">
        <w:rPr>
          <w:rFonts w:ascii="Times New Roman" w:hAnsi="Times New Roman"/>
          <w:sz w:val="28"/>
          <w:szCs w:val="28"/>
        </w:rPr>
        <w:t>ие на обеспечении у предприятия [22]</w:t>
      </w:r>
    </w:p>
    <w:p w14:paraId="7CE8147D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на основную оплату труда, дополнительные выплаты (премий, компенсации), оплата отпусков, листа по нетрудоспособности для сотрудников относят к явным затратам. </w:t>
      </w:r>
    </w:p>
    <w:p w14:paraId="6E66FA84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Выделим факторы, влияющие на затраты по оплате труда:</w:t>
      </w:r>
    </w:p>
    <w:p w14:paraId="7FA58493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- численность сотрудников на предприятии (те, кто находится на содержании у компании и те, кто не состоит, то есть выполняет работу по договору, заключённому между работодателем и работником;</w:t>
      </w:r>
      <w:r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14:paraId="0BDBE787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оклада - строго установленная сумма денежных средств, получаемые сотрудникам в конце каждого месяца, но без дополнительных выплат. У одних сотрудников он может быть высоким, чем у других.</w:t>
      </w:r>
    </w:p>
    <w:p w14:paraId="0E4DDDB8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тарифная ставка - установленная заработная плата для сотрудников и тех, кто имеет служебное положение за единицу рабочего времени;</w:t>
      </w:r>
    </w:p>
    <w:p w14:paraId="5C3F8DBF" w14:textId="77777777" w:rsidR="001849B5" w:rsidRDefault="00981D67" w:rsidP="001849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товарооборот - вес продаж продукции и предложения услуг за конкретн</w:t>
      </w:r>
      <w:r w:rsidR="001849B5">
        <w:rPr>
          <w:rFonts w:ascii="Times New Roman" w:hAnsi="Times New Roman"/>
          <w:sz w:val="28"/>
          <w:szCs w:val="28"/>
        </w:rPr>
        <w:t xml:space="preserve">ый промежуток времени в рублях и т.д. </w:t>
      </w:r>
    </w:p>
    <w:p w14:paraId="0D2DB12E" w14:textId="77777777" w:rsidR="00981D67" w:rsidRDefault="0027313D" w:rsidP="001849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81D67">
        <w:rPr>
          <w:rFonts w:ascii="Times New Roman" w:hAnsi="Times New Roman"/>
          <w:sz w:val="28"/>
          <w:szCs w:val="28"/>
        </w:rPr>
        <w:t xml:space="preserve">эффективность затрат по оплате труда влияют </w:t>
      </w:r>
      <w:proofErr w:type="spellStart"/>
      <w:r w:rsidR="00981D67">
        <w:rPr>
          <w:rFonts w:ascii="Times New Roman" w:hAnsi="Times New Roman"/>
          <w:sz w:val="28"/>
          <w:szCs w:val="28"/>
        </w:rPr>
        <w:t>зарплатаёмкость</w:t>
      </w:r>
      <w:proofErr w:type="spellEnd"/>
      <w:r w:rsidR="00981D6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81D67">
        <w:rPr>
          <w:rFonts w:ascii="Times New Roman" w:hAnsi="Times New Roman"/>
          <w:sz w:val="28"/>
          <w:szCs w:val="28"/>
        </w:rPr>
        <w:t>зарплатоодача</w:t>
      </w:r>
      <w:proofErr w:type="spellEnd"/>
      <w:r w:rsidR="00981D67">
        <w:rPr>
          <w:rFonts w:ascii="Times New Roman" w:hAnsi="Times New Roman"/>
          <w:sz w:val="28"/>
          <w:szCs w:val="28"/>
        </w:rPr>
        <w:t>.</w:t>
      </w:r>
    </w:p>
    <w:p w14:paraId="2CF2EE8E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показатель показывает значительную долю зарплаты при выпуске товара в рублях.</w:t>
      </w:r>
    </w:p>
    <w:p w14:paraId="7EB683F1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найти </w:t>
      </w:r>
      <w:proofErr w:type="spellStart"/>
      <w:r>
        <w:rPr>
          <w:rFonts w:ascii="Times New Roman" w:hAnsi="Times New Roman"/>
          <w:sz w:val="28"/>
          <w:szCs w:val="28"/>
        </w:rPr>
        <w:t>зарплатаёмкость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 необходимо затраты труда, с учётом что часть зарплаты ушла на взносы фонды (Зф), разделить на выпуск товара в рублях (Вп).</w:t>
      </w:r>
    </w:p>
    <w:p w14:paraId="3AF0A3E5" w14:textId="77777777" w:rsidR="00981D67" w:rsidRDefault="00981D67" w:rsidP="00981D6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Зём=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Зф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Вп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                                             (2)</w:t>
      </w:r>
    </w:p>
    <w:p w14:paraId="3CCC5EE2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x-none"/>
        </w:rPr>
        <w:lastRenderedPageBreak/>
        <w:t>Зарплатаёмкость</w:t>
      </w:r>
      <w:proofErr w:type="spellEnd"/>
      <w:r>
        <w:rPr>
          <w:rFonts w:ascii="Times New Roman" w:hAnsi="Times New Roman"/>
          <w:sz w:val="28"/>
          <w:szCs w:val="28"/>
          <w:lang w:val="x-none"/>
        </w:rPr>
        <w:t xml:space="preserve"> отражает сумму денежной массы, которая уходит на </w:t>
      </w:r>
      <w:r>
        <w:rPr>
          <w:rFonts w:ascii="Times New Roman" w:hAnsi="Times New Roman"/>
          <w:sz w:val="28"/>
          <w:szCs w:val="28"/>
        </w:rPr>
        <w:t xml:space="preserve">рубль </w:t>
      </w:r>
      <w:r>
        <w:rPr>
          <w:rFonts w:ascii="Times New Roman" w:hAnsi="Times New Roman"/>
          <w:sz w:val="28"/>
          <w:szCs w:val="28"/>
          <w:lang w:val="x-none"/>
        </w:rPr>
        <w:t>выпуска товаров</w:t>
      </w:r>
    </w:p>
    <w:p w14:paraId="0760E403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другой формуле, чтобы найти вышесказанный показатель, необходимо среднюю численность работников за отчётный период (Р) умножить на затраты по оплате труда, включая все взносы фонды (Зф).</w:t>
      </w:r>
    </w:p>
    <w:p w14:paraId="2B180DC0" w14:textId="77777777" w:rsidR="00981D67" w:rsidRDefault="00981D67" w:rsidP="00981D6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Зём=Р*Зф</m:t>
        </m:r>
      </m:oMath>
      <w:r>
        <w:rPr>
          <w:rFonts w:ascii="Times New Roman" w:hAnsi="Times New Roman"/>
          <w:sz w:val="28"/>
          <w:szCs w:val="28"/>
        </w:rPr>
        <w:t xml:space="preserve">                                               (3)</w:t>
      </w:r>
    </w:p>
    <w:p w14:paraId="54D43D3D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Чтобы на предприятии данный показатель был низким, компаниям нужно выбрать, что лучше сделать: уменьшить время на изготовление одного товара или же затраты на содержание и заработанную плату рабочим.</w:t>
      </w:r>
      <w:r>
        <w:rPr>
          <w:rFonts w:ascii="Times New Roman" w:hAnsi="Times New Roman"/>
          <w:sz w:val="28"/>
          <w:szCs w:val="28"/>
          <w:lang w:val="x-none"/>
        </w:rPr>
        <w:t xml:space="preserve">  </w:t>
      </w:r>
    </w:p>
    <w:p w14:paraId="6D3E39BB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показатель показывает, сколько товаров было создано на рубль затрат, которые пошли на содержание и заработную плату работникам.</w:t>
      </w:r>
    </w:p>
    <w:p w14:paraId="07399C58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он может рассчитываться от выручки предприятия.</w:t>
      </w:r>
    </w:p>
    <w:p w14:paraId="482F948A" w14:textId="77777777" w:rsidR="00981D67" w:rsidRPr="00212D63" w:rsidRDefault="00981D67" w:rsidP="001849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x-none"/>
        </w:rPr>
        <w:t>В зависимости от того сможет ли предприяти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x-none"/>
        </w:rPr>
        <w:t xml:space="preserve"> изготовить и продать свою продукцию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x-none"/>
        </w:rPr>
        <w:t xml:space="preserve"> большом количестве и по хорошей цене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x-none"/>
        </w:rPr>
        <w:t xml:space="preserve"> то есть перевыполнить свой план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x-none"/>
        </w:rPr>
        <w:t xml:space="preserve"> то расчёт </w:t>
      </w:r>
      <w:proofErr w:type="spellStart"/>
      <w:r>
        <w:rPr>
          <w:rFonts w:ascii="Times New Roman" w:hAnsi="Times New Roman"/>
          <w:sz w:val="28"/>
          <w:szCs w:val="28"/>
          <w:lang w:val="x-none"/>
        </w:rPr>
        <w:t>зарплат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x-none"/>
        </w:rPr>
        <w:t>отдачи принесёт отличные результаты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  <w:lang w:val="x-none"/>
        </w:rPr>
        <w:t xml:space="preserve"> противном случае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x-none"/>
        </w:rPr>
        <w:t xml:space="preserve"> если предприятие не сможет уложиться в срок по своим планам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x-none"/>
        </w:rPr>
        <w:t xml:space="preserve"> появятся проблемы (увелич</w:t>
      </w:r>
      <w:r>
        <w:rPr>
          <w:rFonts w:ascii="Times New Roman" w:hAnsi="Times New Roman"/>
          <w:sz w:val="28"/>
          <w:szCs w:val="28"/>
        </w:rPr>
        <w:t>атся</w:t>
      </w:r>
      <w:r>
        <w:rPr>
          <w:rFonts w:ascii="Times New Roman" w:hAnsi="Times New Roman"/>
          <w:sz w:val="28"/>
          <w:szCs w:val="28"/>
          <w:lang w:val="x-none"/>
        </w:rPr>
        <w:t xml:space="preserve"> затраты на трудовой коллект</w:t>
      </w:r>
      <w:r w:rsidR="001849B5">
        <w:rPr>
          <w:rFonts w:ascii="Times New Roman" w:hAnsi="Times New Roman"/>
          <w:sz w:val="28"/>
          <w:szCs w:val="28"/>
        </w:rPr>
        <w:t>ив).</w:t>
      </w:r>
    </w:p>
    <w:p w14:paraId="6462514A" w14:textId="77777777" w:rsidR="00981D67" w:rsidRDefault="00981D67" w:rsidP="00981D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>Основной целью управления затратами труда является установление связи между трудовым вкладам сотрудника с результатами деятельности организации.</w:t>
      </w:r>
    </w:p>
    <w:p w14:paraId="2AD577F3" w14:textId="77777777" w:rsidR="00981D67" w:rsidRDefault="00981D67" w:rsidP="00981D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>Управление затратами труда на предприятии позволяет решить следующие задачи:</w:t>
      </w:r>
    </w:p>
    <w:p w14:paraId="5A67669D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x-none"/>
        </w:rPr>
        <w:t>установление важности управления затратами труда как элемента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x-none"/>
        </w:rPr>
        <w:t xml:space="preserve"> который способен повысить эффективность деятельности предприятия;</w:t>
      </w:r>
    </w:p>
    <w:p w14:paraId="4BD87DDC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x-none"/>
        </w:rPr>
        <w:t>разделение затрат труда по функциям управления;</w:t>
      </w:r>
    </w:p>
    <w:p w14:paraId="4B613F2E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>– начисление затрат труда за один товара, за одну операцию;</w:t>
      </w:r>
    </w:p>
    <w:p w14:paraId="6CC1B4E1" w14:textId="77777777" w:rsidR="00981D67" w:rsidRDefault="00981D67" w:rsidP="00981D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x-none"/>
        </w:rPr>
        <w:t xml:space="preserve"> создание или поиск тех информационных технологий, которые позволит оценить затраты труда при принятии управленческого решения;</w:t>
      </w:r>
    </w:p>
    <w:p w14:paraId="5E450E87" w14:textId="77777777" w:rsidR="00DA3C59" w:rsidRPr="00EE68B7" w:rsidRDefault="00981D67" w:rsidP="00E929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x-none"/>
        </w:rPr>
        <w:t>выбор запасных вари</w:t>
      </w:r>
      <w:r w:rsidR="00EE68B7">
        <w:rPr>
          <w:rFonts w:ascii="Times New Roman" w:hAnsi="Times New Roman"/>
          <w:sz w:val="28"/>
          <w:szCs w:val="28"/>
          <w:lang w:val="x-none"/>
        </w:rPr>
        <w:t>антов для снижения затрат труда</w:t>
      </w:r>
      <w:r w:rsidR="00EE68B7">
        <w:rPr>
          <w:rFonts w:ascii="Times New Roman" w:hAnsi="Times New Roman"/>
          <w:sz w:val="28"/>
          <w:szCs w:val="28"/>
        </w:rPr>
        <w:t xml:space="preserve"> [4].</w:t>
      </w:r>
    </w:p>
    <w:p w14:paraId="1FE947A8" w14:textId="77777777" w:rsidR="0074429D" w:rsidRPr="00BD14CB" w:rsidRDefault="0074429D" w:rsidP="0074429D">
      <w:pPr>
        <w:shd w:val="clear" w:color="auto" w:fill="FFFFFF"/>
        <w:tabs>
          <w:tab w:val="left" w:pos="283"/>
        </w:tabs>
        <w:spacing w:before="5" w:line="480" w:lineRule="exact"/>
        <w:jc w:val="center"/>
        <w:rPr>
          <w:rFonts w:ascii="Times New Roman" w:eastAsia="Times New Roman" w:hAnsi="Times New Roman"/>
          <w:b/>
          <w:bCs/>
          <w:sz w:val="32"/>
          <w:szCs w:val="28"/>
        </w:rPr>
      </w:pPr>
      <w:r w:rsidRPr="00BD14CB">
        <w:rPr>
          <w:rFonts w:ascii="Times New Roman" w:hAnsi="Times New Roman"/>
          <w:b/>
          <w:bCs/>
          <w:spacing w:val="-1"/>
          <w:sz w:val="32"/>
          <w:szCs w:val="28"/>
        </w:rPr>
        <w:lastRenderedPageBreak/>
        <w:t>2</w:t>
      </w:r>
      <w:r w:rsidR="00BD14CB" w:rsidRPr="00BD14CB">
        <w:rPr>
          <w:rFonts w:ascii="Times New Roman" w:hAnsi="Times New Roman"/>
          <w:b/>
          <w:bCs/>
          <w:spacing w:val="-1"/>
          <w:sz w:val="32"/>
          <w:szCs w:val="28"/>
        </w:rPr>
        <w:t>.</w:t>
      </w:r>
      <w:r w:rsidRPr="00BD14CB">
        <w:rPr>
          <w:rFonts w:ascii="Times New Roman" w:hAnsi="Times New Roman"/>
          <w:b/>
          <w:bCs/>
          <w:sz w:val="32"/>
          <w:szCs w:val="28"/>
        </w:rPr>
        <w:tab/>
        <w:t xml:space="preserve">Анализ финансово-экономического состояния и ведения бухгалтерского учета в </w:t>
      </w:r>
      <w:r w:rsidRPr="00BD14CB">
        <w:rPr>
          <w:rFonts w:ascii="Times New Roman" w:eastAsia="Times New Roman" w:hAnsi="Times New Roman"/>
          <w:b/>
          <w:bCs/>
          <w:sz w:val="32"/>
          <w:szCs w:val="28"/>
        </w:rPr>
        <w:t>ООО с/х «Андреевка»</w:t>
      </w:r>
      <w:r w:rsidR="00897253" w:rsidRPr="00BD14CB">
        <w:rPr>
          <w:rFonts w:ascii="Times New Roman" w:eastAsia="Times New Roman" w:hAnsi="Times New Roman"/>
          <w:b/>
          <w:bCs/>
          <w:sz w:val="32"/>
          <w:szCs w:val="28"/>
        </w:rPr>
        <w:t xml:space="preserve"> </w:t>
      </w:r>
      <w:proofErr w:type="spellStart"/>
      <w:r w:rsidR="00897253" w:rsidRPr="00BD14CB">
        <w:rPr>
          <w:rFonts w:ascii="Times New Roman" w:eastAsia="Times New Roman" w:hAnsi="Times New Roman"/>
          <w:b/>
          <w:bCs/>
          <w:sz w:val="32"/>
          <w:szCs w:val="28"/>
        </w:rPr>
        <w:t>Черемшанского</w:t>
      </w:r>
      <w:proofErr w:type="spellEnd"/>
      <w:r w:rsidR="00897253" w:rsidRPr="00BD14CB">
        <w:rPr>
          <w:rFonts w:ascii="Times New Roman" w:eastAsia="Times New Roman" w:hAnsi="Times New Roman"/>
          <w:b/>
          <w:bCs/>
          <w:sz w:val="32"/>
          <w:szCs w:val="28"/>
        </w:rPr>
        <w:t xml:space="preserve"> района Республики Татарстан</w:t>
      </w:r>
    </w:p>
    <w:p w14:paraId="536EB625" w14:textId="77777777" w:rsidR="0074429D" w:rsidRPr="00BD14CB" w:rsidRDefault="0074429D" w:rsidP="0074429D">
      <w:pPr>
        <w:shd w:val="clear" w:color="auto" w:fill="FFFFFF"/>
        <w:tabs>
          <w:tab w:val="left" w:pos="283"/>
        </w:tabs>
        <w:spacing w:before="5" w:line="480" w:lineRule="exact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28"/>
        </w:rPr>
      </w:pPr>
    </w:p>
    <w:p w14:paraId="594E9988" w14:textId="77777777" w:rsidR="0074429D" w:rsidRPr="00BD14CB" w:rsidRDefault="0074429D" w:rsidP="0074429D">
      <w:pPr>
        <w:shd w:val="clear" w:color="auto" w:fill="FFFFFF"/>
        <w:tabs>
          <w:tab w:val="left" w:pos="283"/>
        </w:tabs>
        <w:spacing w:before="5" w:line="480" w:lineRule="exact"/>
        <w:ind w:left="426"/>
        <w:jc w:val="center"/>
        <w:rPr>
          <w:rFonts w:ascii="Times New Roman" w:eastAsia="Times New Roman" w:hAnsi="Times New Roman"/>
          <w:b/>
          <w:bCs/>
          <w:iCs/>
          <w:sz w:val="32"/>
          <w:szCs w:val="28"/>
        </w:rPr>
      </w:pPr>
      <w:r w:rsidRPr="00BD14CB">
        <w:rPr>
          <w:rFonts w:ascii="Times New Roman" w:eastAsia="Times New Roman" w:hAnsi="Times New Roman"/>
          <w:b/>
          <w:bCs/>
          <w:iCs/>
          <w:sz w:val="32"/>
          <w:szCs w:val="28"/>
        </w:rPr>
        <w:t>2.1</w:t>
      </w:r>
      <w:r w:rsidR="00BD14CB" w:rsidRPr="00BD14CB">
        <w:rPr>
          <w:rFonts w:ascii="Times New Roman" w:eastAsia="Times New Roman" w:hAnsi="Times New Roman"/>
          <w:b/>
          <w:bCs/>
          <w:iCs/>
          <w:sz w:val="32"/>
          <w:szCs w:val="28"/>
        </w:rPr>
        <w:t>.</w:t>
      </w:r>
      <w:r w:rsidRPr="00BD14CB">
        <w:rPr>
          <w:rFonts w:ascii="Times New Roman" w:eastAsia="Times New Roman" w:hAnsi="Times New Roman"/>
          <w:b/>
          <w:bCs/>
          <w:iCs/>
          <w:sz w:val="32"/>
          <w:szCs w:val="28"/>
        </w:rPr>
        <w:t xml:space="preserve"> Анализ финансово-экономических показателей деятельности в ООО </w:t>
      </w:r>
      <w:r w:rsidR="00981D67" w:rsidRPr="00BD14CB">
        <w:rPr>
          <w:rFonts w:ascii="Times New Roman" w:eastAsia="Times New Roman" w:hAnsi="Times New Roman"/>
          <w:b/>
          <w:bCs/>
          <w:iCs/>
          <w:sz w:val="32"/>
          <w:szCs w:val="28"/>
        </w:rPr>
        <w:t xml:space="preserve">С/Х </w:t>
      </w:r>
      <w:r w:rsidRPr="00BD14CB">
        <w:rPr>
          <w:rFonts w:ascii="Times New Roman" w:eastAsia="Times New Roman" w:hAnsi="Times New Roman"/>
          <w:b/>
          <w:bCs/>
          <w:iCs/>
          <w:sz w:val="32"/>
          <w:szCs w:val="28"/>
        </w:rPr>
        <w:t>«Андреевка»</w:t>
      </w:r>
    </w:p>
    <w:p w14:paraId="3764EC6B" w14:textId="77777777" w:rsidR="008426B1" w:rsidRDefault="008426B1" w:rsidP="0074429D">
      <w:pPr>
        <w:shd w:val="clear" w:color="auto" w:fill="FFFFFF"/>
        <w:tabs>
          <w:tab w:val="left" w:pos="283"/>
        </w:tabs>
        <w:spacing w:before="5" w:line="480" w:lineRule="exact"/>
        <w:ind w:left="426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35CEA1EF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Общество с ограниченной ответственностью сельского хозяйства «Андреевка» является действующей организацией, зарегистрированной 14 апреля 2009 года по адресу 423104, Татарстан Республика, район </w:t>
      </w:r>
      <w:proofErr w:type="spellStart"/>
      <w:r>
        <w:rPr>
          <w:rFonts w:ascii="Times New Roman" w:hAnsi="Times New Roman"/>
          <w:color w:val="000000"/>
          <w:sz w:val="28"/>
        </w:rPr>
        <w:t>Черемшанский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село </w:t>
      </w:r>
      <w:proofErr w:type="spellStart"/>
      <w:r>
        <w:rPr>
          <w:rFonts w:ascii="Times New Roman" w:hAnsi="Times New Roman"/>
          <w:color w:val="000000"/>
          <w:sz w:val="28"/>
        </w:rPr>
        <w:t>Шешминская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крепость, улица Комарова, 1.</w:t>
      </w:r>
    </w:p>
    <w:p w14:paraId="5327183A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 xml:space="preserve">Данная местность имеет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умеренно-континентальный климат, тёплое лето, умеренно-холодную зиму с устойчивым снежным покровом и хорошо выраженные переходные сезоны. Ветра на предприятии обычно южные и юго-западные. Сельское хозяйство в основном направлено на развитие растениеводства. Из зерновых культур преобладает пшеница, рожь, ячмень.</w:t>
      </w:r>
    </w:p>
    <w:p w14:paraId="1DD95113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 целом, климатические условия благоприятны для возделывания большинства сельскохозяйственных культур, но в отдельные годы значительный ущерб сельскому хозяйству наносила засуха,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ливневый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характер осадков, быстрое снеготаяние. Почвенный покров покрыт черноземами.</w:t>
      </w:r>
    </w:p>
    <w:p w14:paraId="3507FDE0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Основным видом деятельности предприятия является смешанное сельское хозяйство.</w:t>
      </w:r>
      <w:bookmarkStart w:id="0" w:name="_dx_frag_StartFragment"/>
      <w:bookmarkEnd w:id="0"/>
    </w:p>
    <w:p w14:paraId="0EA34827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Структура управления предприятия двухступенчатая и представлена линейно-функциональной связью. Главным органом управления является директор </w:t>
      </w:r>
      <w:proofErr w:type="spellStart"/>
      <w:r>
        <w:rPr>
          <w:rFonts w:ascii="Times New Roman" w:hAnsi="Times New Roman"/>
          <w:color w:val="000000"/>
          <w:sz w:val="28"/>
        </w:rPr>
        <w:t>Ахметзянов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Васыл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Сиразетдинович</w:t>
      </w:r>
      <w:proofErr w:type="spellEnd"/>
      <w:r>
        <w:rPr>
          <w:rFonts w:ascii="Times New Roman" w:hAnsi="Times New Roman"/>
          <w:color w:val="000000"/>
          <w:sz w:val="28"/>
        </w:rPr>
        <w:t xml:space="preserve">. Руководство отраслями осуществляют главные специалисты, т.е. высшее управленческое звено (главный бухгалтер, агроном, зоотехник, механик, главная доярка), которое непосредственно подчиняется директору. Руководству непосредственно подчиняется аппарат низшего управленческого звена (так как основных </w:t>
      </w:r>
      <w:r>
        <w:rPr>
          <w:rFonts w:ascii="Times New Roman" w:hAnsi="Times New Roman"/>
          <w:color w:val="000000"/>
          <w:sz w:val="28"/>
        </w:rPr>
        <w:lastRenderedPageBreak/>
        <w:t>работников 7, то предприятие нанимает сезонных работников), которые непосредственно подчиняются специалистам высшего звена.</w:t>
      </w:r>
    </w:p>
    <w:p w14:paraId="2913C87A" w14:textId="77777777" w:rsidR="008426B1" w:rsidRDefault="008426B1" w:rsidP="008426B1">
      <w:pPr>
        <w:pStyle w:val="a8"/>
        <w:tabs>
          <w:tab w:val="left" w:pos="709"/>
        </w:tabs>
        <w:ind w:firstLine="709"/>
        <w:contextualSpacing/>
      </w:pPr>
      <w:r>
        <w:t>Состав и структура сельскохозяйственных угодий в ООО сельского хозяйства «Андреевка»,</w:t>
      </w:r>
      <w:r>
        <w:rPr>
          <w:sz w:val="32"/>
        </w:rPr>
        <w:t xml:space="preserve"> </w:t>
      </w:r>
      <w:r>
        <w:t>приведены в табл. 1.</w:t>
      </w:r>
    </w:p>
    <w:p w14:paraId="76FEAEA8" w14:textId="77777777" w:rsidR="008426B1" w:rsidRPr="002F3D09" w:rsidRDefault="008426B1" w:rsidP="008426B1">
      <w:pPr>
        <w:pStyle w:val="a8"/>
        <w:ind w:firstLine="709"/>
        <w:contextualSpacing/>
      </w:pPr>
      <w:r>
        <w:t>Таблица 1</w:t>
      </w:r>
      <w:r w:rsidRPr="00084FCB">
        <w:t xml:space="preserve"> – </w:t>
      </w:r>
      <w:r>
        <w:t>Состав земельного фонда и структура сельскохозяйственных угодий в ООО сельского хозяйства «Андреевка» за 2019-2022 годы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1833"/>
        <w:gridCol w:w="992"/>
        <w:gridCol w:w="851"/>
        <w:gridCol w:w="992"/>
        <w:gridCol w:w="851"/>
        <w:gridCol w:w="992"/>
        <w:gridCol w:w="1025"/>
        <w:gridCol w:w="936"/>
        <w:gridCol w:w="874"/>
      </w:tblGrid>
      <w:tr w:rsidR="008426B1" w14:paraId="087E1BDC" w14:textId="77777777" w:rsidTr="008426B1">
        <w:trPr>
          <w:trHeight w:val="87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37F6808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угодий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9C6BE44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</w:t>
            </w:r>
          </w:p>
        </w:tc>
      </w:tr>
      <w:tr w:rsidR="008426B1" w14:paraId="6307ED24" w14:textId="77777777" w:rsidTr="008426B1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14:paraId="68FF82A3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9E81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4F0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5E6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D090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8426B1" w14:paraId="29CDE950" w14:textId="77777777" w:rsidTr="008426B1">
        <w:trPr>
          <w:trHeight w:val="631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2216D32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FF51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площадь, </w:t>
            </w:r>
          </w:p>
          <w:p w14:paraId="655D8C55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84C6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структу-ра</w:t>
            </w:r>
            <w:proofErr w:type="spellEnd"/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F59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площадь, </w:t>
            </w:r>
          </w:p>
          <w:p w14:paraId="50F726FE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BA10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структу-ра</w:t>
            </w:r>
            <w:proofErr w:type="spellEnd"/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BED8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45CD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структу-ра</w:t>
            </w:r>
            <w:proofErr w:type="spellEnd"/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184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8D6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cтрукту-ра</w:t>
            </w:r>
            <w:proofErr w:type="spellEnd"/>
            <w:r>
              <w:rPr>
                <w:rFonts w:ascii="Times New Roman" w:hAnsi="Times New Roman"/>
              </w:rPr>
              <w:t>, %</w:t>
            </w:r>
          </w:p>
        </w:tc>
      </w:tr>
      <w:tr w:rsidR="008426B1" w14:paraId="6D8B3599" w14:textId="77777777" w:rsidTr="008426B1">
        <w:trPr>
          <w:trHeight w:val="631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7C674B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227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051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75A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CD0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E98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753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E81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E5F" w14:textId="77777777" w:rsidR="008426B1" w:rsidRDefault="008426B1" w:rsidP="008426B1">
            <w:pPr>
              <w:ind w:right="-137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6B1" w14:paraId="35034A7E" w14:textId="77777777" w:rsidTr="008426B1">
        <w:trPr>
          <w:trHeight w:val="5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0942ECA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земель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A6C5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8D90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976A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AFFF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B874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2CC7" w14:textId="77777777" w:rsidR="008426B1" w:rsidRDefault="008426B1" w:rsidP="008426B1">
            <w:pPr>
              <w:ind w:hanging="10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CB0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75D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426B1" w14:paraId="18AE45E6" w14:textId="77777777" w:rsidTr="008426B1">
        <w:trPr>
          <w:trHeight w:val="104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A4D881B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proofErr w:type="spellStart"/>
            <w:r>
              <w:rPr>
                <w:rFonts w:ascii="Times New Roman" w:hAnsi="Times New Roman"/>
              </w:rPr>
              <w:t>сельхозугодий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66D2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7F87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0D79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B3F8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2934" w14:textId="77777777" w:rsidR="008426B1" w:rsidRDefault="008426B1" w:rsidP="008426B1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9040" w14:textId="77777777" w:rsidR="008426B1" w:rsidRDefault="008426B1" w:rsidP="008426B1">
            <w:pPr>
              <w:ind w:hanging="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B15C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BC3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426B1" w14:paraId="408C092F" w14:textId="77777777" w:rsidTr="008426B1">
        <w:trPr>
          <w:trHeight w:val="8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0BC4578" w14:textId="77777777" w:rsidR="008426B1" w:rsidRDefault="008426B1" w:rsidP="008426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 пашня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004A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562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214F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A0B7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72F1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83B4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FD9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2A4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</w:tr>
      <w:tr w:rsidR="008426B1" w14:paraId="290D1054" w14:textId="77777777" w:rsidTr="008426B1">
        <w:trPr>
          <w:trHeight w:val="16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749166E" w14:textId="77777777" w:rsidR="008426B1" w:rsidRDefault="008426B1" w:rsidP="008426B1">
            <w:pPr>
              <w:pStyle w:val="a6"/>
              <w:ind w:right="-179"/>
              <w:rPr>
                <w:sz w:val="24"/>
              </w:rPr>
            </w:pPr>
            <w:r>
              <w:rPr>
                <w:sz w:val="24"/>
              </w:rPr>
              <w:t>сенокосы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694E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AC07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6873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F0CC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A6F6" w14:textId="77777777" w:rsidR="008426B1" w:rsidRDefault="008426B1" w:rsidP="008426B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17F0" w14:textId="77777777" w:rsidR="008426B1" w:rsidRDefault="008426B1" w:rsidP="008426B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3398" w14:textId="77777777" w:rsidR="008426B1" w:rsidRDefault="008426B1" w:rsidP="008426B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2D27" w14:textId="77777777" w:rsidR="008426B1" w:rsidRDefault="008426B1" w:rsidP="008426B1">
            <w:pPr>
              <w:ind w:hanging="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8426B1" w14:paraId="6ADD6417" w14:textId="77777777" w:rsidTr="008426B1">
        <w:trPr>
          <w:trHeight w:val="27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5383437" w14:textId="77777777" w:rsidR="008426B1" w:rsidRDefault="008426B1" w:rsidP="008426B1">
            <w:pPr>
              <w:pStyle w:val="a6"/>
              <w:ind w:right="-179"/>
              <w:rPr>
                <w:sz w:val="24"/>
              </w:rPr>
            </w:pPr>
            <w:r>
              <w:rPr>
                <w:sz w:val="24"/>
              </w:rPr>
              <w:t>пастбища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09AF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4109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487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C38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0668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861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A81C" w14:textId="77777777" w:rsidR="008426B1" w:rsidRDefault="008426B1" w:rsidP="008426B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C55" w14:textId="77777777" w:rsidR="008426B1" w:rsidRDefault="008426B1" w:rsidP="008426B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A69" w14:textId="77777777" w:rsidR="008426B1" w:rsidRDefault="008426B1" w:rsidP="008426B1">
            <w:pPr>
              <w:ind w:hanging="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66,1</w:t>
            </w:r>
          </w:p>
        </w:tc>
      </w:tr>
      <w:tr w:rsidR="008426B1" w14:paraId="1DC9F142" w14:textId="77777777" w:rsidTr="008426B1">
        <w:trPr>
          <w:trHeight w:val="64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A55BE2A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  <w:proofErr w:type="spellStart"/>
            <w:r>
              <w:rPr>
                <w:rFonts w:ascii="Times New Roman" w:hAnsi="Times New Roman"/>
              </w:rPr>
              <w:t>распаханности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C2E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9245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793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0951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5D3D" w14:textId="77777777" w:rsidR="008426B1" w:rsidRDefault="008426B1" w:rsidP="008426B1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CDE5" w14:textId="77777777" w:rsidR="008426B1" w:rsidRDefault="008426B1" w:rsidP="008426B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0C6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D9D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</w:tr>
    </w:tbl>
    <w:p w14:paraId="67392BA5" w14:textId="77777777" w:rsidR="008426B1" w:rsidRPr="008A6C1F" w:rsidRDefault="008426B1" w:rsidP="008426B1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174C3B66" w14:textId="77777777" w:rsidR="008426B1" w:rsidRDefault="008426B1" w:rsidP="008426B1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Как видно из таблицы 1, в течение </w:t>
      </w:r>
      <w:proofErr w:type="spellStart"/>
      <w:r>
        <w:rPr>
          <w:color w:val="000000"/>
          <w:sz w:val="28"/>
        </w:rPr>
        <w:t>2019-2022гг</w:t>
      </w:r>
      <w:proofErr w:type="spellEnd"/>
      <w:r w:rsidRPr="00D32236">
        <w:rPr>
          <w:color w:val="000000"/>
          <w:sz w:val="28"/>
          <w:szCs w:val="28"/>
        </w:rPr>
        <w:t xml:space="preserve">. </w:t>
      </w:r>
      <w:r w:rsidRPr="00D32236">
        <w:rPr>
          <w:sz w:val="28"/>
          <w:szCs w:val="28"/>
        </w:rPr>
        <w:t>в ООО сельского хозяйства «Андреевка»</w:t>
      </w:r>
      <w:r>
        <w:t xml:space="preserve"> </w:t>
      </w:r>
      <w:r>
        <w:rPr>
          <w:color w:val="000000"/>
          <w:sz w:val="28"/>
        </w:rPr>
        <w:t xml:space="preserve">наблюдается сперва снижение площади земли, а затем её увеличение. Некоторые сельскохозяйственные угодий c 2020 года остаются неизменными. Что же касается структуры земельных угодий, то здесь произошли </w:t>
      </w:r>
      <w:proofErr w:type="spellStart"/>
      <w:r>
        <w:rPr>
          <w:color w:val="000000"/>
          <w:sz w:val="28"/>
        </w:rPr>
        <w:t>координальные</w:t>
      </w:r>
      <w:proofErr w:type="spellEnd"/>
      <w:r>
        <w:rPr>
          <w:color w:val="000000"/>
          <w:sz w:val="28"/>
        </w:rPr>
        <w:t xml:space="preserve"> изменения. Структура пашни за 2019-2022 года снизилась, а структура пастбищ наоборот увеличилась.</w:t>
      </w:r>
    </w:p>
    <w:p w14:paraId="628F8574" w14:textId="77777777" w:rsidR="008426B1" w:rsidRDefault="008426B1" w:rsidP="008426B1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 и структуру производственных ресурсов определяет специализация, то есть сложный процесс, определяющий систему показателей, главным из которых является структура товарной продукции.</w:t>
      </w:r>
    </w:p>
    <w:p w14:paraId="36FFA555" w14:textId="77777777" w:rsidR="008426B1" w:rsidRDefault="008426B1" w:rsidP="008426B1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Специализация находит своё отражение в главной, определяющей отрасли (одной или двух) и подчинении её развитию стального производства (в виде дополнительных и подсобных отраслей).</w:t>
      </w:r>
    </w:p>
    <w:p w14:paraId="087680D4" w14:textId="77777777" w:rsidR="008426B1" w:rsidRDefault="008426B1" w:rsidP="008426B1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Главная отрасль определяет специализацию предприятия; она имеет обычно наибольший удельный вес в валовой и товарной продукции, затратах труда, материальных средств.</w:t>
      </w:r>
    </w:p>
    <w:p w14:paraId="4538FB6A" w14:textId="77777777" w:rsidR="008426B1" w:rsidRDefault="008426B1" w:rsidP="008426B1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7"/>
        </w:rPr>
      </w:pPr>
      <w:r>
        <w:rPr>
          <w:color w:val="000000"/>
          <w:sz w:val="28"/>
        </w:rPr>
        <w:t xml:space="preserve">Состав и структура товарной продукции </w:t>
      </w:r>
      <w:r w:rsidRPr="00D32236">
        <w:rPr>
          <w:sz w:val="28"/>
        </w:rPr>
        <w:t>в ООО сельского хозяйства «Андреевка»</w:t>
      </w:r>
      <w:r>
        <w:t xml:space="preserve"> </w:t>
      </w:r>
      <w:r>
        <w:rPr>
          <w:color w:val="000000"/>
          <w:sz w:val="28"/>
        </w:rPr>
        <w:t>представлена в табл. 2.</w:t>
      </w:r>
    </w:p>
    <w:p w14:paraId="3611E667" w14:textId="77777777" w:rsidR="008426B1" w:rsidRPr="00C13424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 – Состав и структура товарной </w:t>
      </w:r>
      <w:r w:rsidRPr="00D32236">
        <w:rPr>
          <w:rFonts w:ascii="Times New Roman" w:hAnsi="Times New Roman"/>
          <w:color w:val="000000"/>
          <w:sz w:val="28"/>
        </w:rPr>
        <w:t xml:space="preserve">продукции </w:t>
      </w:r>
      <w:r w:rsidRPr="00D32236">
        <w:rPr>
          <w:rFonts w:ascii="Times New Roman" w:hAnsi="Times New Roman"/>
          <w:sz w:val="28"/>
        </w:rPr>
        <w:t>в ООО сельского хозяйства «Андреевка»</w:t>
      </w:r>
      <w:r>
        <w:rPr>
          <w:rFonts w:ascii="Times New Roman" w:hAnsi="Times New Roman"/>
          <w:color w:val="000000"/>
          <w:sz w:val="28"/>
        </w:rPr>
        <w:t> за 2019-2022 годы</w:t>
      </w:r>
    </w:p>
    <w:tbl>
      <w:tblPr>
        <w:tblW w:w="9632" w:type="dxa"/>
        <w:tblLayout w:type="fixed"/>
        <w:tblCellMar>
          <w:top w:w="64" w:type="dxa"/>
          <w:left w:w="55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709"/>
        <w:gridCol w:w="1134"/>
        <w:gridCol w:w="708"/>
        <w:gridCol w:w="1134"/>
        <w:gridCol w:w="709"/>
        <w:gridCol w:w="992"/>
        <w:gridCol w:w="851"/>
        <w:gridCol w:w="848"/>
      </w:tblGrid>
      <w:tr w:rsidR="008426B1" w14:paraId="34CEBB01" w14:textId="77777777" w:rsidTr="008426B1">
        <w:trPr>
          <w:trHeight w:val="44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0CF8A" w14:textId="77777777" w:rsidR="008426B1" w:rsidRDefault="008426B1" w:rsidP="008426B1">
            <w:pPr>
              <w:spacing w:after="185" w:line="256" w:lineRule="auto"/>
              <w:rPr>
                <w:rFonts w:ascii="Times New Roman" w:hAnsi="Times New Roman"/>
              </w:rPr>
            </w:pPr>
          </w:p>
          <w:p w14:paraId="6AE6BDF7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продукции </w:t>
            </w:r>
          </w:p>
        </w:tc>
        <w:tc>
          <w:tcPr>
            <w:tcW w:w="8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AEF5" w14:textId="77777777" w:rsidR="008426B1" w:rsidRDefault="008426B1" w:rsidP="008426B1">
            <w:pPr>
              <w:spacing w:line="256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</w:t>
            </w:r>
          </w:p>
        </w:tc>
      </w:tr>
      <w:tr w:rsidR="008426B1" w14:paraId="388392D9" w14:textId="77777777" w:rsidTr="008426B1">
        <w:trPr>
          <w:trHeight w:val="79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E8F292" w14:textId="77777777" w:rsidR="008426B1" w:rsidRDefault="008426B1" w:rsidP="008426B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C9BD" w14:textId="77777777" w:rsidR="008426B1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5DDB" w14:textId="77777777" w:rsidR="008426B1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380AF" w14:textId="77777777" w:rsidR="008426B1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A984" w14:textId="77777777" w:rsidR="008426B1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1507" w14:textId="77777777" w:rsidR="008426B1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среднем </w:t>
            </w:r>
          </w:p>
        </w:tc>
      </w:tr>
      <w:tr w:rsidR="008426B1" w14:paraId="58E55F89" w14:textId="77777777" w:rsidTr="008426B1">
        <w:trPr>
          <w:trHeight w:val="3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5587D" w14:textId="77777777" w:rsidR="008426B1" w:rsidRDefault="008426B1" w:rsidP="008426B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C18" w14:textId="77777777" w:rsidR="008426B1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товарной продукции</w:t>
            </w:r>
          </w:p>
        </w:tc>
      </w:tr>
      <w:tr w:rsidR="008426B1" w14:paraId="37AB5C64" w14:textId="77777777" w:rsidTr="008426B1">
        <w:trPr>
          <w:trHeight w:val="203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FB29" w14:textId="77777777" w:rsidR="008426B1" w:rsidRDefault="008426B1" w:rsidP="008426B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3F6A" w14:textId="77777777" w:rsidR="008426B1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тыс.руб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B887" w14:textId="77777777" w:rsidR="008426B1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BFA0" w14:textId="77777777" w:rsidR="008426B1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тыс.руб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39E2" w14:textId="77777777" w:rsidR="008426B1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8E5B" w14:textId="77777777" w:rsidR="008426B1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тыс.руб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18B" w14:textId="77777777" w:rsidR="008426B1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7E55" w14:textId="77777777" w:rsidR="008426B1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тыс.руб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5EBE" w14:textId="77777777" w:rsidR="008426B1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6D06" w14:textId="77777777" w:rsidR="008426B1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8426B1" w14:paraId="09DAB86E" w14:textId="77777777" w:rsidTr="008426B1">
        <w:trPr>
          <w:trHeight w:val="203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40AB" w14:textId="77777777" w:rsidR="008426B1" w:rsidRPr="007D2DCA" w:rsidRDefault="008426B1" w:rsidP="008426B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BFE0" w14:textId="77777777" w:rsidR="008426B1" w:rsidRPr="007D2DCA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F9D2" w14:textId="77777777" w:rsidR="008426B1" w:rsidRPr="007D2DCA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DA76" w14:textId="77777777" w:rsidR="008426B1" w:rsidRPr="007D2DCA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AD5F" w14:textId="77777777" w:rsidR="008426B1" w:rsidRPr="007D2DCA" w:rsidRDefault="008426B1" w:rsidP="008426B1">
            <w:pPr>
              <w:spacing w:line="256" w:lineRule="auto"/>
              <w:ind w:right="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DA73" w14:textId="77777777" w:rsidR="008426B1" w:rsidRPr="007D2DCA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573" w14:textId="77777777" w:rsidR="008426B1" w:rsidRPr="007D2DCA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850A" w14:textId="77777777" w:rsidR="008426B1" w:rsidRPr="007D2DCA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FC9" w14:textId="77777777" w:rsidR="008426B1" w:rsidRPr="007D2DCA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3539" w14:textId="77777777" w:rsidR="008426B1" w:rsidRPr="007D2DCA" w:rsidRDefault="008426B1" w:rsidP="008426B1">
            <w:pPr>
              <w:spacing w:line="256" w:lineRule="auto"/>
              <w:ind w:left="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8426B1" w14:paraId="70ABC98A" w14:textId="77777777" w:rsidTr="008426B1">
        <w:trPr>
          <w:trHeight w:val="8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1D05" w14:textId="77777777" w:rsidR="008426B1" w:rsidRDefault="008426B1" w:rsidP="008426B1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Зерновые и зернобобовые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001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345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1B2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BB6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5CB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EAB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E37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77A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7F4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</w:tr>
      <w:tr w:rsidR="008426B1" w14:paraId="1EFFB75D" w14:textId="77777777" w:rsidTr="008426B1">
        <w:trPr>
          <w:trHeight w:val="37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B1EA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из них пшеница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1E5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FD7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F86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55E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2C67" w14:textId="77777777" w:rsidR="008426B1" w:rsidRPr="00522933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 w:rsidRPr="00522933">
              <w:rPr>
                <w:rFonts w:ascii="Times New Roman" w:hAnsi="Times New Roman"/>
              </w:rPr>
              <w:t>1749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28C8" w14:textId="77777777" w:rsidR="008426B1" w:rsidRPr="00522933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 w:rsidRPr="00522933">
              <w:rPr>
                <w:rFonts w:ascii="Times New Roman" w:hAnsi="Times New Roman"/>
              </w:rPr>
              <w:t>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77CC" w14:textId="77777777" w:rsidR="008426B1" w:rsidRPr="00C261B6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 w:rsidRPr="00C261B6">
              <w:rPr>
                <w:rFonts w:ascii="Times New Roman" w:hAnsi="Times New Roman"/>
              </w:rPr>
              <w:t>676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793D" w14:textId="77777777" w:rsidR="008426B1" w:rsidRPr="00C261B6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 w:rsidRPr="00C261B6">
              <w:rPr>
                <w:rFonts w:ascii="Times New Roman" w:hAnsi="Times New Roman"/>
              </w:rPr>
              <w:t>13,4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18D6" w14:textId="77777777" w:rsidR="008426B1" w:rsidRPr="00C261B6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 w:rsidRPr="00C261B6">
              <w:rPr>
                <w:rFonts w:ascii="Times New Roman" w:hAnsi="Times New Roman"/>
              </w:rPr>
              <w:t>42,8</w:t>
            </w:r>
          </w:p>
        </w:tc>
      </w:tr>
      <w:tr w:rsidR="008426B1" w14:paraId="6010EA03" w14:textId="77777777" w:rsidTr="008426B1">
        <w:trPr>
          <w:trHeight w:val="2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3AA8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овёс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310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8B0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E7C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13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3A94" w14:textId="77777777" w:rsidR="008426B1" w:rsidRPr="00522933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 w:rsidRPr="00522933">
              <w:rPr>
                <w:rFonts w:ascii="Times New Roman" w:hAnsi="Times New Roman"/>
              </w:rPr>
              <w:t>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767" w14:textId="77777777" w:rsidR="008426B1" w:rsidRPr="00522933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7A1" w14:textId="77777777" w:rsidR="008426B1" w:rsidRPr="00C261B6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 w:rsidRPr="00C261B6">
              <w:rPr>
                <w:rFonts w:ascii="Times New Roman" w:hAnsi="Times New Roman"/>
              </w:rPr>
              <w:t>329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F3D4" w14:textId="77777777" w:rsidR="008426B1" w:rsidRPr="00C261B6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 w:rsidRPr="00C261B6">
              <w:rPr>
                <w:rFonts w:ascii="Times New Roman" w:hAnsi="Times New Roman"/>
              </w:rPr>
              <w:t>6,5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EBC6" w14:textId="77777777" w:rsidR="008426B1" w:rsidRPr="00C261B6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 w:rsidRPr="00C261B6">
              <w:rPr>
                <w:rFonts w:ascii="Times New Roman" w:hAnsi="Times New Roman"/>
              </w:rPr>
              <w:t>16</w:t>
            </w:r>
          </w:p>
        </w:tc>
      </w:tr>
      <w:tr w:rsidR="008426B1" w14:paraId="0829EF09" w14:textId="77777777" w:rsidTr="008426B1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6230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ячмень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90E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89A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A5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B6D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FA4C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052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B22B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EA26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751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</w:tr>
      <w:tr w:rsidR="008426B1" w14:paraId="34A1FFE1" w14:textId="77777777" w:rsidTr="008426B1">
        <w:trPr>
          <w:trHeight w:val="7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3E849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продовольственная пшеница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2551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646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897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BAB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82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A381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7A4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F88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0B2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</w:tr>
      <w:tr w:rsidR="008426B1" w14:paraId="4112FEDE" w14:textId="77777777" w:rsidTr="008426B1">
        <w:trPr>
          <w:trHeight w:val="81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1D20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Растительные корма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2BEB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A14C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D30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751B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642C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43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0CE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61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6CC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8426B1" w14:paraId="7F2A2AA7" w14:textId="77777777" w:rsidTr="008426B1">
        <w:trPr>
          <w:trHeight w:val="23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50EF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 них сено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A2D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68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52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1084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204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EA0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1E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D2C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688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</w:tr>
      <w:tr w:rsidR="008426B1" w14:paraId="481699C6" w14:textId="77777777" w:rsidTr="008426B1">
        <w:trPr>
          <w:trHeight w:val="31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5589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2ED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E7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D23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B31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5AA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3021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0B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8B81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C634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14:paraId="26161587" w14:textId="77777777" w:rsidR="008426B1" w:rsidRDefault="008426B1" w:rsidP="008426B1">
      <w:pPr>
        <w:spacing w:line="360" w:lineRule="auto"/>
        <w:contextualSpacing/>
        <w:jc w:val="right"/>
        <w:rPr>
          <w:rFonts w:ascii="Times New Roman" w:hAnsi="Times New Roman"/>
          <w:color w:val="000000"/>
          <w:sz w:val="28"/>
        </w:rPr>
      </w:pPr>
    </w:p>
    <w:p w14:paraId="3844924B" w14:textId="77777777" w:rsidR="008426B1" w:rsidRDefault="008426B1" w:rsidP="008426B1">
      <w:pPr>
        <w:spacing w:line="360" w:lineRule="auto"/>
        <w:contextualSpacing/>
        <w:jc w:val="right"/>
        <w:rPr>
          <w:rFonts w:ascii="Times New Roman" w:hAnsi="Times New Roman"/>
          <w:color w:val="000000"/>
          <w:sz w:val="28"/>
        </w:rPr>
      </w:pPr>
    </w:p>
    <w:p w14:paraId="39AD0E34" w14:textId="77777777" w:rsidR="008426B1" w:rsidRDefault="008426B1" w:rsidP="008426B1">
      <w:pPr>
        <w:spacing w:line="360" w:lineRule="auto"/>
        <w:contextualSpacing/>
        <w:jc w:val="right"/>
        <w:rPr>
          <w:rFonts w:ascii="Times New Roman" w:hAnsi="Times New Roman"/>
          <w:color w:val="000000"/>
          <w:sz w:val="28"/>
        </w:rPr>
      </w:pPr>
    </w:p>
    <w:p w14:paraId="3F06BB41" w14:textId="77777777" w:rsidR="008426B1" w:rsidRDefault="008426B1" w:rsidP="008426B1">
      <w:pPr>
        <w:spacing w:line="360" w:lineRule="auto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Продолжение таблицы 3</w:t>
      </w:r>
    </w:p>
    <w:tbl>
      <w:tblPr>
        <w:tblW w:w="9634" w:type="dxa"/>
        <w:tblLayout w:type="fixed"/>
        <w:tblCellMar>
          <w:top w:w="64" w:type="dxa"/>
          <w:left w:w="55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709"/>
        <w:gridCol w:w="1134"/>
        <w:gridCol w:w="708"/>
        <w:gridCol w:w="1134"/>
        <w:gridCol w:w="709"/>
        <w:gridCol w:w="992"/>
        <w:gridCol w:w="851"/>
        <w:gridCol w:w="850"/>
      </w:tblGrid>
      <w:tr w:rsidR="008426B1" w14:paraId="5D7D8BC7" w14:textId="77777777" w:rsidTr="008426B1">
        <w:trPr>
          <w:trHeight w:val="2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88B4" w14:textId="77777777" w:rsidR="008426B1" w:rsidRDefault="008426B1" w:rsidP="008426B1">
            <w:pPr>
              <w:tabs>
                <w:tab w:val="left" w:pos="732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1DE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AA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F056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E3A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E098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152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B76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4F5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EF5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26B1" w14:paraId="64D28AF3" w14:textId="77777777" w:rsidTr="008426B1">
        <w:trPr>
          <w:trHeight w:val="4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4894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растительные корма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363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139B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C2F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D37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91B6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DB44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ABF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5B5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7B1C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  <w:p w14:paraId="5451E53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426B1" w14:paraId="39162B6A" w14:textId="77777777" w:rsidTr="008426B1">
        <w:trPr>
          <w:trHeight w:val="4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79AB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растениеводству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9CD1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D5F8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4EFB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C6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0D91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20DB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5FB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56A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266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426B1" w14:paraId="54CC1550" w14:textId="77777777" w:rsidTr="008426B1">
        <w:trPr>
          <w:trHeight w:val="1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4DDD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CE4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866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27E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22E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2101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E23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41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D61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049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426B1" w14:paraId="2BB64B6C" w14:textId="77777777" w:rsidTr="008426B1">
        <w:trPr>
          <w:trHeight w:val="6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7D4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растительные корма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CAB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D25B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BAE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4BEB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6F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ADA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9F6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2EE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3BF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  <w:p w14:paraId="6083649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426B1" w14:paraId="0E741171" w14:textId="77777777" w:rsidTr="008426B1">
        <w:trPr>
          <w:trHeight w:val="4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36EB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9031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71D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D8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23B6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C90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9EBC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449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90AC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F08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8426B1" w14:paraId="31BB9536" w14:textId="77777777" w:rsidTr="008426B1">
        <w:trPr>
          <w:trHeight w:val="4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C2B8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 КРС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C156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A9B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ACC8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47F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1B1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F51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BA7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4C4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27B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8426B1" w14:paraId="1B7D112D" w14:textId="77777777" w:rsidTr="008426B1">
        <w:trPr>
          <w:trHeight w:val="2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80A85" w14:textId="77777777" w:rsidR="008426B1" w:rsidRDefault="008426B1" w:rsidP="008426B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животноводству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31E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9354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CA6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461A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433D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554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3228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F16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256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2808B1B5" w14:textId="77777777" w:rsidR="008426B1" w:rsidRDefault="008426B1" w:rsidP="008426B1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</w:rPr>
      </w:pPr>
    </w:p>
    <w:p w14:paraId="709635BB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Показатели из таблицы 2, говорят о том, что объем, стоимость товарной продукции сильно изменились за рассматриваемый период как в тыс. руб., так в %. Показатели по животноводству и растениеводству в целом с 2019 по 2022 годы увеличились на 6627 и 2769 тыс. руб. </w:t>
      </w:r>
    </w:p>
    <w:p w14:paraId="4D9843FD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Рассчитывая формулу по коэффициенту специализации, можно сказать, что</w:t>
      </w:r>
      <w:r w:rsidRPr="00947726">
        <w:rPr>
          <w:rFonts w:ascii="Times New Roman" w:hAnsi="Times New Roman"/>
          <w:color w:val="000000"/>
          <w:sz w:val="28"/>
        </w:rPr>
        <w:t xml:space="preserve"> ООО </w:t>
      </w:r>
      <w:r>
        <w:rPr>
          <w:rFonts w:ascii="Times New Roman" w:hAnsi="Times New Roman"/>
          <w:color w:val="000000"/>
          <w:sz w:val="28"/>
        </w:rPr>
        <w:t xml:space="preserve">сельского хозяйства </w:t>
      </w:r>
      <w:r w:rsidRPr="00947726">
        <w:rPr>
          <w:rFonts w:ascii="Times New Roman" w:hAnsi="Times New Roman"/>
          <w:color w:val="000000"/>
          <w:sz w:val="28"/>
        </w:rPr>
        <w:t>«Андреевка»</w:t>
      </w:r>
      <w:r>
        <w:rPr>
          <w:rFonts w:ascii="Times New Roman" w:hAnsi="Times New Roman"/>
          <w:color w:val="000000"/>
          <w:sz w:val="28"/>
        </w:rPr>
        <w:t xml:space="preserve"> имеет смешанную специализацию.</w:t>
      </w:r>
    </w:p>
    <w:p w14:paraId="657520E4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</w:t>
      </w:r>
      <m:oMath>
        <m:r>
          <w:rPr>
            <w:rFonts w:ascii="Cambria Math" w:hAnsi="Cambria Math" w:cs="Cambria Math"/>
            <w:color w:val="000000"/>
            <w:sz w:val="28"/>
          </w:rPr>
          <m:t>Kc</m:t>
        </m:r>
        <m:r>
          <m:rPr>
            <m:sty m:val="p"/>
          </m:rPr>
          <w:rPr>
            <w:rFonts w:ascii="Cambria Math" w:hAnsi="Cambria Math" w:cs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</w:rPr>
              <m:t>100+77,6*3+30*5</m:t>
            </m:r>
          </m:den>
        </m:f>
        <m:r>
          <w:rPr>
            <w:rFonts w:ascii="Cambria Math" w:hAnsi="Cambria Math"/>
            <w:color w:val="000000"/>
            <w:sz w:val="28"/>
          </w:rPr>
          <m:t>=0,20</m:t>
        </m:r>
      </m:oMath>
      <w:r>
        <w:rPr>
          <w:rFonts w:ascii="Times New Roman" w:hAnsi="Times New Roman"/>
          <w:color w:val="000000"/>
          <w:sz w:val="28"/>
        </w:rPr>
        <w:t xml:space="preserve">                                 (1</w:t>
      </w:r>
      <w:r w:rsidR="00E81A7D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)</w:t>
      </w:r>
    </w:p>
    <w:p w14:paraId="597BBED1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Используя формулу для расчёта уровня специализации можно сказать, </w:t>
      </w:r>
      <w:r w:rsidRPr="008A0622">
        <w:rPr>
          <w:rFonts w:ascii="Times New Roman" w:hAnsi="Times New Roman"/>
          <w:color w:val="000000"/>
          <w:sz w:val="28"/>
        </w:rPr>
        <w:t xml:space="preserve">что </w:t>
      </w:r>
      <w:r w:rsidRPr="008A0622">
        <w:rPr>
          <w:rFonts w:ascii="Times New Roman" w:hAnsi="Times New Roman"/>
          <w:sz w:val="28"/>
        </w:rPr>
        <w:t>в ООО сельского хозяйства «Андреевка»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среднем за 2018-2021 годы имеет уровень специализации - слабый.</w:t>
      </w:r>
    </w:p>
    <w:p w14:paraId="7B5438A8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524011">
        <w:rPr>
          <w:rFonts w:ascii="Times New Roman" w:hAnsi="Times New Roman"/>
          <w:color w:val="000000"/>
          <w:sz w:val="28"/>
        </w:rPr>
        <w:t>Одной из задач анализа деятельности предприятия является установление общей степени обеспеченности организации основными средствами (</w:t>
      </w:r>
      <w:proofErr w:type="spellStart"/>
      <w:r w:rsidRPr="00524011">
        <w:rPr>
          <w:rFonts w:ascii="Times New Roman" w:hAnsi="Times New Roman"/>
          <w:color w:val="000000"/>
          <w:sz w:val="28"/>
        </w:rPr>
        <w:t>фондообеспеченностью</w:t>
      </w:r>
      <w:proofErr w:type="spellEnd"/>
      <w:r w:rsidRPr="0052401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Pr="00524011">
        <w:rPr>
          <w:rFonts w:ascii="Times New Roman" w:hAnsi="Times New Roman"/>
          <w:color w:val="000000"/>
          <w:sz w:val="28"/>
        </w:rPr>
        <w:t>Фоб</w:t>
      </w:r>
      <w:proofErr w:type="spellEnd"/>
      <w:r w:rsidRPr="00524011">
        <w:rPr>
          <w:rFonts w:ascii="Times New Roman" w:hAnsi="Times New Roman"/>
          <w:color w:val="000000"/>
          <w:sz w:val="28"/>
        </w:rPr>
        <w:t xml:space="preserve"> = ОПФ / S · 100) и </w:t>
      </w:r>
      <w:proofErr w:type="spellStart"/>
      <w:r w:rsidRPr="00524011">
        <w:rPr>
          <w:rFonts w:ascii="Times New Roman" w:hAnsi="Times New Roman"/>
          <w:color w:val="000000"/>
          <w:sz w:val="28"/>
        </w:rPr>
        <w:t>фондовооруженностью</w:t>
      </w:r>
      <w:proofErr w:type="spellEnd"/>
      <w:r w:rsidRPr="00524011">
        <w:rPr>
          <w:rFonts w:ascii="Times New Roman" w:hAnsi="Times New Roman"/>
          <w:color w:val="000000"/>
          <w:sz w:val="28"/>
        </w:rPr>
        <w:t xml:space="preserve"> (ФВ =ОПФ / ЧР)</w:t>
      </w:r>
      <w:r>
        <w:rPr>
          <w:rFonts w:ascii="Times New Roman" w:hAnsi="Times New Roman"/>
          <w:color w:val="000000"/>
          <w:sz w:val="28"/>
        </w:rPr>
        <w:t>, которые представлены в табл. 3</w:t>
      </w:r>
      <w:r w:rsidRPr="00524011">
        <w:rPr>
          <w:rFonts w:ascii="Times New Roman" w:hAnsi="Times New Roman"/>
          <w:color w:val="000000"/>
          <w:sz w:val="28"/>
        </w:rPr>
        <w:t xml:space="preserve">, а </w:t>
      </w:r>
      <w:r w:rsidRPr="00524011">
        <w:rPr>
          <w:rFonts w:ascii="Times New Roman" w:hAnsi="Times New Roman"/>
          <w:color w:val="000000"/>
          <w:sz w:val="28"/>
        </w:rPr>
        <w:lastRenderedPageBreak/>
        <w:t xml:space="preserve">также  </w:t>
      </w:r>
      <w:proofErr w:type="spellStart"/>
      <w:r w:rsidRPr="00524011">
        <w:rPr>
          <w:rFonts w:ascii="Times New Roman" w:hAnsi="Times New Roman"/>
          <w:color w:val="000000"/>
          <w:sz w:val="28"/>
        </w:rPr>
        <w:t>энергооснащённостью</w:t>
      </w:r>
      <w:proofErr w:type="spellEnd"/>
      <w:r w:rsidRPr="00524011">
        <w:rPr>
          <w:rFonts w:ascii="Times New Roman" w:hAnsi="Times New Roman"/>
          <w:color w:val="000000"/>
          <w:sz w:val="28"/>
        </w:rPr>
        <w:t xml:space="preserve"> (ЭО= G / S · 100) и энерговооруженностью (ЭВ = G / ЧР)</w:t>
      </w:r>
      <w:r>
        <w:rPr>
          <w:rFonts w:ascii="Times New Roman" w:hAnsi="Times New Roman"/>
          <w:color w:val="000000"/>
          <w:sz w:val="28"/>
        </w:rPr>
        <w:t xml:space="preserve"> труда, представленные в табл. 4.</w:t>
      </w:r>
    </w:p>
    <w:p w14:paraId="690E71FA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 </w:t>
      </w:r>
      <w:r w:rsidRPr="003249F6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Динамика </w:t>
      </w:r>
      <w:proofErr w:type="spellStart"/>
      <w:r>
        <w:rPr>
          <w:rFonts w:ascii="Times New Roman" w:hAnsi="Times New Roman"/>
          <w:sz w:val="28"/>
        </w:rPr>
        <w:t>фондообеспченности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фондовооруженности</w:t>
      </w:r>
      <w:proofErr w:type="spellEnd"/>
      <w:r>
        <w:rPr>
          <w:rFonts w:ascii="Times New Roman" w:hAnsi="Times New Roman"/>
          <w:sz w:val="28"/>
        </w:rPr>
        <w:t xml:space="preserve"> труда в </w:t>
      </w:r>
      <w:r w:rsidRPr="008A0622">
        <w:rPr>
          <w:rFonts w:ascii="Times New Roman" w:hAnsi="Times New Roman"/>
          <w:sz w:val="28"/>
        </w:rPr>
        <w:t>ООО сельского хозяйства «Андреевка</w:t>
      </w:r>
      <w:r>
        <w:rPr>
          <w:rFonts w:ascii="Times New Roman" w:hAnsi="Times New Roman"/>
          <w:sz w:val="28"/>
        </w:rPr>
        <w:t>» за 2019-2022 годы</w:t>
      </w:r>
    </w:p>
    <w:tbl>
      <w:tblPr>
        <w:tblpPr w:leftFromText="180" w:rightFromText="180" w:vertAnchor="text" w:horzAnchor="margin" w:tblpX="1" w:tblpY="101"/>
        <w:tblW w:w="9351" w:type="dxa"/>
        <w:tblLayout w:type="fixed"/>
        <w:tblCellMar>
          <w:top w:w="64" w:type="dxa"/>
          <w:bottom w:w="66" w:type="dxa"/>
        </w:tblCellMar>
        <w:tblLook w:val="04A0" w:firstRow="1" w:lastRow="0" w:firstColumn="1" w:lastColumn="0" w:noHBand="0" w:noVBand="1"/>
      </w:tblPr>
      <w:tblGrid>
        <w:gridCol w:w="3681"/>
        <w:gridCol w:w="992"/>
        <w:gridCol w:w="1134"/>
        <w:gridCol w:w="1134"/>
        <w:gridCol w:w="1134"/>
        <w:gridCol w:w="1276"/>
      </w:tblGrid>
      <w:tr w:rsidR="008426B1" w14:paraId="65C43298" w14:textId="77777777" w:rsidTr="008426B1">
        <w:trPr>
          <w:trHeight w:val="59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61B4" w14:textId="77777777" w:rsidR="008426B1" w:rsidRDefault="008426B1" w:rsidP="008426B1">
            <w:pPr>
              <w:spacing w:after="25"/>
              <w:ind w:left="55"/>
              <w:rPr>
                <w:rFonts w:ascii="Times New Roman" w:hAnsi="Times New Roman"/>
              </w:rPr>
            </w:pPr>
          </w:p>
          <w:p w14:paraId="69AC2715" w14:textId="77777777" w:rsidR="008426B1" w:rsidRDefault="008426B1" w:rsidP="008426B1">
            <w:pPr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31AA" w14:textId="77777777" w:rsidR="008426B1" w:rsidRDefault="008426B1" w:rsidP="008426B1">
            <w:pPr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202D9" w14:textId="77777777" w:rsidR="008426B1" w:rsidRDefault="008426B1" w:rsidP="008426B1">
            <w:pPr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среднем по РТ за 2021 год</w:t>
            </w:r>
          </w:p>
        </w:tc>
      </w:tr>
      <w:tr w:rsidR="008426B1" w14:paraId="06E7BF11" w14:textId="77777777" w:rsidTr="008426B1">
        <w:trPr>
          <w:trHeight w:val="496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37C" w14:textId="77777777" w:rsidR="008426B1" w:rsidRDefault="008426B1" w:rsidP="008426B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E5F6" w14:textId="77777777" w:rsidR="008426B1" w:rsidRDefault="008426B1" w:rsidP="008426B1">
            <w:pPr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E702" w14:textId="77777777" w:rsidR="008426B1" w:rsidRDefault="008426B1" w:rsidP="008426B1">
            <w:pPr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0CFF" w14:textId="77777777" w:rsidR="008426B1" w:rsidRDefault="008426B1" w:rsidP="008426B1">
            <w:pPr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613C" w14:textId="77777777" w:rsidR="008426B1" w:rsidRDefault="008426B1" w:rsidP="008426B1">
            <w:pPr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2963" w14:textId="77777777" w:rsidR="008426B1" w:rsidRDefault="008426B1" w:rsidP="008426B1">
            <w:pPr>
              <w:ind w:left="170"/>
              <w:rPr>
                <w:rFonts w:ascii="Times New Roman" w:hAnsi="Times New Roman"/>
              </w:rPr>
            </w:pPr>
          </w:p>
        </w:tc>
      </w:tr>
      <w:tr w:rsidR="008426B1" w14:paraId="2078AD17" w14:textId="77777777" w:rsidTr="008426B1">
        <w:trPr>
          <w:trHeight w:val="496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ABA6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A2D2" w14:textId="77777777" w:rsidR="008426B1" w:rsidRDefault="008426B1" w:rsidP="008426B1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2FDF" w14:textId="77777777" w:rsidR="008426B1" w:rsidRDefault="008426B1" w:rsidP="008426B1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7931" w14:textId="77777777" w:rsidR="008426B1" w:rsidRDefault="008426B1" w:rsidP="008426B1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3E51" w14:textId="77777777" w:rsidR="008426B1" w:rsidRDefault="008426B1" w:rsidP="008426B1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8A61" w14:textId="77777777" w:rsidR="008426B1" w:rsidRDefault="008426B1" w:rsidP="008426B1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426B1" w14:paraId="0597074D" w14:textId="77777777" w:rsidTr="008426B1">
        <w:trPr>
          <w:trHeight w:val="68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1CE0" w14:textId="77777777" w:rsidR="008426B1" w:rsidRDefault="008426B1" w:rsidP="008426B1">
            <w:pPr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Среднегодовая </w:t>
            </w:r>
            <w:r>
              <w:rPr>
                <w:rFonts w:ascii="Times New Roman" w:hAnsi="Times New Roman"/>
              </w:rPr>
              <w:tab/>
              <w:t xml:space="preserve">стоимость основных средств, тыс. руб.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AF3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C145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3F1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688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19AF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436382</w:t>
            </w:r>
          </w:p>
        </w:tc>
      </w:tr>
      <w:tr w:rsidR="008426B1" w14:paraId="0ABEA42B" w14:textId="77777777" w:rsidTr="008426B1">
        <w:trPr>
          <w:trHeight w:val="92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B558" w14:textId="77777777" w:rsidR="008426B1" w:rsidRDefault="008426B1" w:rsidP="008426B1">
            <w:pPr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сельскохозяйственных угодий, 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B66E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C0D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1A24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B27D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5653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6647</w:t>
            </w:r>
          </w:p>
        </w:tc>
      </w:tr>
      <w:tr w:rsidR="008426B1" w14:paraId="6EA3727B" w14:textId="77777777" w:rsidTr="008426B1">
        <w:trPr>
          <w:trHeight w:val="100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BC65" w14:textId="77777777" w:rsidR="008426B1" w:rsidRDefault="008426B1" w:rsidP="008426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Среднегодовая численность работников, занятых в сельскохозяйственном производстве, чел.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4010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89B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2A03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7F5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2D0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8426B1" w14:paraId="28A64C01" w14:textId="77777777" w:rsidTr="008426B1">
        <w:trPr>
          <w:trHeight w:val="89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CC14" w14:textId="77777777" w:rsidR="008426B1" w:rsidRDefault="008426B1" w:rsidP="008426B1">
            <w:pPr>
              <w:ind w:left="5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Фондооснащенность</w:t>
            </w:r>
            <w:proofErr w:type="spellEnd"/>
            <w:r>
              <w:rPr>
                <w:rFonts w:ascii="Times New Roman" w:hAnsi="Times New Roman"/>
              </w:rPr>
              <w:t xml:space="preserve">, тыс. руб. на 100 га сельскохозяйственных угодий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C441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B2CD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3D5D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D8EE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C229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6565,5</w:t>
            </w:r>
          </w:p>
        </w:tc>
      </w:tr>
      <w:tr w:rsidR="008426B1" w14:paraId="7D4EB59A" w14:textId="77777777" w:rsidTr="008426B1">
        <w:trPr>
          <w:trHeight w:val="70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832E" w14:textId="77777777" w:rsidR="008426B1" w:rsidRDefault="008426B1" w:rsidP="008426B1">
            <w:pPr>
              <w:ind w:left="5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Фондовооруженность</w:t>
            </w:r>
            <w:proofErr w:type="spellEnd"/>
            <w:r>
              <w:rPr>
                <w:rFonts w:ascii="Times New Roman" w:hAnsi="Times New Roman"/>
              </w:rPr>
              <w:t xml:space="preserve">, тыс. руб. на 1 работника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33C2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6E38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44E4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C3E8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7678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4863</w:t>
            </w:r>
          </w:p>
        </w:tc>
      </w:tr>
    </w:tbl>
    <w:p w14:paraId="4F99D73F" w14:textId="77777777" w:rsidR="008426B1" w:rsidRDefault="008426B1" w:rsidP="008426B1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5BE360EE" w14:textId="77777777" w:rsidR="008426B1" w:rsidRDefault="008426B1" w:rsidP="009961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динамике по годам уровни показателей </w:t>
      </w:r>
      <w:proofErr w:type="spellStart"/>
      <w:r>
        <w:rPr>
          <w:rFonts w:ascii="Times New Roman" w:hAnsi="Times New Roman"/>
          <w:sz w:val="28"/>
        </w:rPr>
        <w:t>фондооснащенности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фондовооруженности</w:t>
      </w:r>
      <w:proofErr w:type="spellEnd"/>
      <w:r>
        <w:rPr>
          <w:rFonts w:ascii="Times New Roman" w:hAnsi="Times New Roman"/>
          <w:sz w:val="28"/>
        </w:rPr>
        <w:t xml:space="preserve"> труда имеют устойчивую тенденцию увеличения. По сравнению со средне республиканскими показателями данны</w:t>
      </w:r>
      <w:r w:rsidR="00996160">
        <w:rPr>
          <w:rFonts w:ascii="Times New Roman" w:hAnsi="Times New Roman"/>
          <w:sz w:val="28"/>
        </w:rPr>
        <w:t>е предприятия значительно ниже.</w:t>
      </w:r>
    </w:p>
    <w:p w14:paraId="3D0A6A85" w14:textId="77777777" w:rsidR="008426B1" w:rsidRDefault="008426B1" w:rsidP="008426B1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53A544E9" w14:textId="77777777" w:rsidR="00996160" w:rsidRDefault="00996160" w:rsidP="008426B1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06517B42" w14:textId="77777777" w:rsidR="00996160" w:rsidRDefault="00996160" w:rsidP="008426B1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7EF259EE" w14:textId="77777777" w:rsidR="00996160" w:rsidRDefault="00996160" w:rsidP="008426B1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32710030" w14:textId="77777777" w:rsidR="00996160" w:rsidRDefault="00996160" w:rsidP="008426B1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34210D87" w14:textId="77777777" w:rsidR="00996160" w:rsidRDefault="00996160" w:rsidP="008426B1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7310B095" w14:textId="77777777" w:rsidR="00996160" w:rsidRDefault="00996160" w:rsidP="008426B1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62533B57" w14:textId="77777777" w:rsidR="008426B1" w:rsidRPr="00C13424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 </w:t>
      </w:r>
      <w:r w:rsidRPr="005B05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Уровень </w:t>
      </w:r>
      <w:proofErr w:type="spellStart"/>
      <w:r>
        <w:rPr>
          <w:rFonts w:ascii="Times New Roman" w:hAnsi="Times New Roman"/>
          <w:sz w:val="28"/>
        </w:rPr>
        <w:t>энергооснащенности</w:t>
      </w:r>
      <w:proofErr w:type="spellEnd"/>
      <w:r>
        <w:rPr>
          <w:rFonts w:ascii="Times New Roman" w:hAnsi="Times New Roman"/>
          <w:sz w:val="28"/>
        </w:rPr>
        <w:t xml:space="preserve"> и энерговооруженности труда в </w:t>
      </w:r>
      <w:r w:rsidRPr="008A0622">
        <w:rPr>
          <w:rFonts w:ascii="Times New Roman" w:hAnsi="Times New Roman"/>
          <w:sz w:val="28"/>
        </w:rPr>
        <w:t>ООО сельского хозяйства «Андреевка</w:t>
      </w:r>
      <w:r>
        <w:rPr>
          <w:rFonts w:ascii="Times New Roman" w:hAnsi="Times New Roman"/>
          <w:sz w:val="28"/>
        </w:rPr>
        <w:t>»</w:t>
      </w:r>
      <w:r w:rsidRPr="002F3D0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 2018-2021 годы</w:t>
      </w:r>
    </w:p>
    <w:tbl>
      <w:tblPr>
        <w:tblpPr w:leftFromText="180" w:rightFromText="180" w:vertAnchor="text" w:horzAnchor="margin" w:tblpX="1" w:tblpY="184"/>
        <w:tblW w:w="9351" w:type="dxa"/>
        <w:tblCellMar>
          <w:top w:w="64" w:type="dxa"/>
          <w:left w:w="55" w:type="dxa"/>
          <w:bottom w:w="66" w:type="dxa"/>
          <w:right w:w="31" w:type="dxa"/>
        </w:tblCellMar>
        <w:tblLook w:val="04A0" w:firstRow="1" w:lastRow="0" w:firstColumn="1" w:lastColumn="0" w:noHBand="0" w:noVBand="1"/>
      </w:tblPr>
      <w:tblGrid>
        <w:gridCol w:w="2567"/>
        <w:gridCol w:w="1347"/>
        <w:gridCol w:w="1423"/>
        <w:gridCol w:w="1308"/>
        <w:gridCol w:w="1243"/>
        <w:gridCol w:w="1463"/>
      </w:tblGrid>
      <w:tr w:rsidR="008426B1" w14:paraId="2E983EC1" w14:textId="77777777" w:rsidTr="008426B1">
        <w:trPr>
          <w:trHeight w:val="20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5225" w14:textId="77777777" w:rsidR="008426B1" w:rsidRDefault="008426B1" w:rsidP="008426B1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4319A" w14:textId="77777777" w:rsidR="008426B1" w:rsidRDefault="008426B1" w:rsidP="008426B1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FBFCAD1" w14:textId="77777777" w:rsidR="008426B1" w:rsidRDefault="008426B1" w:rsidP="008426B1">
            <w:pPr>
              <w:ind w:left="82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Годы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4A716" w14:textId="77777777" w:rsidR="008426B1" w:rsidRDefault="008426B1" w:rsidP="008426B1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81AFE3D" w14:textId="77777777" w:rsidR="008426B1" w:rsidRDefault="008426B1" w:rsidP="008426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среднем по РТ за 2021 год</w:t>
            </w:r>
          </w:p>
        </w:tc>
      </w:tr>
      <w:tr w:rsidR="008426B1" w14:paraId="232078CA" w14:textId="77777777" w:rsidTr="008426B1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4EBA" w14:textId="77777777" w:rsidR="008426B1" w:rsidRDefault="008426B1" w:rsidP="008426B1">
            <w:pPr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FC86" w14:textId="77777777" w:rsidR="008426B1" w:rsidRDefault="00996160" w:rsidP="008426B1">
            <w:pPr>
              <w:ind w:righ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2019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A168" w14:textId="77777777" w:rsidR="008426B1" w:rsidRDefault="00996160" w:rsidP="008426B1">
            <w:pPr>
              <w:ind w:left="1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EEDF" w14:textId="77777777" w:rsidR="008426B1" w:rsidRDefault="00996160" w:rsidP="008426B1">
            <w:pPr>
              <w:ind w:left="158" w:firstLine="1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9D8E" w14:textId="77777777" w:rsidR="008426B1" w:rsidRDefault="00996160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2170" w14:textId="77777777" w:rsidR="008426B1" w:rsidRDefault="008426B1" w:rsidP="008426B1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426B1" w14:paraId="1BFC0371" w14:textId="77777777" w:rsidTr="008426B1">
        <w:trPr>
          <w:trHeight w:val="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B294" w14:textId="77777777" w:rsidR="008426B1" w:rsidRDefault="008426B1" w:rsidP="008426B1">
            <w:pPr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9F65" w14:textId="77777777" w:rsidR="008426B1" w:rsidRDefault="008426B1" w:rsidP="008426B1">
            <w:pPr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D869" w14:textId="77777777" w:rsidR="008426B1" w:rsidRDefault="008426B1" w:rsidP="008426B1">
            <w:pPr>
              <w:ind w:left="1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B37" w14:textId="77777777" w:rsidR="008426B1" w:rsidRDefault="008426B1" w:rsidP="008426B1">
            <w:pPr>
              <w:ind w:left="158" w:firstLine="1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8A3A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A677" w14:textId="77777777" w:rsidR="008426B1" w:rsidRDefault="008426B1" w:rsidP="008426B1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426B1" w14:paraId="3FE8E859" w14:textId="77777777" w:rsidTr="008426B1">
        <w:trPr>
          <w:trHeight w:val="85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1CC238" w14:textId="77777777" w:rsidR="008426B1" w:rsidRDefault="008426B1" w:rsidP="008426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энергетических мощностей, л.с.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B2B7" w14:textId="77777777" w:rsidR="008426B1" w:rsidRDefault="008426B1" w:rsidP="008426B1">
            <w:pPr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DE30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7AAC1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ADB7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2C22" w14:textId="77777777" w:rsidR="008426B1" w:rsidRDefault="008426B1" w:rsidP="00842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9229</w:t>
            </w:r>
          </w:p>
        </w:tc>
      </w:tr>
      <w:tr w:rsidR="008426B1" w14:paraId="0C46266D" w14:textId="77777777" w:rsidTr="008426B1">
        <w:trPr>
          <w:trHeight w:val="22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698F" w14:textId="77777777" w:rsidR="008426B1" w:rsidRDefault="008426B1" w:rsidP="008426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пашни, га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7AE1" w14:textId="77777777" w:rsidR="008426B1" w:rsidRDefault="008426B1" w:rsidP="008426B1">
            <w:pPr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BABE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DCEB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11AA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8EFB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5917</w:t>
            </w:r>
          </w:p>
        </w:tc>
      </w:tr>
      <w:tr w:rsidR="008426B1" w14:paraId="587615D4" w14:textId="77777777" w:rsidTr="008426B1">
        <w:trPr>
          <w:trHeight w:val="52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3CE502" w14:textId="77777777" w:rsidR="008426B1" w:rsidRDefault="008426B1" w:rsidP="008426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среднегодовых работников, чел.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6D86" w14:textId="77777777" w:rsidR="008426B1" w:rsidRDefault="008426B1" w:rsidP="008426B1">
            <w:pPr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6175" w14:textId="77777777" w:rsidR="008426B1" w:rsidRDefault="008426B1" w:rsidP="008426B1">
            <w:pPr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8CAF" w14:textId="77777777" w:rsidR="008426B1" w:rsidRDefault="008426B1" w:rsidP="008426B1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04D7" w14:textId="77777777" w:rsidR="008426B1" w:rsidRDefault="008426B1" w:rsidP="008426B1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A231" w14:textId="77777777" w:rsidR="008426B1" w:rsidRDefault="008426B1" w:rsidP="008426B1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8426B1" w14:paraId="7F8AB267" w14:textId="77777777" w:rsidTr="008426B1">
        <w:trPr>
          <w:trHeight w:val="48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52A9" w14:textId="77777777" w:rsidR="008426B1" w:rsidRDefault="008426B1" w:rsidP="008426B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Энергооснащенность</w:t>
            </w:r>
            <w:proofErr w:type="spellEnd"/>
            <w:r>
              <w:rPr>
                <w:rFonts w:ascii="Times New Roman" w:hAnsi="Times New Roman"/>
              </w:rPr>
              <w:t xml:space="preserve">, в л.с. на 100 га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05C4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3161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535C7" w14:textId="77777777" w:rsidR="008426B1" w:rsidRDefault="008426B1" w:rsidP="008426B1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B71B" w14:textId="77777777" w:rsidR="008426B1" w:rsidRDefault="008426B1" w:rsidP="008426B1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8045" w14:textId="77777777" w:rsidR="008426B1" w:rsidRDefault="008426B1" w:rsidP="008426B1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</w:tr>
      <w:tr w:rsidR="008426B1" w14:paraId="355BB90D" w14:textId="77777777" w:rsidTr="008426B1">
        <w:trPr>
          <w:trHeight w:val="24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035F" w14:textId="77777777" w:rsidR="008426B1" w:rsidRDefault="008426B1" w:rsidP="008426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Энерговооруженность, в л.с. на 1 работника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00D9" w14:textId="77777777" w:rsidR="008426B1" w:rsidRDefault="008426B1" w:rsidP="008426B1">
            <w:pPr>
              <w:ind w:righ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63430" w14:textId="77777777" w:rsidR="008426B1" w:rsidRDefault="008426B1" w:rsidP="008426B1">
            <w:pPr>
              <w:ind w:righ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E77C" w14:textId="77777777" w:rsidR="008426B1" w:rsidRDefault="008426B1" w:rsidP="008426B1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616B" w14:textId="77777777" w:rsidR="008426B1" w:rsidRDefault="008426B1" w:rsidP="008426B1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0E2D" w14:textId="77777777" w:rsidR="008426B1" w:rsidRDefault="008426B1" w:rsidP="008426B1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</w:tbl>
    <w:p w14:paraId="1AD7065C" w14:textId="77777777" w:rsidR="008426B1" w:rsidRDefault="008426B1" w:rsidP="008426B1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461BBAB5" w14:textId="77777777" w:rsidR="008426B1" w:rsidRDefault="00996160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Приведенные в таблице 4 показатели свидетельствуют, что к 2022 году показатели, характеризующие уровень обеспеченности энергетическими ресурсами, выросли, что произошло как за счет увеличения суммарной мощности энергетических ресурсов, так и вследствие роста площади пашни. </w:t>
      </w:r>
      <w:r w:rsidR="008426B1">
        <w:rPr>
          <w:rFonts w:ascii="Times New Roman" w:hAnsi="Times New Roman"/>
          <w:sz w:val="28"/>
        </w:rPr>
        <w:t xml:space="preserve">Видно, что к отчетному году значительно повысился уровень рассматриваемых показателей, что обусловлено непропорциональными размерами увеличения мощности энергетических ресурсов, площади пашни и снижения среднегодовой численности работников, занятых в сельскохозяйственном производстве предприятии. Данные предприятия значительно ниже чем </w:t>
      </w:r>
      <w:proofErr w:type="spellStart"/>
      <w:r w:rsidR="008426B1">
        <w:rPr>
          <w:rFonts w:ascii="Times New Roman" w:hAnsi="Times New Roman"/>
          <w:sz w:val="28"/>
        </w:rPr>
        <w:t>среднереспубликанские</w:t>
      </w:r>
      <w:proofErr w:type="spellEnd"/>
      <w:r w:rsidR="008426B1">
        <w:rPr>
          <w:rFonts w:ascii="Times New Roman" w:hAnsi="Times New Roman"/>
          <w:sz w:val="28"/>
        </w:rPr>
        <w:t xml:space="preserve"> показатели.</w:t>
      </w:r>
    </w:p>
    <w:p w14:paraId="30D68FF1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Теперь рассмотрим обеспеченность предприятия, а именно </w:t>
      </w:r>
      <w:proofErr w:type="spellStart"/>
      <w:r>
        <w:rPr>
          <w:rFonts w:ascii="Times New Roman" w:hAnsi="Times New Roman"/>
          <w:sz w:val="28"/>
        </w:rPr>
        <w:t>сельхозпроизводства</w:t>
      </w:r>
      <w:proofErr w:type="spellEnd"/>
      <w:r>
        <w:rPr>
          <w:rFonts w:ascii="Times New Roman" w:hAnsi="Times New Roman"/>
          <w:sz w:val="28"/>
        </w:rPr>
        <w:t>, трудовыми ресурсами и оценим степень их трудовой активности на основании данных табл. 5.</w:t>
      </w:r>
    </w:p>
    <w:p w14:paraId="325CD064" w14:textId="77777777" w:rsidR="00996160" w:rsidRDefault="00996160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DB35CE1" w14:textId="77777777" w:rsidR="00996160" w:rsidRDefault="00996160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4FEE154" w14:textId="77777777" w:rsidR="00996160" w:rsidRDefault="00996160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1173931" w14:textId="77777777" w:rsidR="008426B1" w:rsidRPr="002F3D09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5 </w:t>
      </w:r>
      <w:r w:rsidRPr="003249F6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Годовой запас труда и уровень его использования в </w:t>
      </w:r>
      <w:r w:rsidRPr="008A0622">
        <w:rPr>
          <w:rFonts w:ascii="Times New Roman" w:hAnsi="Times New Roman"/>
          <w:sz w:val="28"/>
        </w:rPr>
        <w:t>ООО сельского хозяйства «Андреевка</w:t>
      </w:r>
      <w:r>
        <w:rPr>
          <w:rFonts w:ascii="Times New Roman" w:hAnsi="Times New Roman"/>
          <w:sz w:val="28"/>
        </w:rPr>
        <w:t>»</w:t>
      </w:r>
      <w:r w:rsidRPr="002F3D09">
        <w:rPr>
          <w:rFonts w:ascii="Times New Roman" w:hAnsi="Times New Roman"/>
          <w:sz w:val="28"/>
        </w:rPr>
        <w:t>,</w:t>
      </w:r>
      <w:r w:rsidR="00996160">
        <w:rPr>
          <w:rFonts w:ascii="Times New Roman" w:hAnsi="Times New Roman"/>
          <w:sz w:val="28"/>
        </w:rPr>
        <w:t xml:space="preserve"> за 2019-2022</w:t>
      </w:r>
      <w:r>
        <w:rPr>
          <w:rFonts w:ascii="Times New Roman" w:hAnsi="Times New Roman"/>
          <w:sz w:val="28"/>
        </w:rPr>
        <w:t xml:space="preserve"> годы</w:t>
      </w:r>
    </w:p>
    <w:tbl>
      <w:tblPr>
        <w:tblW w:w="9310" w:type="dxa"/>
        <w:jc w:val="center"/>
        <w:tblCellMar>
          <w:top w:w="64" w:type="dxa"/>
          <w:left w:w="53" w:type="dxa"/>
          <w:bottom w:w="78" w:type="dxa"/>
        </w:tblCellMar>
        <w:tblLook w:val="04A0" w:firstRow="1" w:lastRow="0" w:firstColumn="1" w:lastColumn="0" w:noHBand="0" w:noVBand="1"/>
      </w:tblPr>
      <w:tblGrid>
        <w:gridCol w:w="3932"/>
        <w:gridCol w:w="1234"/>
        <w:gridCol w:w="1218"/>
        <w:gridCol w:w="1464"/>
        <w:gridCol w:w="1462"/>
      </w:tblGrid>
      <w:tr w:rsidR="008426B1" w14:paraId="362AB66B" w14:textId="77777777" w:rsidTr="008426B1">
        <w:trPr>
          <w:trHeight w:val="428"/>
          <w:jc w:val="center"/>
        </w:trPr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F94D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B30C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Годы </w:t>
            </w:r>
          </w:p>
        </w:tc>
      </w:tr>
      <w:tr w:rsidR="008426B1" w14:paraId="37D0F181" w14:textId="77777777" w:rsidTr="008426B1">
        <w:trPr>
          <w:trHeight w:val="198"/>
          <w:jc w:val="center"/>
        </w:trPr>
        <w:tc>
          <w:tcPr>
            <w:tcW w:w="3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F64C" w14:textId="77777777" w:rsidR="008426B1" w:rsidRDefault="008426B1" w:rsidP="008426B1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89C5" w14:textId="77777777" w:rsidR="008426B1" w:rsidRDefault="00996160" w:rsidP="008426B1">
            <w:pPr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FAF9" w14:textId="77777777" w:rsidR="008426B1" w:rsidRDefault="00996160" w:rsidP="008426B1">
            <w:pPr>
              <w:ind w:lef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8426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E2F9" w14:textId="77777777" w:rsidR="008426B1" w:rsidRDefault="00996160" w:rsidP="008426B1">
            <w:pPr>
              <w:ind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2CFE" w14:textId="77777777" w:rsidR="008426B1" w:rsidRDefault="00996160" w:rsidP="008426B1">
            <w:pPr>
              <w:ind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8426B1" w14:paraId="1794288F" w14:textId="77777777" w:rsidTr="008426B1">
        <w:trPr>
          <w:trHeight w:val="19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A48C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8207" w14:textId="77777777" w:rsidR="008426B1" w:rsidRDefault="008426B1" w:rsidP="008426B1">
            <w:pPr>
              <w:ind w:left="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00FD" w14:textId="77777777" w:rsidR="008426B1" w:rsidRDefault="008426B1" w:rsidP="008426B1">
            <w:pPr>
              <w:ind w:lef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B776" w14:textId="77777777" w:rsidR="008426B1" w:rsidRDefault="008426B1" w:rsidP="008426B1">
            <w:pPr>
              <w:ind w:lef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03A2" w14:textId="77777777" w:rsidR="008426B1" w:rsidRDefault="008426B1" w:rsidP="008426B1">
            <w:pPr>
              <w:ind w:lef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26B1" w14:paraId="7D69EB74" w14:textId="77777777" w:rsidTr="008426B1">
        <w:trPr>
          <w:trHeight w:val="189"/>
          <w:jc w:val="center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AD19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Среднегодовое число работников хозяйства, чел.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165EF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0511A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40CAA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B4C5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</w:p>
          <w:p w14:paraId="4321A955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426B1" w14:paraId="20541312" w14:textId="77777777" w:rsidTr="008426B1">
        <w:trPr>
          <w:trHeight w:val="316"/>
          <w:jc w:val="center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CF94" w14:textId="77777777" w:rsidR="008426B1" w:rsidRPr="0027338E" w:rsidRDefault="008426B1" w:rsidP="008426B1">
            <w:pPr>
              <w:ind w:left="2"/>
              <w:rPr>
                <w:rFonts w:ascii="Times New Roman" w:hAnsi="Times New Roman"/>
                <w:highlight w:val="yellow"/>
              </w:rPr>
            </w:pPr>
            <w:r w:rsidRPr="00E0470E">
              <w:rPr>
                <w:rFonts w:ascii="Times New Roman" w:hAnsi="Times New Roman"/>
              </w:rPr>
              <w:t xml:space="preserve">Годовой запас труда, чел.-час.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4624" w14:textId="77777777" w:rsidR="008426B1" w:rsidRPr="00B27564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1890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CA10" w14:textId="77777777" w:rsidR="008426B1" w:rsidRPr="002F4810" w:rsidRDefault="008426B1" w:rsidP="008426B1">
            <w:pPr>
              <w:ind w:left="74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1890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B2BD" w14:textId="77777777" w:rsidR="008426B1" w:rsidRPr="002F4810" w:rsidRDefault="008426B1" w:rsidP="008426B1">
            <w:pPr>
              <w:ind w:left="72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1890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B7DB" w14:textId="77777777" w:rsidR="008426B1" w:rsidRPr="002F4810" w:rsidRDefault="008426B1" w:rsidP="008426B1">
            <w:pPr>
              <w:ind w:left="72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1890</w:t>
            </w:r>
          </w:p>
        </w:tc>
      </w:tr>
      <w:tr w:rsidR="008426B1" w14:paraId="6352005B" w14:textId="77777777" w:rsidTr="008426B1">
        <w:trPr>
          <w:trHeight w:val="122"/>
          <w:jc w:val="center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4A17" w14:textId="77777777" w:rsidR="008426B1" w:rsidRPr="009A61A8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 отработано, </w:t>
            </w:r>
            <w:r w:rsidRPr="009A61A8">
              <w:rPr>
                <w:rFonts w:ascii="Times New Roman" w:hAnsi="Times New Roman"/>
              </w:rPr>
              <w:t xml:space="preserve">чел.-час.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492B" w14:textId="77777777" w:rsidR="008426B1" w:rsidRPr="009A61A8" w:rsidRDefault="008426B1" w:rsidP="008426B1">
            <w:pPr>
              <w:ind w:left="192"/>
              <w:jc w:val="center"/>
              <w:rPr>
                <w:rFonts w:ascii="Times New Roman" w:hAnsi="Times New Roman"/>
              </w:rPr>
            </w:pPr>
            <w:r w:rsidRPr="009A61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D747" w14:textId="77777777" w:rsidR="008426B1" w:rsidRPr="009A61A8" w:rsidRDefault="008426B1" w:rsidP="008426B1">
            <w:pPr>
              <w:ind w:right="52"/>
              <w:jc w:val="center"/>
              <w:rPr>
                <w:rFonts w:ascii="Times New Roman" w:hAnsi="Times New Roman"/>
              </w:rPr>
            </w:pPr>
            <w:r w:rsidRPr="009A61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A4C5" w14:textId="77777777" w:rsidR="008426B1" w:rsidRPr="009A61A8" w:rsidRDefault="008426B1" w:rsidP="008426B1">
            <w:pPr>
              <w:ind w:left="72"/>
              <w:jc w:val="center"/>
              <w:rPr>
                <w:rFonts w:ascii="Times New Roman" w:hAnsi="Times New Roman"/>
              </w:rPr>
            </w:pPr>
            <w:r w:rsidRPr="009A61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FB93" w14:textId="77777777" w:rsidR="008426B1" w:rsidRPr="009A61A8" w:rsidRDefault="008426B1" w:rsidP="008426B1">
            <w:pPr>
              <w:ind w:left="72"/>
              <w:jc w:val="center"/>
              <w:rPr>
                <w:rFonts w:ascii="Times New Roman" w:hAnsi="Times New Roman"/>
              </w:rPr>
            </w:pPr>
            <w:r w:rsidRPr="009A61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000</w:t>
            </w:r>
          </w:p>
        </w:tc>
      </w:tr>
      <w:tr w:rsidR="008426B1" w14:paraId="7712BD6C" w14:textId="77777777" w:rsidTr="008426B1">
        <w:trPr>
          <w:trHeight w:val="192"/>
          <w:jc w:val="center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879C" w14:textId="77777777" w:rsidR="008426B1" w:rsidRPr="009A61A8" w:rsidRDefault="008426B1" w:rsidP="008426B1">
            <w:pPr>
              <w:ind w:left="2"/>
              <w:rPr>
                <w:rFonts w:ascii="Times New Roman" w:hAnsi="Times New Roman"/>
              </w:rPr>
            </w:pPr>
            <w:r w:rsidRPr="009A61A8">
              <w:rPr>
                <w:rFonts w:ascii="Times New Roman" w:hAnsi="Times New Roman"/>
              </w:rPr>
              <w:t xml:space="preserve">Уровень использования запаса труда, в %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62BB" w14:textId="77777777" w:rsidR="008426B1" w:rsidRPr="009A61A8" w:rsidRDefault="008426B1" w:rsidP="008426B1">
            <w:pPr>
              <w:ind w:lef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91D2" w14:textId="77777777" w:rsidR="008426B1" w:rsidRPr="009A61A8" w:rsidRDefault="008426B1" w:rsidP="008426B1">
            <w:pPr>
              <w:ind w:left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2917" w14:textId="77777777" w:rsidR="008426B1" w:rsidRPr="009A61A8" w:rsidRDefault="008426B1" w:rsidP="008426B1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1E4F" w14:textId="77777777" w:rsidR="008426B1" w:rsidRPr="009A61A8" w:rsidRDefault="008426B1" w:rsidP="008426B1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</w:tbl>
    <w:p w14:paraId="24F9DAB0" w14:textId="77777777" w:rsidR="008426B1" w:rsidRDefault="008426B1" w:rsidP="00E9290C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исследуемый период уровень использования запаса труда не изменился. Он составляет 1,05%. </w:t>
      </w:r>
    </w:p>
    <w:p w14:paraId="20474E8F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Следующим показателем экономической характеристики предприятия является анализ аналитической работы.</w:t>
      </w:r>
    </w:p>
    <w:p w14:paraId="6A9D7566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Анализом организации аналитической работы в</w:t>
      </w:r>
      <w:r>
        <w:rPr>
          <w:sz w:val="28"/>
        </w:rPr>
        <w:t> </w:t>
      </w:r>
      <w:r w:rsidRPr="008A0622">
        <w:rPr>
          <w:sz w:val="28"/>
        </w:rPr>
        <w:t>ООО сельского хозяйства «Андреевка</w:t>
      </w:r>
      <w:r>
        <w:rPr>
          <w:sz w:val="28"/>
        </w:rPr>
        <w:t xml:space="preserve">» </w:t>
      </w:r>
      <w:r>
        <w:rPr>
          <w:color w:val="000000"/>
          <w:sz w:val="28"/>
        </w:rPr>
        <w:t>занимается главный бухгалтер.</w:t>
      </w:r>
    </w:p>
    <w:p w14:paraId="35ADC5C3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Основная его функция – точно и правильно спроектировать производственно-хозяйственную деятельность организации, грамотно составить бизнес-план для всех видов деятельности предприятия, а также контроль за выполнением плановых заданий.</w:t>
      </w:r>
    </w:p>
    <w:p w14:paraId="66889F68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Главный бухгалтер также изучает выполнение договорных обязательств и планов поставок продукции потребителям по объему, качеству, срокам, номенклатуре, состояние складских запасов и сохранность готовой продукции.</w:t>
      </w:r>
    </w:p>
    <w:p w14:paraId="22584342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Главное в организации аналитической работы является правильное распределение обязанностей при осуществлении анализа работы между отдельными сотрудниками различных отделов, чтобы не было повторения в работе, а также грамотное соблюдение служебного времени всеми участниками трудового коллектива.</w:t>
      </w:r>
    </w:p>
    <w:p w14:paraId="2F18F2B9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Каждый месяц для руководителя предприятия составляется ведомость по анализу технических, финансовых и экономических показателей.</w:t>
      </w:r>
    </w:p>
    <w:p w14:paraId="6B248270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Одним из таких показателей могут быть производительность труда, чистая прибыль, рентабельность по чистой прибыли, коэффициент использования производственной мощности.</w:t>
      </w:r>
    </w:p>
    <w:p w14:paraId="72ACFDB8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sz w:val="28"/>
        </w:rPr>
        <w:t> </w:t>
      </w:r>
      <w:r w:rsidRPr="008A0622">
        <w:rPr>
          <w:sz w:val="28"/>
        </w:rPr>
        <w:t>ООО сельского хозяйства «Андреевка</w:t>
      </w:r>
      <w:r>
        <w:rPr>
          <w:sz w:val="28"/>
        </w:rPr>
        <w:t xml:space="preserve">» </w:t>
      </w:r>
      <w:r>
        <w:rPr>
          <w:color w:val="000000"/>
          <w:sz w:val="28"/>
        </w:rPr>
        <w:t xml:space="preserve">проводится анализ следующих направлении: </w:t>
      </w:r>
    </w:p>
    <w:p w14:paraId="718E5F6C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- по производству и продажам продукции (работ, услуг);</w:t>
      </w:r>
    </w:p>
    <w:p w14:paraId="7DEF9B81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- по себестоимости продукции (работ, услуг);</w:t>
      </w:r>
    </w:p>
    <w:p w14:paraId="6C2DAC01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- по применению материальных ресурсов;</w:t>
      </w:r>
    </w:p>
    <w:p w14:paraId="2F2CA437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 маркетинговой деятельности; </w:t>
      </w:r>
    </w:p>
    <w:p w14:paraId="5EA4A393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- по финансовым результатам.</w:t>
      </w:r>
    </w:p>
    <w:p w14:paraId="6D24372F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Директор контролирует соблюдение выполнения плана по выпуску продукции по объему и ассортименту, повышение качества продукции, работу оборудования, расход </w:t>
      </w:r>
      <w:proofErr w:type="spellStart"/>
      <w:r>
        <w:rPr>
          <w:color w:val="000000"/>
          <w:sz w:val="28"/>
        </w:rPr>
        <w:t>внематериальных</w:t>
      </w:r>
      <w:proofErr w:type="spellEnd"/>
      <w:r>
        <w:rPr>
          <w:color w:val="000000"/>
          <w:sz w:val="28"/>
        </w:rPr>
        <w:t xml:space="preserve"> ресурсов, длительность технологического цикла, комплектность выпуска продукции, общий технический и организационный уровень производства, также анализирует качество сырья и готовой продукции, брак и потери от брака. мероприятия по сокращению брака, повышению качества продукции, соблюдению технологической дисциплины и т.д.</w:t>
      </w:r>
    </w:p>
    <w:p w14:paraId="2165FEC9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Эффективность сельскохозяйственного производства означает его результативность. В общем случае экономическая эффективность производства определяется через соотношения полученного результата с затратами или примененными ресурсами. Для всесторонней оценки достигнутого уровня экономической эффективности производства в сельском хозяйстве применяется система показателей, характеризующих использование главных факторов сельскохозяйственного производства - земли, производственных фондов, труда</w:t>
      </w:r>
    </w:p>
    <w:p w14:paraId="60EC3078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Достигнутый уровень экономической эффективности сельскохозяйственного производства в </w:t>
      </w:r>
      <w:r w:rsidRPr="008A0622">
        <w:rPr>
          <w:rFonts w:ascii="Times New Roman" w:hAnsi="Times New Roman"/>
          <w:sz w:val="28"/>
        </w:rPr>
        <w:t>ООО сельского хозяйства «Андреевка</w:t>
      </w:r>
      <w:r>
        <w:rPr>
          <w:rFonts w:ascii="Times New Roman" w:hAnsi="Times New Roman"/>
          <w:sz w:val="28"/>
        </w:rPr>
        <w:t>» в динамике по годам приведен в табл. 6.</w:t>
      </w:r>
    </w:p>
    <w:p w14:paraId="600C686C" w14:textId="77777777" w:rsidR="008426B1" w:rsidRPr="002F3D09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 – Динамика показателей экономической эффективности сельскохозяйственного производства в </w:t>
      </w:r>
      <w:r w:rsidRPr="008A0622">
        <w:rPr>
          <w:rFonts w:ascii="Times New Roman" w:hAnsi="Times New Roman"/>
          <w:sz w:val="28"/>
        </w:rPr>
        <w:t>ООО сельского хозяйства «Андреевка</w:t>
      </w:r>
      <w:r>
        <w:rPr>
          <w:rFonts w:ascii="Times New Roman" w:hAnsi="Times New Roman"/>
          <w:sz w:val="28"/>
        </w:rPr>
        <w:t>»</w:t>
      </w:r>
      <w:r w:rsidRPr="002F3D09">
        <w:rPr>
          <w:rFonts w:ascii="Times New Roman" w:hAnsi="Times New Roman"/>
          <w:sz w:val="28"/>
        </w:rPr>
        <w:t xml:space="preserve">, </w:t>
      </w:r>
      <w:r w:rsidR="00996160">
        <w:rPr>
          <w:rFonts w:ascii="Times New Roman" w:hAnsi="Times New Roman"/>
          <w:sz w:val="28"/>
        </w:rPr>
        <w:t>за 2019-2022</w:t>
      </w:r>
      <w:r>
        <w:rPr>
          <w:rFonts w:ascii="Times New Roman" w:hAnsi="Times New Roman"/>
          <w:sz w:val="28"/>
        </w:rPr>
        <w:t xml:space="preserve"> годы</w:t>
      </w:r>
    </w:p>
    <w:tbl>
      <w:tblPr>
        <w:tblW w:w="9493" w:type="dxa"/>
        <w:tblLayout w:type="fixed"/>
        <w:tblCellMar>
          <w:top w:w="64" w:type="dxa"/>
          <w:left w:w="55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992"/>
        <w:gridCol w:w="1276"/>
        <w:gridCol w:w="1418"/>
      </w:tblGrid>
      <w:tr w:rsidR="008426B1" w14:paraId="5F1188B7" w14:textId="77777777" w:rsidTr="008426B1">
        <w:trPr>
          <w:trHeight w:val="462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E89A" w14:textId="77777777" w:rsidR="008426B1" w:rsidRDefault="008426B1" w:rsidP="008426B1">
            <w:pPr>
              <w:tabs>
                <w:tab w:val="left" w:pos="3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2EF7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C9D76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 данные по РТ за 2021 год</w:t>
            </w:r>
          </w:p>
        </w:tc>
      </w:tr>
      <w:tr w:rsidR="008426B1" w14:paraId="229436C1" w14:textId="77777777" w:rsidTr="008426B1">
        <w:trPr>
          <w:trHeight w:val="613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ADF2" w14:textId="77777777" w:rsidR="008426B1" w:rsidRDefault="008426B1" w:rsidP="008426B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21D" w14:textId="77777777" w:rsidR="008426B1" w:rsidRDefault="00996160" w:rsidP="008426B1">
            <w:pPr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E3CD" w14:textId="77777777" w:rsidR="008426B1" w:rsidRDefault="00996160" w:rsidP="008426B1">
            <w:pPr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2231" w14:textId="77777777" w:rsidR="008426B1" w:rsidRDefault="00996160" w:rsidP="008426B1">
            <w:pPr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8426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7443" w14:textId="77777777" w:rsidR="008426B1" w:rsidRDefault="00996160" w:rsidP="008426B1">
            <w:pPr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0C99" w14:textId="77777777" w:rsidR="008426B1" w:rsidRDefault="008426B1" w:rsidP="008426B1">
            <w:pPr>
              <w:ind w:left="79"/>
              <w:rPr>
                <w:rFonts w:ascii="Times New Roman" w:hAnsi="Times New Roman"/>
              </w:rPr>
            </w:pPr>
          </w:p>
        </w:tc>
      </w:tr>
      <w:tr w:rsidR="008426B1" w14:paraId="09E66F95" w14:textId="77777777" w:rsidTr="008426B1">
        <w:trPr>
          <w:trHeight w:val="61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569E" w14:textId="77777777" w:rsidR="008426B1" w:rsidRPr="00C65A3F" w:rsidRDefault="008426B1" w:rsidP="008426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B056" w14:textId="77777777" w:rsidR="008426B1" w:rsidRPr="00C65A3F" w:rsidRDefault="008426B1" w:rsidP="008426B1">
            <w:pPr>
              <w:ind w:left="11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AEA" w14:textId="77777777" w:rsidR="008426B1" w:rsidRPr="00C65A3F" w:rsidRDefault="008426B1" w:rsidP="008426B1">
            <w:pPr>
              <w:ind w:left="7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0B45" w14:textId="77777777" w:rsidR="008426B1" w:rsidRPr="00C65A3F" w:rsidRDefault="008426B1" w:rsidP="008426B1">
            <w:pPr>
              <w:ind w:left="7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5539" w14:textId="77777777" w:rsidR="008426B1" w:rsidRPr="00C65A3F" w:rsidRDefault="008426B1" w:rsidP="008426B1">
            <w:pPr>
              <w:ind w:left="7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88D" w14:textId="77777777" w:rsidR="008426B1" w:rsidRPr="00C65A3F" w:rsidRDefault="008426B1" w:rsidP="008426B1">
            <w:pPr>
              <w:ind w:left="7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8426B1" w14:paraId="285F3DCA" w14:textId="77777777" w:rsidTr="008426B1">
        <w:trPr>
          <w:trHeight w:val="47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01B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валовой продукции в сопоставимых ценах в расчете на: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B8DD" w14:textId="77777777" w:rsidR="008426B1" w:rsidRDefault="008426B1" w:rsidP="008426B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D632" w14:textId="77777777" w:rsidR="008426B1" w:rsidRDefault="008426B1" w:rsidP="008426B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02D3" w14:textId="77777777" w:rsidR="008426B1" w:rsidRPr="008A272F" w:rsidRDefault="008426B1" w:rsidP="008426B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1724" w14:textId="77777777" w:rsidR="008426B1" w:rsidRDefault="008426B1" w:rsidP="008426B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ACA6" w14:textId="77777777" w:rsidR="008426B1" w:rsidRDefault="008426B1" w:rsidP="008426B1">
            <w:pPr>
              <w:rPr>
                <w:rFonts w:ascii="Times New Roman" w:hAnsi="Times New Roman"/>
              </w:rPr>
            </w:pPr>
          </w:p>
        </w:tc>
      </w:tr>
      <w:tr w:rsidR="008426B1" w14:paraId="7333EF98" w14:textId="77777777" w:rsidTr="008426B1">
        <w:trPr>
          <w:trHeight w:val="32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2DEB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 га </w:t>
            </w:r>
            <w:proofErr w:type="spellStart"/>
            <w:r>
              <w:rPr>
                <w:rFonts w:ascii="Times New Roman" w:hAnsi="Times New Roman"/>
              </w:rPr>
              <w:t>сельхозугодий</w:t>
            </w:r>
            <w:proofErr w:type="spellEnd"/>
            <w:r>
              <w:rPr>
                <w:rFonts w:ascii="Times New Roman" w:hAnsi="Times New Roman"/>
              </w:rPr>
              <w:t xml:space="preserve">, 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91C5" w14:textId="77777777" w:rsidR="008426B1" w:rsidRDefault="008426B1" w:rsidP="008426B1">
            <w:pPr>
              <w:ind w:left="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702" w14:textId="77777777" w:rsidR="008426B1" w:rsidRDefault="008426B1" w:rsidP="008426B1">
            <w:pPr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358B" w14:textId="77777777" w:rsidR="008426B1" w:rsidRPr="008A272F" w:rsidRDefault="008426B1" w:rsidP="008426B1">
            <w:pPr>
              <w:ind w:lef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E9B7" w14:textId="77777777" w:rsidR="008426B1" w:rsidRPr="008A272F" w:rsidRDefault="008426B1" w:rsidP="008426B1">
            <w:pPr>
              <w:ind w:lef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F19E" w14:textId="77777777" w:rsidR="008426B1" w:rsidRPr="00723FC6" w:rsidRDefault="008426B1" w:rsidP="008426B1">
            <w:pPr>
              <w:ind w:lef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59,1</w:t>
            </w:r>
          </w:p>
        </w:tc>
      </w:tr>
      <w:tr w:rsidR="008426B1" w14:paraId="2A699CEC" w14:textId="77777777" w:rsidTr="008426B1">
        <w:trPr>
          <w:trHeight w:val="1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9913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 среднегодового работника, 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354F" w14:textId="77777777" w:rsidR="008426B1" w:rsidRDefault="008426B1" w:rsidP="008426B1">
            <w:pPr>
              <w:ind w:left="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F583" w14:textId="77777777" w:rsidR="008426B1" w:rsidRDefault="008426B1" w:rsidP="008426B1">
            <w:pPr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65F3" w14:textId="77777777" w:rsidR="008426B1" w:rsidRDefault="008426B1" w:rsidP="008426B1">
            <w:pPr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006E" w14:textId="77777777" w:rsidR="008426B1" w:rsidRPr="008A272F" w:rsidRDefault="008426B1" w:rsidP="008426B1">
            <w:pPr>
              <w:ind w:lef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5E0B" w14:textId="77777777" w:rsidR="008426B1" w:rsidRPr="00723FC6" w:rsidRDefault="008426B1" w:rsidP="008426B1">
            <w:pPr>
              <w:ind w:lef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43,8</w:t>
            </w:r>
          </w:p>
        </w:tc>
      </w:tr>
      <w:tr w:rsidR="008426B1" w14:paraId="3B7E701D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C3CE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 руб. основных средств,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86E8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60A6" w14:textId="77777777" w:rsidR="008426B1" w:rsidRDefault="008426B1" w:rsidP="008426B1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AF7F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8A42" w14:textId="77777777" w:rsidR="008426B1" w:rsidRPr="008A272F" w:rsidRDefault="008426B1" w:rsidP="008426B1">
            <w:pPr>
              <w:ind w:right="2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C7C4" w14:textId="77777777" w:rsidR="008426B1" w:rsidRPr="00723FC6" w:rsidRDefault="008426B1" w:rsidP="008426B1">
            <w:pPr>
              <w:ind w:right="2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0,9</w:t>
            </w:r>
          </w:p>
        </w:tc>
      </w:tr>
      <w:tr w:rsidR="008426B1" w14:paraId="16E79122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E11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 руб. издержек производства,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5199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11F4" w14:textId="77777777" w:rsidR="008426B1" w:rsidRDefault="008426B1" w:rsidP="008426B1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A065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2BF8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8470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1,3</w:t>
            </w:r>
          </w:p>
        </w:tc>
      </w:tr>
      <w:tr w:rsidR="008426B1" w14:paraId="787A8D03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9407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валового дохода в расчете на: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9FBE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15A4" w14:textId="77777777" w:rsidR="008426B1" w:rsidRDefault="008426B1" w:rsidP="008426B1">
            <w:pPr>
              <w:ind w:right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F158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A2B8" w14:textId="77777777" w:rsidR="008426B1" w:rsidRPr="00F862AB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604F" w14:textId="77777777" w:rsidR="008426B1" w:rsidRPr="00F862AB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</w:p>
        </w:tc>
      </w:tr>
      <w:tr w:rsidR="008426B1" w14:paraId="5C648C23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B5E3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 га </w:t>
            </w:r>
            <w:proofErr w:type="spellStart"/>
            <w:r>
              <w:rPr>
                <w:rFonts w:ascii="Times New Roman" w:hAnsi="Times New Roman"/>
              </w:rPr>
              <w:t>сельхозугодий</w:t>
            </w:r>
            <w:proofErr w:type="spellEnd"/>
            <w:r>
              <w:rPr>
                <w:rFonts w:ascii="Times New Roman" w:hAnsi="Times New Roman"/>
              </w:rPr>
              <w:t xml:space="preserve">, 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7A71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04A2" w14:textId="77777777" w:rsidR="008426B1" w:rsidRDefault="008426B1" w:rsidP="008426B1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B4E9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246F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B5B5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832,8</w:t>
            </w:r>
          </w:p>
        </w:tc>
      </w:tr>
      <w:tr w:rsidR="008426B1" w14:paraId="3073D3D4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FB14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 среднегодового работника, 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E902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DB27" w14:textId="77777777" w:rsidR="008426B1" w:rsidRDefault="008426B1" w:rsidP="008426B1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3073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77FA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A79B" w14:textId="77777777" w:rsidR="008426B1" w:rsidRDefault="008426B1" w:rsidP="008426B1">
            <w:pPr>
              <w:ind w:right="2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616,8</w:t>
            </w:r>
          </w:p>
        </w:tc>
      </w:tr>
      <w:tr w:rsidR="008426B1" w14:paraId="1C69A454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42DB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 руб. основных средств,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B968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8933" w14:textId="77777777" w:rsidR="008426B1" w:rsidRDefault="008426B1" w:rsidP="008426B1">
            <w:pPr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28C4" w14:textId="77777777" w:rsidR="008426B1" w:rsidRDefault="008426B1" w:rsidP="008426B1">
            <w:pPr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CCBB" w14:textId="77777777" w:rsidR="008426B1" w:rsidRPr="008A272F" w:rsidRDefault="008426B1" w:rsidP="008426B1">
            <w:pPr>
              <w:ind w:left="4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0092" w14:textId="77777777" w:rsidR="008426B1" w:rsidRDefault="008426B1" w:rsidP="008426B1">
            <w:pPr>
              <w:ind w:left="4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12,7</w:t>
            </w:r>
          </w:p>
        </w:tc>
      </w:tr>
      <w:tr w:rsidR="008426B1" w14:paraId="075C7EE2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E257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 руб. издержек производства,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E371" w14:textId="77777777" w:rsidR="008426B1" w:rsidRDefault="008426B1" w:rsidP="008426B1">
            <w:pPr>
              <w:ind w:left="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5CF7" w14:textId="77777777" w:rsidR="008426B1" w:rsidRDefault="008426B1" w:rsidP="008426B1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2D52" w14:textId="77777777" w:rsidR="008426B1" w:rsidRDefault="008426B1" w:rsidP="008426B1">
            <w:pPr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8877" w14:textId="77777777" w:rsidR="008426B1" w:rsidRPr="008A272F" w:rsidRDefault="008426B1" w:rsidP="008426B1">
            <w:pPr>
              <w:ind w:lef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29CE" w14:textId="77777777" w:rsidR="008426B1" w:rsidRDefault="008426B1" w:rsidP="008426B1">
            <w:pPr>
              <w:ind w:lef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18,7</w:t>
            </w:r>
          </w:p>
        </w:tc>
      </w:tr>
      <w:tr w:rsidR="008426B1" w14:paraId="070B0E74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5CAD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прибыли (убытка) в расчете на: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11A4" w14:textId="77777777" w:rsidR="008426B1" w:rsidRDefault="008426B1" w:rsidP="008426B1">
            <w:pPr>
              <w:ind w:left="1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B4A6" w14:textId="77777777" w:rsidR="008426B1" w:rsidRDefault="008426B1" w:rsidP="008426B1">
            <w:pPr>
              <w:ind w:lef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F649" w14:textId="77777777" w:rsidR="008426B1" w:rsidRDefault="008426B1" w:rsidP="008426B1">
            <w:pPr>
              <w:ind w:lef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07EB" w14:textId="77777777" w:rsidR="008426B1" w:rsidRPr="004A1B7E" w:rsidRDefault="008426B1" w:rsidP="008426B1">
            <w:pPr>
              <w:ind w:lef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7B18" w14:textId="77777777" w:rsidR="008426B1" w:rsidRPr="004A1B7E" w:rsidRDefault="008426B1" w:rsidP="008426B1">
            <w:pPr>
              <w:ind w:left="113"/>
              <w:jc w:val="center"/>
              <w:rPr>
                <w:rFonts w:ascii="Times New Roman" w:hAnsi="Times New Roman"/>
              </w:rPr>
            </w:pPr>
          </w:p>
        </w:tc>
      </w:tr>
      <w:tr w:rsidR="008426B1" w14:paraId="4717CFBF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3D99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 га </w:t>
            </w:r>
            <w:proofErr w:type="spellStart"/>
            <w:r>
              <w:rPr>
                <w:rFonts w:ascii="Times New Roman" w:hAnsi="Times New Roman"/>
              </w:rPr>
              <w:t>сельхозугодий</w:t>
            </w:r>
            <w:proofErr w:type="spellEnd"/>
            <w:r>
              <w:rPr>
                <w:rFonts w:ascii="Times New Roman" w:hAnsi="Times New Roman"/>
              </w:rPr>
              <w:t xml:space="preserve">, 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FF09" w14:textId="77777777" w:rsidR="008426B1" w:rsidRDefault="008426B1" w:rsidP="008426B1">
            <w:pPr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B7B0" w14:textId="77777777" w:rsidR="008426B1" w:rsidRDefault="008426B1" w:rsidP="008426B1">
            <w:pPr>
              <w:ind w:lef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B65A" w14:textId="77777777" w:rsidR="008426B1" w:rsidRDefault="008426B1" w:rsidP="00842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6541" w14:textId="77777777" w:rsidR="008426B1" w:rsidRDefault="008426B1" w:rsidP="008426B1">
            <w:pPr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17D3" w14:textId="77777777" w:rsidR="008426B1" w:rsidRDefault="008426B1" w:rsidP="008426B1">
            <w:pPr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342,9</w:t>
            </w:r>
          </w:p>
        </w:tc>
      </w:tr>
      <w:tr w:rsidR="008426B1" w14:paraId="454F13EB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A0E9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 среднегодового работника, тыс.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F244" w14:textId="77777777" w:rsidR="008426B1" w:rsidRDefault="008426B1" w:rsidP="008426B1">
            <w:pPr>
              <w:ind w:left="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22FF" w14:textId="77777777" w:rsidR="008426B1" w:rsidRDefault="008426B1" w:rsidP="008426B1">
            <w:pPr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7A0F" w14:textId="77777777" w:rsidR="008426B1" w:rsidRDefault="008426B1" w:rsidP="008426B1">
            <w:pPr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812B" w14:textId="77777777" w:rsidR="008426B1" w:rsidRPr="008A272F" w:rsidRDefault="008426B1" w:rsidP="008426B1">
            <w:pPr>
              <w:ind w:left="6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21DE" w14:textId="77777777" w:rsidR="008426B1" w:rsidRDefault="008426B1" w:rsidP="008426B1">
            <w:pPr>
              <w:ind w:left="6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254</w:t>
            </w:r>
          </w:p>
        </w:tc>
      </w:tr>
      <w:tr w:rsidR="00E9290C" w14:paraId="1939C86E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0926" w14:textId="77777777" w:rsidR="00E9290C" w:rsidRDefault="00E9290C" w:rsidP="00E9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 руб. основных средств,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A410" w14:textId="77777777" w:rsidR="00E9290C" w:rsidRDefault="00E9290C" w:rsidP="00E9290C">
            <w:pPr>
              <w:ind w:left="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C890" w14:textId="77777777" w:rsidR="00E9290C" w:rsidRDefault="00E9290C" w:rsidP="00E9290C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127B" w14:textId="77777777" w:rsidR="00E9290C" w:rsidRDefault="00E9290C" w:rsidP="00E9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CE2C" w14:textId="77777777" w:rsidR="00E9290C" w:rsidRPr="008A272F" w:rsidRDefault="00E9290C" w:rsidP="00E9290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77DB" w14:textId="77777777" w:rsidR="00E9290C" w:rsidRDefault="00E9290C" w:rsidP="00E9290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5,2</w:t>
            </w:r>
          </w:p>
        </w:tc>
      </w:tr>
      <w:tr w:rsidR="00E9290C" w14:paraId="0A4B5C89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DC75" w14:textId="77777777" w:rsidR="00E9290C" w:rsidRDefault="00E9290C" w:rsidP="00E9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 руб. издержек производства,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4CB1" w14:textId="77777777" w:rsidR="00E9290C" w:rsidRDefault="00E9290C" w:rsidP="00E9290C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1A7D" w14:textId="77777777" w:rsidR="00E9290C" w:rsidRDefault="00E9290C" w:rsidP="00E9290C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EE60" w14:textId="77777777" w:rsidR="00E9290C" w:rsidRDefault="00E9290C" w:rsidP="00E9290C">
            <w:pPr>
              <w:ind w:lef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9EDC" w14:textId="77777777" w:rsidR="00E9290C" w:rsidRPr="008A272F" w:rsidRDefault="00E9290C" w:rsidP="00E9290C">
            <w:pPr>
              <w:ind w:left="13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2A6C" w14:textId="77777777" w:rsidR="00E9290C" w:rsidRDefault="00E9290C" w:rsidP="00E9290C">
            <w:pPr>
              <w:ind w:left="13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7,7</w:t>
            </w:r>
          </w:p>
        </w:tc>
      </w:tr>
      <w:tr w:rsidR="00E9290C" w14:paraId="540C960C" w14:textId="77777777" w:rsidTr="008426B1">
        <w:trPr>
          <w:trHeight w:val="1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AB72" w14:textId="77777777" w:rsidR="00E9290C" w:rsidRDefault="00E9290C" w:rsidP="00E9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рентабельности (убыточности),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E651" w14:textId="77777777" w:rsidR="00E9290C" w:rsidRDefault="00E9290C" w:rsidP="00E9290C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8A38" w14:textId="77777777" w:rsidR="00E9290C" w:rsidRDefault="00E9290C" w:rsidP="00E9290C">
            <w:pPr>
              <w:ind w:right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4330" w14:textId="77777777" w:rsidR="00E9290C" w:rsidRDefault="00E9290C" w:rsidP="00E9290C">
            <w:pPr>
              <w:ind w:lef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4ECB" w14:textId="77777777" w:rsidR="00E9290C" w:rsidRDefault="00E9290C" w:rsidP="00E9290C">
            <w:pPr>
              <w:ind w:left="13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B118" w14:textId="77777777" w:rsidR="00E9290C" w:rsidRDefault="00E9290C" w:rsidP="00E9290C">
            <w:pPr>
              <w:ind w:left="13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11,4</w:t>
            </w:r>
          </w:p>
        </w:tc>
      </w:tr>
    </w:tbl>
    <w:p w14:paraId="01E52A46" w14:textId="77777777" w:rsidR="008426B1" w:rsidRDefault="008426B1" w:rsidP="00E9290C">
      <w:pPr>
        <w:jc w:val="right"/>
        <w:rPr>
          <w:rFonts w:ascii="Times New Roman" w:hAnsi="Times New Roman"/>
          <w:sz w:val="28"/>
        </w:rPr>
      </w:pPr>
      <w:r>
        <w:br w:type="page"/>
      </w:r>
    </w:p>
    <w:p w14:paraId="4F935FB9" w14:textId="77777777" w:rsidR="008426B1" w:rsidRDefault="00996160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 2020</w:t>
      </w:r>
      <w:r w:rsidR="008426B1">
        <w:rPr>
          <w:rFonts w:ascii="Times New Roman" w:hAnsi="Times New Roman"/>
          <w:sz w:val="28"/>
        </w:rPr>
        <w:t xml:space="preserve"> году существенно повышается показатель стоимости валовой продукции на 100 га сельскохозяйственных угодий, а к 202</w:t>
      </w:r>
      <w:r>
        <w:rPr>
          <w:rFonts w:ascii="Times New Roman" w:hAnsi="Times New Roman"/>
          <w:sz w:val="28"/>
        </w:rPr>
        <w:t>2</w:t>
      </w:r>
      <w:r w:rsidR="008426B1">
        <w:rPr>
          <w:rFonts w:ascii="Times New Roman" w:hAnsi="Times New Roman"/>
          <w:sz w:val="28"/>
        </w:rPr>
        <w:t xml:space="preserve"> году он значительно снижается. Также данный показатель на 100 руб. основных средств и на 100 руб. издержек производства незначительно снизился.</w:t>
      </w:r>
      <w:r w:rsidR="008426B1" w:rsidRPr="00E42C03">
        <w:rPr>
          <w:rFonts w:ascii="Times New Roman" w:hAnsi="Times New Roman"/>
          <w:sz w:val="28"/>
        </w:rPr>
        <w:t xml:space="preserve"> </w:t>
      </w:r>
      <w:r w:rsidR="008426B1">
        <w:rPr>
          <w:rFonts w:ascii="Times New Roman" w:hAnsi="Times New Roman"/>
          <w:sz w:val="28"/>
        </w:rPr>
        <w:t xml:space="preserve">По сравнению с данными отчётного года предприятия </w:t>
      </w:r>
      <w:proofErr w:type="spellStart"/>
      <w:r w:rsidR="008426B1">
        <w:rPr>
          <w:rFonts w:ascii="Times New Roman" w:hAnsi="Times New Roman"/>
          <w:sz w:val="28"/>
        </w:rPr>
        <w:t>среднереспубликанские</w:t>
      </w:r>
      <w:proofErr w:type="spellEnd"/>
      <w:r w:rsidR="008426B1">
        <w:rPr>
          <w:rFonts w:ascii="Times New Roman" w:hAnsi="Times New Roman"/>
          <w:sz w:val="28"/>
        </w:rPr>
        <w:t xml:space="preserve"> ниже только по последним двум пунктам стоимости валовой продукции.</w:t>
      </w:r>
    </w:p>
    <w:p w14:paraId="63CC2110" w14:textId="77777777" w:rsidR="008426B1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Почти на 1,7 и 351,</w:t>
      </w:r>
      <w:r w:rsidRPr="00B55F2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тыс. руб. повысились стоимость валовой продукции и сумма валового дохода в расчете на одного среднегодового работника.</w:t>
      </w:r>
    </w:p>
    <w:p w14:paraId="291D4006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color w:val="000000"/>
          <w:sz w:val="28"/>
        </w:rPr>
        <w:t xml:space="preserve">Наблюдается тенденция снижения </w:t>
      </w:r>
      <w:r w:rsidRPr="00765AD4">
        <w:rPr>
          <w:color w:val="000000"/>
          <w:sz w:val="28"/>
        </w:rPr>
        <w:t xml:space="preserve">у суммы валового дохода на 100 руб. основных средств производства </w:t>
      </w:r>
      <w:r>
        <w:rPr>
          <w:color w:val="000000"/>
          <w:sz w:val="28"/>
        </w:rPr>
        <w:t>и повышения</w:t>
      </w:r>
      <w:r>
        <w:rPr>
          <w:sz w:val="28"/>
        </w:rPr>
        <w:t xml:space="preserve"> </w:t>
      </w:r>
      <w:r w:rsidRPr="00765AD4">
        <w:rPr>
          <w:sz w:val="28"/>
        </w:rPr>
        <w:t xml:space="preserve">на 100 га </w:t>
      </w:r>
      <w:proofErr w:type="spellStart"/>
      <w:r w:rsidRPr="00765AD4">
        <w:rPr>
          <w:sz w:val="28"/>
        </w:rPr>
        <w:t>сельхозугодий</w:t>
      </w:r>
      <w:proofErr w:type="spellEnd"/>
      <w:r>
        <w:rPr>
          <w:sz w:val="28"/>
        </w:rPr>
        <w:t xml:space="preserve">. Показатель на </w:t>
      </w:r>
      <w:r w:rsidRPr="00B55F2D">
        <w:rPr>
          <w:sz w:val="28"/>
        </w:rPr>
        <w:t>100 руб. издержек производства</w:t>
      </w:r>
      <w:r w:rsidR="00996160">
        <w:rPr>
          <w:sz w:val="28"/>
        </w:rPr>
        <w:t xml:space="preserve"> сперва снизился к 2021</w:t>
      </w:r>
      <w:r>
        <w:rPr>
          <w:sz w:val="28"/>
        </w:rPr>
        <w:t xml:space="preserve"> году, но затем снова повысился. В среднем по республике данные ниже показателей предприятия сельско</w:t>
      </w:r>
      <w:r w:rsidR="00996160">
        <w:rPr>
          <w:sz w:val="28"/>
        </w:rPr>
        <w:t>го хозяйства «Андреевка» по 2019-2022</w:t>
      </w:r>
      <w:r>
        <w:rPr>
          <w:sz w:val="28"/>
        </w:rPr>
        <w:t xml:space="preserve"> года только по последним двум пунктам суммы валового дохода.</w:t>
      </w:r>
    </w:p>
    <w:p w14:paraId="622DFE85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sz w:val="28"/>
        </w:rPr>
        <w:t>Что же касается суммы прибыли, то данный показатель си</w:t>
      </w:r>
      <w:r w:rsidR="00996160">
        <w:rPr>
          <w:sz w:val="28"/>
        </w:rPr>
        <w:t>льно меняется на протяжении 2019</w:t>
      </w:r>
      <w:r>
        <w:rPr>
          <w:sz w:val="28"/>
        </w:rPr>
        <w:t>-202</w:t>
      </w:r>
      <w:r w:rsidR="00996160">
        <w:rPr>
          <w:sz w:val="28"/>
        </w:rPr>
        <w:t>2</w:t>
      </w:r>
      <w:r>
        <w:rPr>
          <w:sz w:val="28"/>
        </w:rPr>
        <w:t xml:space="preserve"> года. Так все показатели спе</w:t>
      </w:r>
      <w:r w:rsidR="00996160">
        <w:rPr>
          <w:sz w:val="28"/>
        </w:rPr>
        <w:t>рва выросли к 2020 году, затем упали и к 2022</w:t>
      </w:r>
      <w:r>
        <w:rPr>
          <w:sz w:val="28"/>
        </w:rPr>
        <w:t xml:space="preserve"> году снова значительно выросли. Так в расчёте на 100 руб. основных средств и 100 руб. издержек производства </w:t>
      </w:r>
      <w:r w:rsidR="00996160">
        <w:rPr>
          <w:sz w:val="28"/>
        </w:rPr>
        <w:t>сумма прибыли повысилась от 2019 к 2022</w:t>
      </w:r>
      <w:r>
        <w:rPr>
          <w:sz w:val="28"/>
        </w:rPr>
        <w:t xml:space="preserve"> году на 7</w:t>
      </w:r>
      <w:r w:rsidRPr="0074546C">
        <w:rPr>
          <w:sz w:val="28"/>
        </w:rPr>
        <w:t>,8</w:t>
      </w:r>
      <w:r>
        <w:rPr>
          <w:sz w:val="28"/>
        </w:rPr>
        <w:t xml:space="preserve"> и </w:t>
      </w:r>
      <w:r w:rsidRPr="0074546C">
        <w:rPr>
          <w:sz w:val="28"/>
        </w:rPr>
        <w:t>14,</w:t>
      </w:r>
      <w:r>
        <w:rPr>
          <w:sz w:val="28"/>
        </w:rPr>
        <w:t xml:space="preserve">8 тыс. руб. Из всех показателей по отчётному году по сумме прибыли </w:t>
      </w:r>
      <w:proofErr w:type="spellStart"/>
      <w:r>
        <w:rPr>
          <w:sz w:val="28"/>
        </w:rPr>
        <w:t>среднереспубликанские</w:t>
      </w:r>
      <w:proofErr w:type="spellEnd"/>
      <w:r>
        <w:rPr>
          <w:sz w:val="28"/>
        </w:rPr>
        <w:t xml:space="preserve"> значения больше только на 100 га </w:t>
      </w:r>
      <w:proofErr w:type="spellStart"/>
      <w:r>
        <w:rPr>
          <w:sz w:val="28"/>
        </w:rPr>
        <w:t>сельхозугодий</w:t>
      </w:r>
      <w:proofErr w:type="spellEnd"/>
      <w:r>
        <w:rPr>
          <w:sz w:val="28"/>
        </w:rPr>
        <w:t>.</w:t>
      </w:r>
    </w:p>
    <w:p w14:paraId="198A1414" w14:textId="77777777" w:rsidR="008426B1" w:rsidRDefault="00996160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Можно сказать, что к 2022</w:t>
      </w:r>
      <w:r w:rsidR="008426B1">
        <w:rPr>
          <w:color w:val="000000"/>
          <w:sz w:val="28"/>
        </w:rPr>
        <w:t xml:space="preserve"> году ООО сельского хозяйства «Андреевка» стало более прибыльным, чем было в предыдущих годах. </w:t>
      </w:r>
    </w:p>
    <w:p w14:paraId="6130FBFC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Также большую роль в анализе эффективности производства предприятия играют и финансовые результаты деятельности организации. (табл. 7.)</w:t>
      </w:r>
    </w:p>
    <w:p w14:paraId="2F3FDFA5" w14:textId="77777777" w:rsidR="00E9290C" w:rsidRDefault="00E9290C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0738266" w14:textId="77777777" w:rsidR="00E9290C" w:rsidRDefault="00E9290C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A5E6B82" w14:textId="77777777" w:rsidR="00E9290C" w:rsidRDefault="00E9290C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34F15A6" w14:textId="77777777" w:rsidR="008426B1" w:rsidRPr="002F3D09" w:rsidRDefault="008426B1" w:rsidP="008426B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lastRenderedPageBreak/>
        <w:t>Таблица 7 – Финансовые результаты деятельности в</w:t>
      </w:r>
      <w:r>
        <w:rPr>
          <w:rFonts w:ascii="Times New Roman" w:hAnsi="Times New Roman"/>
          <w:color w:val="000000"/>
          <w:sz w:val="28"/>
        </w:rPr>
        <w:t xml:space="preserve"> ООО сельского хозяйства «Андреевка»</w:t>
      </w:r>
      <w:r w:rsidRPr="002F3D09">
        <w:rPr>
          <w:rFonts w:ascii="Times New Roman" w:hAnsi="Times New Roman"/>
          <w:color w:val="000000"/>
          <w:sz w:val="28"/>
        </w:rPr>
        <w:t xml:space="preserve">, </w:t>
      </w:r>
      <w:r w:rsidR="00996160">
        <w:rPr>
          <w:rFonts w:ascii="Times New Roman" w:hAnsi="Times New Roman"/>
          <w:color w:val="000000"/>
          <w:sz w:val="28"/>
        </w:rPr>
        <w:t>за 2019-2022</w:t>
      </w:r>
      <w:r>
        <w:rPr>
          <w:rFonts w:ascii="Times New Roman" w:hAnsi="Times New Roman"/>
          <w:color w:val="000000"/>
          <w:sz w:val="28"/>
        </w:rPr>
        <w:t xml:space="preserve"> годы</w:t>
      </w:r>
    </w:p>
    <w:tbl>
      <w:tblPr>
        <w:tblW w:w="9236" w:type="dxa"/>
        <w:tblCellMar>
          <w:top w:w="64" w:type="dxa"/>
          <w:left w:w="53" w:type="dxa"/>
          <w:bottom w:w="78" w:type="dxa"/>
        </w:tblCellMar>
        <w:tblLook w:val="04A0" w:firstRow="1" w:lastRow="0" w:firstColumn="1" w:lastColumn="0" w:noHBand="0" w:noVBand="1"/>
      </w:tblPr>
      <w:tblGrid>
        <w:gridCol w:w="4309"/>
        <w:gridCol w:w="1185"/>
        <w:gridCol w:w="1169"/>
        <w:gridCol w:w="1287"/>
        <w:gridCol w:w="1286"/>
      </w:tblGrid>
      <w:tr w:rsidR="008426B1" w14:paraId="42626C9A" w14:textId="77777777" w:rsidTr="008426B1">
        <w:trPr>
          <w:trHeight w:val="237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365C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0B9E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Годы </w:t>
            </w:r>
          </w:p>
        </w:tc>
      </w:tr>
      <w:tr w:rsidR="008426B1" w14:paraId="7D769B67" w14:textId="77777777" w:rsidTr="008426B1">
        <w:trPr>
          <w:trHeight w:val="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3416" w14:textId="77777777" w:rsidR="008426B1" w:rsidRDefault="008426B1" w:rsidP="008426B1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13F3" w14:textId="77777777" w:rsidR="008426B1" w:rsidRDefault="008426B1" w:rsidP="008426B1">
            <w:pPr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1097" w14:textId="77777777" w:rsidR="008426B1" w:rsidRDefault="008426B1" w:rsidP="008426B1">
            <w:pPr>
              <w:ind w:lef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5D5A" w14:textId="77777777" w:rsidR="008426B1" w:rsidRDefault="008426B1" w:rsidP="008426B1">
            <w:pPr>
              <w:ind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2023" w14:textId="77777777" w:rsidR="008426B1" w:rsidRDefault="008426B1" w:rsidP="008426B1">
            <w:pPr>
              <w:ind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2021</w:t>
            </w:r>
          </w:p>
        </w:tc>
      </w:tr>
      <w:tr w:rsidR="008426B1" w14:paraId="6C3D4965" w14:textId="77777777" w:rsidTr="008426B1">
        <w:trPr>
          <w:trHeight w:val="19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C391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Выручка, тыс.руб.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F62F9" w14:textId="77777777" w:rsidR="008426B1" w:rsidRDefault="008426B1" w:rsidP="008426B1">
            <w:pPr>
              <w:ind w:left="1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4C75E" w14:textId="77777777" w:rsidR="008426B1" w:rsidRDefault="008426B1" w:rsidP="008426B1">
            <w:pPr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143FA" w14:textId="77777777" w:rsidR="008426B1" w:rsidRDefault="008426B1" w:rsidP="008426B1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BE10" w14:textId="77777777" w:rsidR="008426B1" w:rsidRDefault="008426B1" w:rsidP="008426B1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14742</w:t>
            </w:r>
          </w:p>
        </w:tc>
      </w:tr>
      <w:tr w:rsidR="008426B1" w14:paraId="54370D47" w14:textId="77777777" w:rsidTr="008426B1">
        <w:trPr>
          <w:trHeight w:val="171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A2E1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прибыль, тыс.руб.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3687" w14:textId="77777777" w:rsidR="008426B1" w:rsidRDefault="008426B1" w:rsidP="0084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367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BA00" w14:textId="77777777" w:rsidR="008426B1" w:rsidRDefault="008426B1" w:rsidP="008426B1">
            <w:pPr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6D7D" w14:textId="77777777" w:rsidR="008426B1" w:rsidRDefault="008426B1" w:rsidP="008426B1">
            <w:pPr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25EE" w14:textId="77777777" w:rsidR="008426B1" w:rsidRDefault="008426B1" w:rsidP="008426B1">
            <w:pPr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2622</w:t>
            </w:r>
          </w:p>
        </w:tc>
      </w:tr>
      <w:tr w:rsidR="008426B1" w14:paraId="7BD70118" w14:textId="77777777" w:rsidTr="008426B1">
        <w:trPr>
          <w:trHeight w:val="136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3355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Коммерческие расходы, тыс.руб.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3C36" w14:textId="77777777" w:rsidR="008426B1" w:rsidRDefault="008426B1" w:rsidP="008426B1">
            <w:pPr>
              <w:ind w:left="1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D8E1" w14:textId="77777777" w:rsidR="008426B1" w:rsidRDefault="008426B1" w:rsidP="008426B1">
            <w:pPr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13D7" w14:textId="77777777" w:rsidR="008426B1" w:rsidRDefault="008426B1" w:rsidP="008426B1">
            <w:pPr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12B7" w14:textId="77777777" w:rsidR="008426B1" w:rsidRDefault="008426B1" w:rsidP="008426B1">
            <w:pPr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</w:tr>
      <w:tr w:rsidR="008426B1" w14:paraId="22808F9D" w14:textId="77777777" w:rsidTr="008426B1">
        <w:trPr>
          <w:trHeight w:val="12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F746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Управленческие расходы,</w:t>
            </w:r>
            <w:r>
              <w:t xml:space="preserve"> </w:t>
            </w:r>
            <w:r>
              <w:rPr>
                <w:rFonts w:ascii="Times New Roman" w:hAnsi="Times New Roman"/>
              </w:rPr>
              <w:t>тыс.руб.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EE28" w14:textId="77777777" w:rsidR="008426B1" w:rsidRDefault="008426B1" w:rsidP="008426B1">
            <w:pPr>
              <w:ind w:lef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3114" w14:textId="77777777" w:rsidR="008426B1" w:rsidRDefault="008426B1" w:rsidP="008426B1">
            <w:pPr>
              <w:ind w:left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DC1" w14:textId="77777777" w:rsidR="008426B1" w:rsidRDefault="008426B1" w:rsidP="008426B1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F583" w14:textId="77777777" w:rsidR="008426B1" w:rsidRDefault="008426B1" w:rsidP="008426B1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</w:t>
            </w:r>
          </w:p>
        </w:tc>
      </w:tr>
      <w:tr w:rsidR="008426B1" w14:paraId="515EB687" w14:textId="77777777" w:rsidTr="008426B1">
        <w:trPr>
          <w:trHeight w:val="23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3887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Прибыль от продаж,</w:t>
            </w:r>
            <w:r>
              <w:t xml:space="preserve"> </w:t>
            </w:r>
            <w:r>
              <w:rPr>
                <w:rFonts w:ascii="Times New Roman" w:hAnsi="Times New Roman"/>
              </w:rPr>
              <w:t>тыс.руб.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5941" w14:textId="77777777" w:rsidR="008426B1" w:rsidRDefault="008426B1" w:rsidP="008426B1">
            <w:pPr>
              <w:ind w:lef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DA8" w14:textId="77777777" w:rsidR="008426B1" w:rsidRDefault="008426B1" w:rsidP="008426B1">
            <w:pPr>
              <w:ind w:left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84F7" w14:textId="77777777" w:rsidR="008426B1" w:rsidRDefault="008426B1" w:rsidP="008426B1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D6E5" w14:textId="77777777" w:rsidR="008426B1" w:rsidRDefault="008426B1" w:rsidP="008426B1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</w:p>
        </w:tc>
      </w:tr>
      <w:tr w:rsidR="008426B1" w14:paraId="1FF461ED" w14:textId="77777777" w:rsidTr="008426B1">
        <w:trPr>
          <w:trHeight w:val="211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40BF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 к уплате,</w:t>
            </w:r>
            <w:r>
              <w:t xml:space="preserve"> </w:t>
            </w:r>
            <w:r>
              <w:rPr>
                <w:rFonts w:ascii="Times New Roman" w:hAnsi="Times New Roman"/>
              </w:rPr>
              <w:t>тыс.руб.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A1D8" w14:textId="77777777" w:rsidR="008426B1" w:rsidRDefault="008426B1" w:rsidP="008426B1">
            <w:pPr>
              <w:ind w:lef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E017" w14:textId="77777777" w:rsidR="008426B1" w:rsidRDefault="008426B1" w:rsidP="008426B1">
            <w:pPr>
              <w:ind w:left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BF87" w14:textId="77777777" w:rsidR="008426B1" w:rsidRDefault="008426B1" w:rsidP="008426B1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A79" w14:textId="77777777" w:rsidR="008426B1" w:rsidRDefault="008426B1" w:rsidP="008426B1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</w:tr>
      <w:tr w:rsidR="008426B1" w14:paraId="050A27EB" w14:textId="77777777" w:rsidTr="008426B1">
        <w:trPr>
          <w:trHeight w:val="18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7CE3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доходы, тыс.руб.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EB9" w14:textId="77777777" w:rsidR="008426B1" w:rsidRDefault="008426B1" w:rsidP="008426B1">
            <w:pPr>
              <w:ind w:lef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853A" w14:textId="77777777" w:rsidR="008426B1" w:rsidRDefault="008426B1" w:rsidP="008426B1">
            <w:pPr>
              <w:ind w:lef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00DA" w14:textId="77777777" w:rsidR="008426B1" w:rsidRDefault="008426B1" w:rsidP="008426B1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B90" w14:textId="77777777" w:rsidR="008426B1" w:rsidRDefault="008426B1" w:rsidP="008426B1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</w:t>
            </w:r>
          </w:p>
        </w:tc>
      </w:tr>
      <w:tr w:rsidR="008426B1" w14:paraId="3E7E344A" w14:textId="77777777" w:rsidTr="008426B1">
        <w:trPr>
          <w:trHeight w:val="30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031D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расходы,</w:t>
            </w:r>
            <w:r>
              <w:t xml:space="preserve"> </w:t>
            </w:r>
            <w:r>
              <w:rPr>
                <w:rFonts w:ascii="Times New Roman" w:hAnsi="Times New Roman"/>
              </w:rPr>
              <w:t>тыс.руб.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57D6" w14:textId="77777777" w:rsidR="008426B1" w:rsidRDefault="008426B1" w:rsidP="008426B1">
            <w:pPr>
              <w:ind w:lef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8095" w14:textId="77777777" w:rsidR="008426B1" w:rsidRDefault="008426B1" w:rsidP="008426B1">
            <w:pPr>
              <w:ind w:lef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DE25" w14:textId="77777777" w:rsidR="008426B1" w:rsidRDefault="008426B1" w:rsidP="008426B1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219B" w14:textId="77777777" w:rsidR="008426B1" w:rsidRDefault="008426B1" w:rsidP="008426B1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</w:tr>
      <w:tr w:rsidR="008426B1" w14:paraId="61D3A8DC" w14:textId="77777777" w:rsidTr="008426B1">
        <w:trPr>
          <w:trHeight w:val="26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D3D4" w14:textId="77777777" w:rsidR="008426B1" w:rsidRDefault="008426B1" w:rsidP="008426B1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Чистая прибыль,</w:t>
            </w:r>
            <w:r>
              <w:t xml:space="preserve"> </w:t>
            </w:r>
            <w:r>
              <w:rPr>
                <w:rFonts w:ascii="Times New Roman" w:hAnsi="Times New Roman"/>
              </w:rPr>
              <w:t>тыс.руб.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106F" w14:textId="77777777" w:rsidR="008426B1" w:rsidRDefault="008426B1" w:rsidP="008426B1">
            <w:pPr>
              <w:ind w:lef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3072" w14:textId="77777777" w:rsidR="008426B1" w:rsidRDefault="008426B1" w:rsidP="008426B1">
            <w:pPr>
              <w:ind w:lef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28C8" w14:textId="77777777" w:rsidR="008426B1" w:rsidRDefault="008426B1" w:rsidP="008426B1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504F" w14:textId="77777777" w:rsidR="008426B1" w:rsidRDefault="008426B1" w:rsidP="008426B1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1804</w:t>
            </w:r>
          </w:p>
        </w:tc>
      </w:tr>
    </w:tbl>
    <w:p w14:paraId="1001E8AD" w14:textId="77777777" w:rsidR="008426B1" w:rsidRDefault="008426B1" w:rsidP="00842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</w:rPr>
      </w:pPr>
    </w:p>
    <w:p w14:paraId="3447E5C7" w14:textId="77777777" w:rsidR="008426B1" w:rsidRPr="00CC17DA" w:rsidRDefault="008426B1" w:rsidP="008426B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CC17DA">
        <w:rPr>
          <w:rFonts w:ascii="Times New Roman" w:hAnsi="Times New Roman"/>
          <w:color w:val="000000"/>
          <w:sz w:val="28"/>
        </w:rPr>
        <w:t>В связи с тем, что выручка, валовая прибыль, прибыль от продаж и чистая пр</w:t>
      </w:r>
      <w:r w:rsidR="00996160">
        <w:rPr>
          <w:rFonts w:ascii="Times New Roman" w:hAnsi="Times New Roman"/>
          <w:color w:val="000000"/>
          <w:sz w:val="28"/>
        </w:rPr>
        <w:t>ибыль увеличились с 2020 по 2022</w:t>
      </w:r>
      <w:r w:rsidRPr="00CC17DA">
        <w:rPr>
          <w:rFonts w:ascii="Times New Roman" w:hAnsi="Times New Roman"/>
          <w:color w:val="000000"/>
          <w:sz w:val="28"/>
        </w:rPr>
        <w:t xml:space="preserve"> года, можно сказать, что предприятие </w:t>
      </w:r>
      <w:r>
        <w:rPr>
          <w:rFonts w:ascii="Times New Roman" w:hAnsi="Times New Roman"/>
          <w:color w:val="000000"/>
          <w:sz w:val="28"/>
        </w:rPr>
        <w:t>сельского хозяйства</w:t>
      </w:r>
      <w:r w:rsidRPr="00CC17DA">
        <w:rPr>
          <w:rFonts w:ascii="Times New Roman" w:hAnsi="Times New Roman"/>
          <w:color w:val="000000"/>
          <w:sz w:val="28"/>
        </w:rPr>
        <w:t xml:space="preserve"> «Андреевка» повысила свою эффективность производства. Но стоит и отметить, что выросли и расходы предприятия, например, такие как коммерческие и прочие. </w:t>
      </w:r>
    </w:p>
    <w:p w14:paraId="4546CE39" w14:textId="77777777" w:rsidR="00996160" w:rsidRPr="00996160" w:rsidRDefault="00996160" w:rsidP="0099616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</w:p>
    <w:p w14:paraId="1D249730" w14:textId="77777777" w:rsidR="001849B5" w:rsidRDefault="001849B5" w:rsidP="00FF299F">
      <w:pPr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FC8DEDC" w14:textId="77777777" w:rsidR="001849B5" w:rsidRDefault="001849B5" w:rsidP="00FF299F">
      <w:pPr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81A7044" w14:textId="77777777" w:rsidR="00E9290C" w:rsidRDefault="00E9290C" w:rsidP="00FF299F">
      <w:pPr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951D272" w14:textId="77777777" w:rsidR="00E9290C" w:rsidRDefault="00E9290C" w:rsidP="00FF299F">
      <w:pPr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3032EEA" w14:textId="77777777" w:rsidR="00E9290C" w:rsidRDefault="00E9290C" w:rsidP="00FF299F">
      <w:pPr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C2B9621" w14:textId="77777777" w:rsidR="00E9290C" w:rsidRDefault="00E9290C" w:rsidP="00FF299F">
      <w:pPr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F2B68FF" w14:textId="77777777" w:rsidR="00E9290C" w:rsidRDefault="00E9290C" w:rsidP="00FF299F">
      <w:pPr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6926B00" w14:textId="77777777" w:rsidR="00E9290C" w:rsidRDefault="00E9290C" w:rsidP="002B1D4B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9EABB3C" w14:textId="77777777" w:rsidR="002B1D4B" w:rsidRDefault="002B1D4B" w:rsidP="002B1D4B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A1FB83D" w14:textId="77777777" w:rsidR="00E9290C" w:rsidRDefault="00E9290C" w:rsidP="00FF299F">
      <w:pPr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DEBE2D1" w14:textId="77777777" w:rsidR="00E731D9" w:rsidRDefault="00E731D9" w:rsidP="00EE68B7">
      <w:p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D69198F" w14:textId="77777777" w:rsidR="001849B5" w:rsidRDefault="00E9290C" w:rsidP="001849B5">
      <w:pPr>
        <w:spacing w:line="360" w:lineRule="auto"/>
        <w:ind w:firstLine="708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                                   </w:t>
      </w:r>
      <w:r w:rsidR="001849B5">
        <w:rPr>
          <w:rFonts w:ascii="Times New Roman" w:hAnsi="Times New Roman"/>
          <w:color w:val="0D0D0D" w:themeColor="text1" w:themeTint="F2"/>
          <w:sz w:val="28"/>
          <w:szCs w:val="28"/>
        </w:rPr>
        <w:t>Заключение</w:t>
      </w:r>
    </w:p>
    <w:p w14:paraId="34064E2E" w14:textId="77777777" w:rsidR="000F6CBE" w:rsidRDefault="000F6CBE" w:rsidP="001849B5">
      <w:pPr>
        <w:spacing w:line="360" w:lineRule="auto"/>
        <w:ind w:firstLine="708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0F1FC45" w14:textId="77777777" w:rsidR="00E731D9" w:rsidRPr="008C083E" w:rsidRDefault="00E731D9" w:rsidP="00E731D9">
      <w:pPr>
        <w:pStyle w:val="s4"/>
        <w:spacing w:before="0" w:beforeAutospacing="0" w:after="0" w:afterAutospacing="0" w:line="360" w:lineRule="auto"/>
        <w:ind w:firstLine="525"/>
        <w:contextualSpacing/>
        <w:jc w:val="both"/>
        <w:rPr>
          <w:rStyle w:val="bumpedfont15"/>
          <w:color w:val="000000"/>
          <w:sz w:val="28"/>
          <w:szCs w:val="28"/>
        </w:rPr>
      </w:pPr>
      <w:r w:rsidRPr="008C083E">
        <w:rPr>
          <w:rStyle w:val="bumpedfont15"/>
          <w:color w:val="000000"/>
          <w:sz w:val="28"/>
          <w:szCs w:val="28"/>
        </w:rPr>
        <w:t xml:space="preserve">Затраты на оплату труда – это значительный раздел объёмных и разного рода данных, которые необходимы в их рациональной и научной классификации. Для каждого предприятия, занимающегося сельским хозяйством они носят индивидуальный характер, поэтому учёт, анализ и регулирование их должны контролироваться нормативными документами, например, положением об оплате труда, также бухгалтера должны знать счета бухгалтерского учёта, связанные с затратами. </w:t>
      </w:r>
    </w:p>
    <w:p w14:paraId="0E67E0CD" w14:textId="77777777" w:rsidR="00E731D9" w:rsidRPr="00E731D9" w:rsidRDefault="00E731D9" w:rsidP="00E731D9">
      <w:pPr>
        <w:spacing w:line="360" w:lineRule="auto"/>
        <w:ind w:firstLine="5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курсовой работы было выявлено, что анализ и учёт </w:t>
      </w:r>
      <w:r w:rsidR="000F6CBE">
        <w:rPr>
          <w:rFonts w:ascii="Times New Roman" w:hAnsi="Times New Roman"/>
          <w:sz w:val="28"/>
          <w:szCs w:val="28"/>
        </w:rPr>
        <w:t xml:space="preserve">затрат по оплате труда на предприятии «Андреевка» ведётся </w:t>
      </w:r>
      <w:proofErr w:type="spellStart"/>
      <w:r w:rsidR="000F6CBE">
        <w:rPr>
          <w:rFonts w:ascii="Times New Roman" w:hAnsi="Times New Roman"/>
          <w:sz w:val="28"/>
          <w:szCs w:val="28"/>
        </w:rPr>
        <w:t>поэтапно</w:t>
      </w:r>
      <w:proofErr w:type="spellEnd"/>
      <w:r w:rsidR="000F6CBE">
        <w:rPr>
          <w:rFonts w:ascii="Times New Roman" w:hAnsi="Times New Roman"/>
          <w:sz w:val="28"/>
          <w:szCs w:val="28"/>
        </w:rPr>
        <w:t>, своевременно и точно, применяя свои методики и классификации. Так как организация небольшая, то всю работу по учётно-аналитическому обеспечению затратами выполняет главный бухгалтер предприятия используя один рабочий компьютер.</w:t>
      </w:r>
      <w:r w:rsidR="0079691E">
        <w:rPr>
          <w:rFonts w:ascii="Times New Roman" w:hAnsi="Times New Roman"/>
          <w:sz w:val="28"/>
          <w:szCs w:val="28"/>
        </w:rPr>
        <w:t xml:space="preserve"> Вся документация по учёту и анализу хранится и заполняется также главным бухгалтером предприятия.</w:t>
      </w:r>
    </w:p>
    <w:p w14:paraId="4227C402" w14:textId="77777777" w:rsidR="00E731D9" w:rsidRDefault="000F6CBE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9691E">
        <w:rPr>
          <w:rFonts w:ascii="Times New Roman" w:hAnsi="Times New Roman"/>
          <w:sz w:val="28"/>
          <w:szCs w:val="28"/>
        </w:rPr>
        <w:t xml:space="preserve"> качестве проблем по внутреннего контролю</w:t>
      </w:r>
      <w:r w:rsidR="00E731D9">
        <w:rPr>
          <w:rFonts w:ascii="Times New Roman" w:hAnsi="Times New Roman"/>
          <w:sz w:val="28"/>
          <w:szCs w:val="28"/>
        </w:rPr>
        <w:t xml:space="preserve"> оплаты труда на предприятии сельского хозяйства «Андреевка», было выявлено: </w:t>
      </w:r>
    </w:p>
    <w:p w14:paraId="0A9748A9" w14:textId="77777777" w:rsidR="00E731D9" w:rsidRDefault="00E731D9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действующего графика </w:t>
      </w:r>
      <w:proofErr w:type="spellStart"/>
      <w:r>
        <w:rPr>
          <w:rFonts w:ascii="Times New Roman" w:hAnsi="Times New Roman"/>
          <w:sz w:val="28"/>
          <w:szCs w:val="28"/>
        </w:rPr>
        <w:t>документооборота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расчетам с внебюджетными фондами; </w:t>
      </w:r>
    </w:p>
    <w:p w14:paraId="68CB3D41" w14:textId="77777777" w:rsidR="00E731D9" w:rsidRDefault="00E731D9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отсутствие анализа актов проверок по расчетам с внебюджетными фондами;</w:t>
      </w:r>
    </w:p>
    <w:p w14:paraId="57F9D9DA" w14:textId="77777777" w:rsidR="00E731D9" w:rsidRDefault="00E731D9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ненадлежащая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архивного дела.</w:t>
      </w:r>
    </w:p>
    <w:p w14:paraId="272767F9" w14:textId="77777777" w:rsidR="00E731D9" w:rsidRDefault="000F6CBE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E731D9">
        <w:rPr>
          <w:rFonts w:ascii="Times New Roman" w:hAnsi="Times New Roman"/>
          <w:sz w:val="28"/>
          <w:szCs w:val="28"/>
        </w:rPr>
        <w:t xml:space="preserve"> </w:t>
      </w:r>
      <w:r w:rsidR="0079691E">
        <w:rPr>
          <w:rFonts w:ascii="Times New Roman" w:hAnsi="Times New Roman"/>
          <w:sz w:val="28"/>
          <w:szCs w:val="28"/>
        </w:rPr>
        <w:t xml:space="preserve">избежания проблем и </w:t>
      </w:r>
      <w:r w:rsidR="00E731D9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>го ведения бухгалтерского</w:t>
      </w:r>
      <w:r w:rsidR="00E731D9">
        <w:rPr>
          <w:rFonts w:ascii="Times New Roman" w:hAnsi="Times New Roman"/>
          <w:sz w:val="28"/>
          <w:szCs w:val="28"/>
        </w:rPr>
        <w:t xml:space="preserve"> учёт труда,</w:t>
      </w:r>
      <w:r>
        <w:rPr>
          <w:rFonts w:ascii="Times New Roman" w:hAnsi="Times New Roman"/>
          <w:sz w:val="28"/>
          <w:szCs w:val="28"/>
        </w:rPr>
        <w:t xml:space="preserve"> следует учитывать</w:t>
      </w:r>
      <w:r w:rsidR="00E731D9">
        <w:rPr>
          <w:rFonts w:ascii="Times New Roman" w:hAnsi="Times New Roman"/>
          <w:sz w:val="28"/>
          <w:szCs w:val="28"/>
        </w:rPr>
        <w:t xml:space="preserve"> такие факторы, как:</w:t>
      </w:r>
    </w:p>
    <w:p w14:paraId="2DCC84E3" w14:textId="77777777" w:rsidR="00E731D9" w:rsidRDefault="00E731D9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фактические затраты труда должны быть точно и своевременно отражены как в целом по организации, так и конкретно по каждому структурному подразделению; </w:t>
      </w:r>
    </w:p>
    <w:p w14:paraId="1A12D29B" w14:textId="77777777" w:rsidR="00E731D9" w:rsidRDefault="00E731D9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точно отражать объемы выполненных работ и выпуска продукции, а также использования рабочего времени; </w:t>
      </w:r>
    </w:p>
    <w:p w14:paraId="5F264B7D" w14:textId="77777777" w:rsidR="00E731D9" w:rsidRDefault="00E731D9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правильно применять установленные нормы и расценки, обеспечивающие точное начисление оплаты труда; </w:t>
      </w:r>
    </w:p>
    <w:p w14:paraId="5B2AE9AD" w14:textId="77777777" w:rsidR="00E731D9" w:rsidRDefault="00E731D9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и своевременно удерживать из оплаты труда налог с доходов физических лиц, алиментов и другие виды взносов и удержаний; </w:t>
      </w:r>
    </w:p>
    <w:p w14:paraId="185387F0" w14:textId="77777777" w:rsidR="00E731D9" w:rsidRDefault="00E731D9" w:rsidP="00E73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вовремя </w:t>
      </w:r>
      <w:proofErr w:type="spellStart"/>
      <w:r>
        <w:rPr>
          <w:rFonts w:ascii="Times New Roman" w:hAnsi="Times New Roman"/>
          <w:sz w:val="28"/>
          <w:szCs w:val="28"/>
        </w:rPr>
        <w:t>совещённое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перечисление удержаний, произведенных из оплаты труда работника в соответствующие органы; </w:t>
      </w:r>
    </w:p>
    <w:p w14:paraId="5792BFDA" w14:textId="77777777" w:rsidR="00E731D9" w:rsidRPr="000F6CBE" w:rsidRDefault="00E731D9" w:rsidP="000F6CB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начислений на оплату труда работника, обязательных платежей, предусмотренных к отчислению во внебюджетные социальные фонды.</w:t>
      </w:r>
    </w:p>
    <w:p w14:paraId="33D6FAD8" w14:textId="77777777" w:rsidR="00E731D9" w:rsidRDefault="00E731D9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0F6CBE" w:rsidRPr="000F6CBE">
        <w:rPr>
          <w:rFonts w:ascii="Times New Roman" w:hAnsi="Times New Roman"/>
          <w:sz w:val="28"/>
          <w:szCs w:val="28"/>
        </w:rPr>
        <w:t xml:space="preserve">бухгалтерский учет и анализ затрат по оплате труда являются важными инструментами управления для оценки и контроля затрат на оплату труда и принятия решений для улучшения эффективности использования рабочей силы в </w:t>
      </w:r>
      <w:r w:rsidR="000F6CBE">
        <w:rPr>
          <w:rFonts w:ascii="Times New Roman" w:hAnsi="Times New Roman"/>
          <w:sz w:val="28"/>
          <w:szCs w:val="28"/>
        </w:rPr>
        <w:t>Обществе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 сельского хозяйства «Андреевка».</w:t>
      </w:r>
    </w:p>
    <w:p w14:paraId="5961F27B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03380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E46EAC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686AA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8FADB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5C67E5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0A88D7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09958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777466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B94612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C1FDBF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308717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B5D30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F2E07D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B0462" w14:textId="77777777" w:rsidR="00212D63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040FCC" w14:textId="77777777" w:rsidR="00EE68B7" w:rsidRDefault="00EE68B7" w:rsidP="00212D63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DEEA09" w14:textId="77777777" w:rsidR="00EE68B7" w:rsidRDefault="00EE68B7" w:rsidP="00212D63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C54EE3" w14:textId="77777777" w:rsidR="00212D63" w:rsidRDefault="00212D63" w:rsidP="00212D63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14:paraId="7C70185A" w14:textId="77777777" w:rsidR="00212D63" w:rsidRDefault="00212D63" w:rsidP="00212D63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63363E" w14:textId="77777777" w:rsidR="0064453D" w:rsidRDefault="00EE68B7" w:rsidP="0064453D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1</w:t>
      </w:r>
      <w:r w:rsidR="0064453D" w:rsidRPr="006445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4453D" w:rsidRPr="0064453D">
        <w:rPr>
          <w:rFonts w:ascii="Times New Roman" w:hAnsi="Times New Roman"/>
          <w:sz w:val="28"/>
          <w:szCs w:val="28"/>
        </w:rPr>
        <w:t>Баянова</w:t>
      </w:r>
      <w:proofErr w:type="spellEnd"/>
      <w:r w:rsidR="0064453D" w:rsidRPr="0064453D">
        <w:rPr>
          <w:rFonts w:ascii="Times New Roman" w:hAnsi="Times New Roman"/>
          <w:sz w:val="28"/>
          <w:szCs w:val="28"/>
        </w:rPr>
        <w:t xml:space="preserve"> О.В. Формирован</w:t>
      </w:r>
      <w:r w:rsidR="0064453D">
        <w:rPr>
          <w:rFonts w:ascii="Times New Roman" w:hAnsi="Times New Roman"/>
          <w:sz w:val="28"/>
          <w:szCs w:val="28"/>
        </w:rPr>
        <w:t>ие учетно-аналитической системы</w:t>
      </w:r>
      <w:r w:rsidR="0064453D" w:rsidRPr="0064453D">
        <w:rPr>
          <w:rFonts w:ascii="Times New Roman" w:hAnsi="Times New Roman"/>
          <w:sz w:val="28"/>
          <w:szCs w:val="28"/>
        </w:rPr>
        <w:t xml:space="preserve"> управления затратами на оплату тр</w:t>
      </w:r>
      <w:r w:rsidR="0064453D">
        <w:rPr>
          <w:rFonts w:ascii="Times New Roman" w:hAnsi="Times New Roman"/>
          <w:sz w:val="28"/>
          <w:szCs w:val="28"/>
        </w:rPr>
        <w:t xml:space="preserve">уда: монография / О.В. </w:t>
      </w:r>
      <w:proofErr w:type="spellStart"/>
      <w:r w:rsidR="0064453D">
        <w:rPr>
          <w:rFonts w:ascii="Times New Roman" w:hAnsi="Times New Roman"/>
          <w:sz w:val="28"/>
          <w:szCs w:val="28"/>
        </w:rPr>
        <w:t>Баянова</w:t>
      </w:r>
      <w:proofErr w:type="spellEnd"/>
      <w:r w:rsidR="0064453D">
        <w:rPr>
          <w:rFonts w:ascii="Times New Roman" w:hAnsi="Times New Roman"/>
          <w:sz w:val="28"/>
          <w:szCs w:val="28"/>
        </w:rPr>
        <w:t>;</w:t>
      </w:r>
      <w:r w:rsidR="0064453D" w:rsidRPr="0064453D">
        <w:rPr>
          <w:rFonts w:ascii="Times New Roman" w:hAnsi="Times New Roman"/>
          <w:sz w:val="28"/>
          <w:szCs w:val="28"/>
        </w:rPr>
        <w:t xml:space="preserve"> М-во с.-х. РФ, федеральное гос</w:t>
      </w:r>
      <w:r w:rsidR="0064453D">
        <w:rPr>
          <w:rFonts w:ascii="Times New Roman" w:hAnsi="Times New Roman"/>
          <w:sz w:val="28"/>
          <w:szCs w:val="28"/>
        </w:rPr>
        <w:t>. бюджетное образов. Учреждение</w:t>
      </w:r>
      <w:r w:rsidR="0064453D" w:rsidRPr="00103D70">
        <w:rPr>
          <w:rFonts w:ascii="Times New Roman" w:hAnsi="Times New Roman"/>
          <w:sz w:val="28"/>
          <w:szCs w:val="28"/>
        </w:rPr>
        <w:t xml:space="preserve"> </w:t>
      </w:r>
      <w:r w:rsidR="0064453D" w:rsidRPr="0064453D">
        <w:rPr>
          <w:rFonts w:ascii="Times New Roman" w:hAnsi="Times New Roman"/>
          <w:sz w:val="28"/>
          <w:szCs w:val="28"/>
        </w:rPr>
        <w:t xml:space="preserve">высш. проф. образов. «Пермская гос. с.-х. </w:t>
      </w:r>
      <w:proofErr w:type="spellStart"/>
      <w:r w:rsidR="0064453D" w:rsidRPr="0064453D">
        <w:rPr>
          <w:rFonts w:ascii="Times New Roman" w:hAnsi="Times New Roman"/>
          <w:sz w:val="28"/>
          <w:szCs w:val="28"/>
        </w:rPr>
        <w:t>акад</w:t>
      </w:r>
      <w:proofErr w:type="spellEnd"/>
      <w:r w:rsidR="0064453D" w:rsidRPr="0064453D">
        <w:rPr>
          <w:rFonts w:ascii="Times New Roman" w:hAnsi="Times New Roman"/>
          <w:sz w:val="28"/>
          <w:szCs w:val="28"/>
        </w:rPr>
        <w:t xml:space="preserve">. им. </w:t>
      </w:r>
      <w:proofErr w:type="spellStart"/>
      <w:r w:rsidR="0064453D" w:rsidRPr="0064453D">
        <w:rPr>
          <w:rFonts w:ascii="Times New Roman" w:hAnsi="Times New Roman"/>
          <w:sz w:val="28"/>
          <w:szCs w:val="28"/>
        </w:rPr>
        <w:t>акад</w:t>
      </w:r>
      <w:proofErr w:type="spellEnd"/>
      <w:r w:rsidR="0064453D" w:rsidRPr="0064453D">
        <w:rPr>
          <w:rFonts w:ascii="Times New Roman" w:hAnsi="Times New Roman"/>
          <w:sz w:val="28"/>
          <w:szCs w:val="28"/>
        </w:rPr>
        <w:t>. Д.Н. Прянишникова» – Пермь: ИПЦ «</w:t>
      </w:r>
      <w:proofErr w:type="spellStart"/>
      <w:r w:rsidR="0064453D" w:rsidRPr="0064453D">
        <w:rPr>
          <w:rFonts w:ascii="Times New Roman" w:hAnsi="Times New Roman"/>
          <w:sz w:val="28"/>
          <w:szCs w:val="28"/>
        </w:rPr>
        <w:t>ПрокростЪ</w:t>
      </w:r>
      <w:proofErr w:type="spellEnd"/>
      <w:r w:rsidR="0064453D" w:rsidRPr="0064453D">
        <w:rPr>
          <w:rFonts w:ascii="Times New Roman" w:hAnsi="Times New Roman"/>
          <w:sz w:val="28"/>
          <w:szCs w:val="28"/>
        </w:rPr>
        <w:t>», 2014. – 312 с.</w:t>
      </w:r>
    </w:p>
    <w:p w14:paraId="4024EAF9" w14:textId="77777777" w:rsid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2</w:t>
      </w:r>
      <w:r w:rsidR="00103D70" w:rsidRPr="00103D70">
        <w:rPr>
          <w:rFonts w:ascii="Times New Roman" w:hAnsi="Times New Roman"/>
          <w:sz w:val="28"/>
          <w:szCs w:val="28"/>
        </w:rPr>
        <w:t xml:space="preserve">. Белова, Е. А. Бухгалтерский учёт и анализ затрат по оплате труда: теория и практика / Е. А. Белова. – М.: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Юстицинформ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, 2021. – 224 с.</w:t>
      </w:r>
    </w:p>
    <w:p w14:paraId="6357356F" w14:textId="77777777" w:rsidR="00103D70" w:rsidRPr="00103D70" w:rsidRDefault="00103D70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D70">
        <w:rPr>
          <w:rFonts w:ascii="Times New Roman" w:hAnsi="Times New Roman"/>
          <w:sz w:val="28"/>
          <w:szCs w:val="28"/>
        </w:rPr>
        <w:t>3. Бондаренко, Е. В. Управление затратами на оплату труда: бухгалтерский учет и анализ / Е. В. Бондаренко.</w:t>
      </w:r>
      <w:r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2022. – 256 с.</w:t>
      </w:r>
    </w:p>
    <w:p w14:paraId="23A9E181" w14:textId="77777777" w:rsidR="00103D70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4</w:t>
      </w:r>
      <w:r w:rsidR="00103D70" w:rsidRPr="00103D70">
        <w:rPr>
          <w:rFonts w:ascii="Times New Roman" w:hAnsi="Times New Roman"/>
          <w:sz w:val="28"/>
          <w:szCs w:val="28"/>
        </w:rPr>
        <w:t>. Васильева, О. В. Бухгалтерский учёт и анализ затрат по оплате труда: методические рекомендации / О. В. Васильева. – М.: КНОРУС, 2020. – 128 с.</w:t>
      </w:r>
    </w:p>
    <w:p w14:paraId="473CE735" w14:textId="77777777" w:rsid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5</w:t>
      </w:r>
      <w:r w:rsidR="00103D70" w:rsidRPr="00103D70">
        <w:rPr>
          <w:rFonts w:ascii="Times New Roman" w:hAnsi="Times New Roman"/>
          <w:sz w:val="28"/>
          <w:szCs w:val="28"/>
        </w:rPr>
        <w:t xml:space="preserve">. Гаврилова, Н. А. Бухгалтерский учёт и анализ затрат по оплате труда: основы и практика / Н. А. Гаврилова. – М.: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Юрайт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, 2022. – 256 с.</w:t>
      </w:r>
    </w:p>
    <w:p w14:paraId="067EB1D3" w14:textId="77777777" w:rsidR="00EE68B7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6. Гаврилова, А. С. Бухгалтерский учет и анализ затрат на оплату труда: методы и инструменты / А. С. Гаврилова. – М.: ИНФРА-М, 2020. – 192 с.</w:t>
      </w:r>
    </w:p>
    <w:p w14:paraId="4578AFC3" w14:textId="77777777" w:rsidR="00EE68B7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7. Данилова, Т. В. Бухгалтерский учет и анализ затрат на оплату труда: современные подходы и методы / Т. В. Данилова. – М.: Проспект, 2023. – 224 с.</w:t>
      </w:r>
    </w:p>
    <w:p w14:paraId="41FBA9F3" w14:textId="77777777" w:rsidR="00103D70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8</w:t>
      </w:r>
      <w:r w:rsidR="00103D70" w:rsidRPr="00103D70">
        <w:rPr>
          <w:rFonts w:ascii="Times New Roman" w:hAnsi="Times New Roman"/>
          <w:sz w:val="28"/>
          <w:szCs w:val="28"/>
        </w:rPr>
        <w:t xml:space="preserve">. Дмитриева, Е. С. Бухгалтерский учёт и анализ затрат по оплате труда: актуальные проблемы и решения / Е. С. Дмитриева. – М.: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Инфра-М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, 2023. – 192 с.</w:t>
      </w:r>
    </w:p>
    <w:p w14:paraId="6EB3AE82" w14:textId="77777777" w:rsidR="00103D70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9</w:t>
      </w:r>
      <w:r w:rsidR="00103D70" w:rsidRPr="00103D70">
        <w:rPr>
          <w:rFonts w:ascii="Times New Roman" w:hAnsi="Times New Roman"/>
          <w:sz w:val="28"/>
          <w:szCs w:val="28"/>
        </w:rPr>
        <w:t xml:space="preserve">. Ершова, Н. В. Бухгалтерский учёт и анализ затрат по оплате труда: инструменты и методы / Н. В. Ершова. – М.: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Юстицинформ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, 2021. – 224 с.</w:t>
      </w:r>
    </w:p>
    <w:p w14:paraId="7E3AAC41" w14:textId="77777777" w:rsidR="00103D70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10</w:t>
      </w:r>
      <w:r w:rsidR="00103D70" w:rsidRPr="00103D70">
        <w:rPr>
          <w:rFonts w:ascii="Times New Roman" w:hAnsi="Times New Roman"/>
          <w:sz w:val="28"/>
          <w:szCs w:val="28"/>
        </w:rPr>
        <w:t>. Захарова, А. И. Бухгалтерский учёт и анализ затрат по оплате труда: опыт и перспективы / А. И. Захарова. – М.: КНОРУС, 2022. – 256 с.</w:t>
      </w:r>
    </w:p>
    <w:p w14:paraId="2BEF438F" w14:textId="77777777" w:rsid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11</w:t>
      </w:r>
      <w:r w:rsidR="00103D70" w:rsidRPr="00103D70">
        <w:rPr>
          <w:rFonts w:ascii="Times New Roman" w:hAnsi="Times New Roman"/>
          <w:sz w:val="28"/>
          <w:szCs w:val="28"/>
        </w:rPr>
        <w:t>. Иванова, Е. В. Бухгалтерский учёт и анализ затрат по оплате труда: тенденции и практика / Е. В. Иванова. – М.: ИНФРА-М, 2020. – 192 с.</w:t>
      </w:r>
    </w:p>
    <w:p w14:paraId="14FF87DD" w14:textId="77777777" w:rsidR="00EE68B7" w:rsidRPr="00EE68B7" w:rsidRDefault="00EE68B7" w:rsidP="00EE68B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 xml:space="preserve">12. Козлова, Е. А. Бухгалтерский учет и анализ затрат на оплату труда: </w:t>
      </w:r>
      <w:r w:rsidRPr="00EE68B7">
        <w:rPr>
          <w:rFonts w:ascii="Times New Roman" w:hAnsi="Times New Roman"/>
          <w:sz w:val="28"/>
          <w:szCs w:val="28"/>
        </w:rPr>
        <w:lastRenderedPageBreak/>
        <w:t>практические аспекты / Е. А. Козлова. – М.: КНОРУС, 2021. – 192 с.</w:t>
      </w:r>
    </w:p>
    <w:p w14:paraId="2A0BE4A1" w14:textId="77777777" w:rsidR="00103D70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13</w:t>
      </w:r>
      <w:r w:rsidR="00103D70" w:rsidRPr="00103D70">
        <w:rPr>
          <w:rFonts w:ascii="Times New Roman" w:hAnsi="Times New Roman"/>
          <w:sz w:val="28"/>
          <w:szCs w:val="28"/>
        </w:rPr>
        <w:t>. Королева, О. С. Бухгалтерский учёт и анализ затрат по оплате труда: новые подходы и методы / О. С. Королева. – М.: Проспект, 2023. – 288 с.</w:t>
      </w:r>
    </w:p>
    <w:p w14:paraId="254EC8EF" w14:textId="77777777" w:rsid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14</w:t>
      </w:r>
      <w:r w:rsidR="00103D70" w:rsidRPr="00103D70">
        <w:rPr>
          <w:rFonts w:ascii="Times New Roman" w:hAnsi="Times New Roman"/>
          <w:sz w:val="28"/>
          <w:szCs w:val="28"/>
        </w:rPr>
        <w:t>. Лебедева, Е. А. Бухгалтерский учёт и анализ затрат по оплате труда: технологии и инновации / Е. А. Лебедева. – М.: Финансы и статистика, 2021. – 144 с.</w:t>
      </w:r>
    </w:p>
    <w:p w14:paraId="5A7F477F" w14:textId="77777777" w:rsidR="00EE68B7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 xml:space="preserve">15. Лебедева, О. С. Бухгалтерский учет и анализ затрат на оплату труда: проблемы и решения / О. С. Лебедева. – М.: </w:t>
      </w:r>
      <w:proofErr w:type="spellStart"/>
      <w:r w:rsidRPr="00EE68B7">
        <w:rPr>
          <w:rFonts w:ascii="Times New Roman" w:hAnsi="Times New Roman"/>
          <w:sz w:val="28"/>
          <w:szCs w:val="28"/>
        </w:rPr>
        <w:t>Инфра-М</w:t>
      </w:r>
      <w:proofErr w:type="spellEnd"/>
      <w:r w:rsidRPr="00EE68B7">
        <w:rPr>
          <w:rFonts w:ascii="Times New Roman" w:hAnsi="Times New Roman"/>
          <w:sz w:val="28"/>
          <w:szCs w:val="28"/>
        </w:rPr>
        <w:t>, 2022. – 208 с.</w:t>
      </w:r>
    </w:p>
    <w:p w14:paraId="5FE6C8B3" w14:textId="77777777" w:rsidR="0064453D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16</w:t>
      </w:r>
      <w:r w:rsidR="00103D70" w:rsidRPr="00103D70">
        <w:rPr>
          <w:rFonts w:ascii="Times New Roman" w:hAnsi="Times New Roman"/>
          <w:sz w:val="28"/>
          <w:szCs w:val="28"/>
        </w:rPr>
        <w:t xml:space="preserve">. Макарова, Т. В. Бухгалтерский учёт и анализ затрат по оплате труда: практические аспекты и рекомендации / Т. В. Макарова. – М.: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Юрайт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, 2022. – 256 с.</w:t>
      </w:r>
    </w:p>
    <w:p w14:paraId="33AE54A5" w14:textId="77777777" w:rsidR="00EE68B7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 xml:space="preserve">17. Новикова, Е. В. Бухгалтерский учет и анализ затрат на оплату труда: технологии и инновации / Е. В. Новикова. – М.: </w:t>
      </w:r>
      <w:proofErr w:type="spellStart"/>
      <w:r w:rsidRPr="00EE68B7">
        <w:rPr>
          <w:rFonts w:ascii="Times New Roman" w:hAnsi="Times New Roman"/>
          <w:sz w:val="28"/>
          <w:szCs w:val="28"/>
        </w:rPr>
        <w:t>Юстицинформ</w:t>
      </w:r>
      <w:proofErr w:type="spellEnd"/>
      <w:r w:rsidRPr="00EE68B7">
        <w:rPr>
          <w:rFonts w:ascii="Times New Roman" w:hAnsi="Times New Roman"/>
          <w:sz w:val="28"/>
          <w:szCs w:val="28"/>
        </w:rPr>
        <w:t>, 2023. – 240 с.</w:t>
      </w:r>
    </w:p>
    <w:p w14:paraId="41F1FAB5" w14:textId="77777777" w:rsidR="00EE68B7" w:rsidRPr="00EE68B7" w:rsidRDefault="00EE68B7" w:rsidP="00EE68B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18. Попова, И. А. Бухгалтерский учет и анализ затрат на оплату труда: организация и методы / И. А. Попова. – М.: Финансы и статистика, 2021. – 176 с.</w:t>
      </w:r>
    </w:p>
    <w:p w14:paraId="7B2BD781" w14:textId="77777777" w:rsidR="00EE68B7" w:rsidRPr="00EE68B7" w:rsidRDefault="00EE68B7" w:rsidP="00EE68B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 xml:space="preserve">19. Рябова, Н. С. Бухгалтерский учет и анализ затрат на оплату труда: практика и рекомендации / Н. С. Рябова. – М.: </w:t>
      </w:r>
      <w:proofErr w:type="spellStart"/>
      <w:r w:rsidRPr="00EE68B7">
        <w:rPr>
          <w:rFonts w:ascii="Times New Roman" w:hAnsi="Times New Roman"/>
          <w:sz w:val="28"/>
          <w:szCs w:val="28"/>
        </w:rPr>
        <w:t>Юрайт</w:t>
      </w:r>
      <w:proofErr w:type="spellEnd"/>
      <w:r w:rsidRPr="00EE68B7">
        <w:rPr>
          <w:rFonts w:ascii="Times New Roman" w:hAnsi="Times New Roman"/>
          <w:sz w:val="28"/>
          <w:szCs w:val="28"/>
        </w:rPr>
        <w:t>, 2022. – 240 с.</w:t>
      </w:r>
    </w:p>
    <w:p w14:paraId="5BF76354" w14:textId="77777777" w:rsidR="00EE68B7" w:rsidRDefault="00EE68B7" w:rsidP="00EE68B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20. Сергеева, М. И. Бухгалтерский учет и анализ затрат на оплату труда: методология и практика / М. И. Сергеева. – М.: ИНФРА-М, 2020. – 224 с.</w:t>
      </w:r>
    </w:p>
    <w:p w14:paraId="3CAA63E9" w14:textId="77777777" w:rsidR="00103D70" w:rsidRPr="00103D70" w:rsidRDefault="00103D70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D70">
        <w:rPr>
          <w:rFonts w:ascii="Times New Roman" w:hAnsi="Times New Roman"/>
          <w:sz w:val="28"/>
          <w:szCs w:val="28"/>
        </w:rPr>
        <w:t>21. Шевцова, Н. И. Бухгалтерский учет и анализ затрат на оплату труда: теория и практика / Н. И. Шевцова. – М.: Финансы и статистика, 2021. – 224 с.</w:t>
      </w:r>
    </w:p>
    <w:p w14:paraId="6FC7A5AD" w14:textId="77777777" w:rsidR="00103D70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22</w:t>
      </w:r>
      <w:r w:rsidR="00103D70" w:rsidRPr="00103D70">
        <w:rPr>
          <w:rFonts w:ascii="Times New Roman" w:hAnsi="Times New Roman"/>
          <w:sz w:val="28"/>
          <w:szCs w:val="28"/>
        </w:rPr>
        <w:t xml:space="preserve">. Studbooks.net: сайт: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некоммерч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. интернет-версия. _ URL: https://studbooks.net/1303046/buhgalterskiy_uchet_i_audit/zatraty_oplatu_truda_obekt_buhgalterskogo_ucheta_analiza (дата обращения 12.10.23).</w:t>
      </w:r>
    </w:p>
    <w:p w14:paraId="592BDB5A" w14:textId="77777777" w:rsidR="00103D70" w:rsidRPr="00103D70" w:rsidRDefault="00103D70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D70">
        <w:rPr>
          <w:rFonts w:ascii="Times New Roman" w:hAnsi="Times New Roman"/>
          <w:sz w:val="28"/>
          <w:szCs w:val="28"/>
        </w:rPr>
        <w:t>2</w:t>
      </w:r>
      <w:r w:rsidR="00EE68B7" w:rsidRPr="00EE68B7">
        <w:rPr>
          <w:rFonts w:ascii="Times New Roman" w:hAnsi="Times New Roman"/>
          <w:sz w:val="28"/>
          <w:szCs w:val="28"/>
        </w:rPr>
        <w:t>3</w:t>
      </w:r>
      <w:r w:rsidRPr="00103D70">
        <w:rPr>
          <w:rFonts w:ascii="Times New Roman" w:hAnsi="Times New Roman"/>
          <w:sz w:val="28"/>
          <w:szCs w:val="28"/>
        </w:rPr>
        <w:t xml:space="preserve">. Studbooks.net: сайт: </w:t>
      </w:r>
      <w:proofErr w:type="spellStart"/>
      <w:r w:rsidRPr="00103D70">
        <w:rPr>
          <w:rFonts w:ascii="Times New Roman" w:hAnsi="Times New Roman"/>
          <w:sz w:val="28"/>
          <w:szCs w:val="28"/>
        </w:rPr>
        <w:t>некоммерч</w:t>
      </w:r>
      <w:proofErr w:type="spellEnd"/>
      <w:r w:rsidRPr="00103D70">
        <w:rPr>
          <w:rFonts w:ascii="Times New Roman" w:hAnsi="Times New Roman"/>
          <w:sz w:val="28"/>
          <w:szCs w:val="28"/>
        </w:rPr>
        <w:t>. интернет-версия. _ URL: https://studbooks.net/1376516/buhgalterskiy_uchet_i_audit/metodika_analiza_rashodov_oplatu_truda (дата обращения 12.10.23).</w:t>
      </w:r>
    </w:p>
    <w:p w14:paraId="028AEF21" w14:textId="77777777" w:rsidR="00103D70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03D70" w:rsidRPr="00103D70">
        <w:rPr>
          <w:rFonts w:ascii="Times New Roman" w:hAnsi="Times New Roman"/>
          <w:sz w:val="28"/>
          <w:szCs w:val="28"/>
        </w:rPr>
        <w:t xml:space="preserve">. Studbooks.net: сайт: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некоммерч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. интернет-версия. _ URL: https://studbooks.net/1448618/buhgalterskiy_uchet_i_audit/mezhdunarodnye_stan</w:t>
      </w:r>
      <w:r w:rsidR="00103D70" w:rsidRPr="00103D70">
        <w:rPr>
          <w:rFonts w:ascii="Times New Roman" w:hAnsi="Times New Roman"/>
          <w:sz w:val="28"/>
          <w:szCs w:val="28"/>
        </w:rPr>
        <w:lastRenderedPageBreak/>
        <w:t>darty_opyt_zarubezhnyh_stran_uchetu_fonda_zarabotnoy_platy (дата обращения 12.10.23).</w:t>
      </w:r>
    </w:p>
    <w:p w14:paraId="270479E4" w14:textId="77777777" w:rsidR="00103D70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25</w:t>
      </w:r>
      <w:r w:rsidR="00103D70" w:rsidRPr="00103D70">
        <w:rPr>
          <w:rFonts w:ascii="Times New Roman" w:hAnsi="Times New Roman"/>
          <w:sz w:val="28"/>
          <w:szCs w:val="28"/>
        </w:rPr>
        <w:t xml:space="preserve">. Studbooks.net: сайт: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некоммерч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. интернет-версия. _ URL: https://studbooks.net/1283307/buhgalterskiy_uchet_i_audit/otsenka_sistemy_vnutrennego_kontrolya_raschyotov_oplate_truda (дата обращения 12.10.23).</w:t>
      </w:r>
    </w:p>
    <w:p w14:paraId="71C4DC72" w14:textId="77777777" w:rsidR="00103D70" w:rsidRPr="00103D70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 </w:t>
      </w:r>
      <w:r w:rsidR="00103D70" w:rsidRPr="00103D70">
        <w:rPr>
          <w:rFonts w:ascii="Times New Roman" w:hAnsi="Times New Roman"/>
          <w:sz w:val="28"/>
          <w:szCs w:val="28"/>
        </w:rPr>
        <w:t xml:space="preserve">Studfile.net сайт: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некоммерч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. интернет-версия. _ URL: https://studfile.net/preview/10054964/page:2/ (дата обращения 12.10.23).</w:t>
      </w:r>
    </w:p>
    <w:p w14:paraId="2849F03C" w14:textId="77777777" w:rsidR="0064453D" w:rsidRPr="0064453D" w:rsidRDefault="00EE68B7" w:rsidP="00103D7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B7">
        <w:rPr>
          <w:rFonts w:ascii="Times New Roman" w:hAnsi="Times New Roman"/>
          <w:sz w:val="28"/>
          <w:szCs w:val="28"/>
        </w:rPr>
        <w:t>27</w:t>
      </w:r>
      <w:r w:rsidR="00103D70" w:rsidRPr="00103D70">
        <w:rPr>
          <w:rFonts w:ascii="Times New Roman" w:hAnsi="Times New Roman"/>
          <w:sz w:val="28"/>
          <w:szCs w:val="28"/>
        </w:rPr>
        <w:t xml:space="preserve">. Studfile.net сайт: </w:t>
      </w:r>
      <w:proofErr w:type="spellStart"/>
      <w:r w:rsidR="00103D70" w:rsidRPr="00103D70">
        <w:rPr>
          <w:rFonts w:ascii="Times New Roman" w:hAnsi="Times New Roman"/>
          <w:sz w:val="28"/>
          <w:szCs w:val="28"/>
        </w:rPr>
        <w:t>некоммерч</w:t>
      </w:r>
      <w:proofErr w:type="spellEnd"/>
      <w:r w:rsidR="00103D70" w:rsidRPr="00103D70">
        <w:rPr>
          <w:rFonts w:ascii="Times New Roman" w:hAnsi="Times New Roman"/>
          <w:sz w:val="28"/>
          <w:szCs w:val="28"/>
        </w:rPr>
        <w:t>. интернет-версия. _ URL: https://studfile.net/preview/5404001/page:7/ (дата обращения 12.10.23).</w:t>
      </w:r>
    </w:p>
    <w:p w14:paraId="3791FA26" w14:textId="77777777" w:rsidR="00212D63" w:rsidRPr="0064453D" w:rsidRDefault="00212D63" w:rsidP="00212D63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36612A" w14:textId="77777777" w:rsidR="00212D63" w:rsidRPr="0064453D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A6E8A" w14:textId="77777777" w:rsidR="00212D63" w:rsidRPr="0064453D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AF555D" w14:textId="77777777" w:rsidR="00212D63" w:rsidRPr="0064453D" w:rsidRDefault="00212D63" w:rsidP="00E731D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A913A" w14:textId="77777777" w:rsidR="00032A81" w:rsidRPr="0064453D" w:rsidRDefault="00032A81" w:rsidP="001849B5">
      <w:pPr>
        <w:spacing w:line="360" w:lineRule="auto"/>
        <w:ind w:firstLine="708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75219A4" w14:textId="77777777" w:rsidR="00E9290C" w:rsidRPr="0064453D" w:rsidRDefault="00E9290C" w:rsidP="001849B5">
      <w:pPr>
        <w:spacing w:line="360" w:lineRule="auto"/>
        <w:ind w:firstLine="708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3AE6B91" w14:textId="77777777" w:rsidR="001849B5" w:rsidRPr="0064453D" w:rsidRDefault="001849B5" w:rsidP="00FF299F">
      <w:pPr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5615BFD" w14:textId="77777777" w:rsidR="00FF299F" w:rsidRPr="0064453D" w:rsidRDefault="00FF299F" w:rsidP="00FF299F">
      <w:pPr>
        <w:rPr>
          <w:rFonts w:ascii="Times New Roman" w:hAnsi="Times New Roman"/>
        </w:rPr>
      </w:pPr>
    </w:p>
    <w:p w14:paraId="2312C93C" w14:textId="77777777" w:rsidR="00FF299F" w:rsidRPr="0064453D" w:rsidRDefault="00FF299F" w:rsidP="00FF299F">
      <w:pPr>
        <w:rPr>
          <w:rFonts w:ascii="Times New Roman" w:hAnsi="Times New Roman"/>
        </w:rPr>
      </w:pPr>
    </w:p>
    <w:p w14:paraId="22BED1D9" w14:textId="77777777" w:rsidR="00FF299F" w:rsidRDefault="00FF299F" w:rsidP="00FF299F">
      <w:pPr>
        <w:rPr>
          <w:rFonts w:ascii="Times New Roman" w:hAnsi="Times New Roman"/>
        </w:rPr>
      </w:pPr>
    </w:p>
    <w:p w14:paraId="0D853D83" w14:textId="77777777" w:rsidR="00CC2A30" w:rsidRDefault="00CC2A30" w:rsidP="00FF299F">
      <w:pPr>
        <w:rPr>
          <w:rFonts w:ascii="Times New Roman" w:hAnsi="Times New Roman"/>
        </w:rPr>
      </w:pPr>
    </w:p>
    <w:p w14:paraId="4B958F99" w14:textId="77777777" w:rsidR="00CC2A30" w:rsidRDefault="00CC2A30" w:rsidP="00FF299F">
      <w:pPr>
        <w:rPr>
          <w:rFonts w:ascii="Times New Roman" w:hAnsi="Times New Roman"/>
        </w:rPr>
      </w:pPr>
    </w:p>
    <w:p w14:paraId="43B2C596" w14:textId="77777777" w:rsidR="00CC2A30" w:rsidRDefault="00CC2A30" w:rsidP="00FF299F">
      <w:pPr>
        <w:rPr>
          <w:rFonts w:ascii="Times New Roman" w:hAnsi="Times New Roman"/>
        </w:rPr>
      </w:pPr>
    </w:p>
    <w:p w14:paraId="3C52DFA3" w14:textId="77777777" w:rsidR="00CC2A30" w:rsidRDefault="00CC2A30" w:rsidP="00FF299F">
      <w:pPr>
        <w:rPr>
          <w:rFonts w:ascii="Times New Roman" w:hAnsi="Times New Roman"/>
        </w:rPr>
      </w:pPr>
    </w:p>
    <w:p w14:paraId="525A4961" w14:textId="77777777" w:rsidR="00CC2A30" w:rsidRDefault="00CC2A30" w:rsidP="00FF299F">
      <w:pPr>
        <w:rPr>
          <w:rFonts w:ascii="Times New Roman" w:hAnsi="Times New Roman"/>
        </w:rPr>
      </w:pPr>
    </w:p>
    <w:p w14:paraId="6CBDEDEB" w14:textId="77777777" w:rsidR="00CC2A30" w:rsidRDefault="00CC2A30" w:rsidP="00FF299F">
      <w:pPr>
        <w:rPr>
          <w:rFonts w:ascii="Times New Roman" w:hAnsi="Times New Roman"/>
        </w:rPr>
      </w:pPr>
    </w:p>
    <w:p w14:paraId="4D5D4ED9" w14:textId="77777777" w:rsidR="00CC2A30" w:rsidRDefault="00CC2A30" w:rsidP="00FF299F">
      <w:pPr>
        <w:rPr>
          <w:rFonts w:ascii="Times New Roman" w:hAnsi="Times New Roman"/>
        </w:rPr>
      </w:pPr>
    </w:p>
    <w:p w14:paraId="0FA6CC0D" w14:textId="77777777" w:rsidR="00CC2A30" w:rsidRDefault="00CC2A30" w:rsidP="00FF299F">
      <w:pPr>
        <w:rPr>
          <w:rFonts w:ascii="Times New Roman" w:hAnsi="Times New Roman"/>
        </w:rPr>
      </w:pPr>
    </w:p>
    <w:p w14:paraId="0CEED3CF" w14:textId="77777777" w:rsidR="00CC2A30" w:rsidRDefault="00CC2A30" w:rsidP="00FF299F">
      <w:pPr>
        <w:rPr>
          <w:rFonts w:ascii="Times New Roman" w:hAnsi="Times New Roman"/>
        </w:rPr>
      </w:pPr>
    </w:p>
    <w:p w14:paraId="414071CF" w14:textId="77777777" w:rsidR="00CC2A30" w:rsidRDefault="00CC2A30" w:rsidP="00FF299F">
      <w:pPr>
        <w:rPr>
          <w:rFonts w:ascii="Times New Roman" w:hAnsi="Times New Roman"/>
        </w:rPr>
      </w:pPr>
    </w:p>
    <w:p w14:paraId="605AE239" w14:textId="77777777" w:rsidR="00CC2A30" w:rsidRDefault="00CC2A30" w:rsidP="00FF299F">
      <w:pPr>
        <w:rPr>
          <w:rFonts w:ascii="Times New Roman" w:hAnsi="Times New Roman"/>
        </w:rPr>
      </w:pPr>
    </w:p>
    <w:p w14:paraId="19A57E40" w14:textId="77777777" w:rsidR="00CC2A30" w:rsidRDefault="00CC2A30" w:rsidP="00FF299F">
      <w:pPr>
        <w:rPr>
          <w:rFonts w:ascii="Times New Roman" w:hAnsi="Times New Roman"/>
        </w:rPr>
      </w:pPr>
    </w:p>
    <w:p w14:paraId="7CE9130C" w14:textId="77777777" w:rsidR="00CC2A30" w:rsidRDefault="00CC2A30" w:rsidP="00FF299F">
      <w:pPr>
        <w:rPr>
          <w:rFonts w:ascii="Times New Roman" w:hAnsi="Times New Roman"/>
        </w:rPr>
      </w:pPr>
    </w:p>
    <w:p w14:paraId="148C9D3C" w14:textId="77777777" w:rsidR="00CC2A30" w:rsidRDefault="00CC2A30" w:rsidP="00FF299F">
      <w:pPr>
        <w:rPr>
          <w:rFonts w:ascii="Times New Roman" w:hAnsi="Times New Roman"/>
        </w:rPr>
      </w:pPr>
    </w:p>
    <w:p w14:paraId="7178D398" w14:textId="77777777" w:rsidR="00CC2A30" w:rsidRDefault="00CC2A30" w:rsidP="00FF299F">
      <w:pPr>
        <w:rPr>
          <w:rFonts w:ascii="Times New Roman" w:hAnsi="Times New Roman"/>
        </w:rPr>
      </w:pPr>
    </w:p>
    <w:p w14:paraId="435A7564" w14:textId="77777777" w:rsidR="00CC2A30" w:rsidRDefault="00CC2A30" w:rsidP="00FF299F">
      <w:pPr>
        <w:rPr>
          <w:rFonts w:ascii="Times New Roman" w:hAnsi="Times New Roman"/>
        </w:rPr>
      </w:pPr>
    </w:p>
    <w:p w14:paraId="00564AE2" w14:textId="77777777" w:rsidR="00CC2A30" w:rsidRDefault="00CC2A30" w:rsidP="00FF299F">
      <w:pPr>
        <w:rPr>
          <w:rFonts w:ascii="Times New Roman" w:hAnsi="Times New Roman"/>
        </w:rPr>
      </w:pPr>
    </w:p>
    <w:p w14:paraId="09837382" w14:textId="77777777" w:rsidR="00CC2A30" w:rsidRDefault="00CC2A30" w:rsidP="00FF299F">
      <w:pPr>
        <w:rPr>
          <w:rFonts w:ascii="Times New Roman" w:hAnsi="Times New Roman"/>
        </w:rPr>
      </w:pPr>
    </w:p>
    <w:p w14:paraId="12F2E692" w14:textId="77777777" w:rsidR="00CC2A30" w:rsidRDefault="00CC2A30" w:rsidP="00FF299F">
      <w:pPr>
        <w:rPr>
          <w:rFonts w:ascii="Times New Roman" w:hAnsi="Times New Roman"/>
        </w:rPr>
      </w:pPr>
    </w:p>
    <w:p w14:paraId="0B843491" w14:textId="77777777" w:rsidR="00CC2A30" w:rsidRDefault="00CC2A30" w:rsidP="00FF299F">
      <w:pPr>
        <w:rPr>
          <w:rFonts w:ascii="Times New Roman" w:hAnsi="Times New Roman"/>
        </w:rPr>
      </w:pPr>
    </w:p>
    <w:p w14:paraId="69E1587B" w14:textId="77777777" w:rsidR="00CC2A30" w:rsidRDefault="00CC2A30" w:rsidP="00FF299F">
      <w:pPr>
        <w:rPr>
          <w:rFonts w:ascii="Times New Roman" w:hAnsi="Times New Roman"/>
        </w:rPr>
      </w:pPr>
    </w:p>
    <w:p w14:paraId="050C58EA" w14:textId="77777777" w:rsidR="00CC2A30" w:rsidRDefault="00CC2A30" w:rsidP="00FF299F">
      <w:pPr>
        <w:rPr>
          <w:rFonts w:ascii="Times New Roman" w:hAnsi="Times New Roman"/>
        </w:rPr>
      </w:pPr>
    </w:p>
    <w:p w14:paraId="45BBCC4B" w14:textId="77777777" w:rsidR="00CC2A30" w:rsidRDefault="00CC2A30" w:rsidP="00FF299F">
      <w:pPr>
        <w:rPr>
          <w:rFonts w:ascii="Times New Roman" w:hAnsi="Times New Roman"/>
        </w:rPr>
      </w:pPr>
    </w:p>
    <w:p w14:paraId="5099376E" w14:textId="77777777" w:rsidR="00CC2A30" w:rsidRDefault="00CC2A30" w:rsidP="00FF299F">
      <w:pPr>
        <w:rPr>
          <w:rFonts w:ascii="Times New Roman" w:hAnsi="Times New Roman"/>
        </w:rPr>
      </w:pPr>
    </w:p>
    <w:p w14:paraId="20F05D2A" w14:textId="77777777" w:rsidR="00CC2A30" w:rsidRDefault="00CC2A30" w:rsidP="00FF299F">
      <w:pPr>
        <w:rPr>
          <w:rFonts w:ascii="Times New Roman" w:hAnsi="Times New Roman"/>
        </w:rPr>
      </w:pPr>
    </w:p>
    <w:p w14:paraId="4032E4CE" w14:textId="77777777" w:rsidR="00CC2A30" w:rsidRDefault="00CC2A30" w:rsidP="00FF299F">
      <w:pPr>
        <w:rPr>
          <w:rFonts w:ascii="Times New Roman" w:hAnsi="Times New Roman"/>
        </w:rPr>
      </w:pPr>
    </w:p>
    <w:p w14:paraId="7B8096C9" w14:textId="77777777" w:rsidR="00CC2A30" w:rsidRDefault="00CC2A30" w:rsidP="00FF299F">
      <w:pPr>
        <w:rPr>
          <w:rFonts w:ascii="Times New Roman" w:hAnsi="Times New Roman"/>
        </w:rPr>
      </w:pPr>
    </w:p>
    <w:p w14:paraId="0F25A910" w14:textId="77777777" w:rsidR="00CC2A30" w:rsidRDefault="00CC2A30" w:rsidP="00FF299F">
      <w:pPr>
        <w:rPr>
          <w:rFonts w:ascii="Times New Roman" w:hAnsi="Times New Roman"/>
        </w:rPr>
      </w:pPr>
    </w:p>
    <w:p w14:paraId="32D39105" w14:textId="77777777" w:rsidR="00CC2A30" w:rsidRDefault="00CC2A30" w:rsidP="00FF299F">
      <w:pPr>
        <w:rPr>
          <w:rFonts w:ascii="Times New Roman" w:hAnsi="Times New Roman"/>
        </w:rPr>
      </w:pPr>
    </w:p>
    <w:p w14:paraId="796F4E38" w14:textId="77777777" w:rsidR="00CC2A30" w:rsidRDefault="00CC2A30" w:rsidP="00FF299F">
      <w:pPr>
        <w:rPr>
          <w:rFonts w:ascii="Times New Roman" w:hAnsi="Times New Roman"/>
        </w:rPr>
      </w:pPr>
    </w:p>
    <w:p w14:paraId="3E18BFA4" w14:textId="77777777" w:rsidR="00CC2A30" w:rsidRDefault="00CC2A30" w:rsidP="00FF299F">
      <w:pPr>
        <w:rPr>
          <w:rFonts w:ascii="Times New Roman" w:hAnsi="Times New Roman"/>
        </w:rPr>
      </w:pPr>
    </w:p>
    <w:p w14:paraId="567CD5D0" w14:textId="77777777" w:rsidR="00CC2A30" w:rsidRDefault="00CC2A30" w:rsidP="00FF299F">
      <w:pPr>
        <w:rPr>
          <w:rFonts w:ascii="Times New Roman" w:hAnsi="Times New Roman"/>
        </w:rPr>
      </w:pPr>
    </w:p>
    <w:p w14:paraId="0E23613C" w14:textId="77777777" w:rsidR="00CC2A30" w:rsidRDefault="00CC2A30" w:rsidP="00FF299F">
      <w:pPr>
        <w:rPr>
          <w:rFonts w:ascii="Times New Roman" w:hAnsi="Times New Roman"/>
        </w:rPr>
      </w:pPr>
    </w:p>
    <w:p w14:paraId="7E55F803" w14:textId="77777777" w:rsidR="00CC2A30" w:rsidRDefault="00CC2A30" w:rsidP="00FF299F">
      <w:pPr>
        <w:rPr>
          <w:rFonts w:ascii="Times New Roman" w:hAnsi="Times New Roman"/>
        </w:rPr>
      </w:pPr>
    </w:p>
    <w:p w14:paraId="4318744A" w14:textId="77777777" w:rsidR="00CC2A30" w:rsidRDefault="00CC2A30" w:rsidP="00FF299F">
      <w:pPr>
        <w:rPr>
          <w:rFonts w:ascii="Times New Roman" w:hAnsi="Times New Roman"/>
        </w:rPr>
      </w:pPr>
    </w:p>
    <w:p w14:paraId="1C3215A0" w14:textId="77777777" w:rsidR="00CC2A30" w:rsidRDefault="00CC2A30" w:rsidP="00FF299F">
      <w:pPr>
        <w:rPr>
          <w:rFonts w:ascii="Times New Roman" w:hAnsi="Times New Roman"/>
        </w:rPr>
      </w:pPr>
    </w:p>
    <w:p w14:paraId="48744D54" w14:textId="77777777" w:rsidR="00CC2A30" w:rsidRDefault="00CC2A30" w:rsidP="00FF299F">
      <w:pPr>
        <w:rPr>
          <w:rFonts w:ascii="Times New Roman" w:hAnsi="Times New Roman"/>
        </w:rPr>
      </w:pPr>
    </w:p>
    <w:p w14:paraId="30C75DD1" w14:textId="77777777" w:rsidR="00CC2A30" w:rsidRDefault="00CC2A30" w:rsidP="00CC2A30">
      <w:pPr>
        <w:jc w:val="center"/>
        <w:rPr>
          <w:rFonts w:ascii="Times New Roman" w:hAnsi="Times New Roman"/>
        </w:rPr>
      </w:pPr>
    </w:p>
    <w:p w14:paraId="6B66EDA5" w14:textId="77777777" w:rsidR="00CC2A30" w:rsidRDefault="00CC2A30" w:rsidP="00CC2A30">
      <w:pPr>
        <w:jc w:val="center"/>
        <w:rPr>
          <w:rFonts w:ascii="Times New Roman" w:hAnsi="Times New Roman"/>
        </w:rPr>
      </w:pPr>
    </w:p>
    <w:p w14:paraId="66B7C129" w14:textId="77777777" w:rsidR="00CC2A30" w:rsidRDefault="00CC2A30" w:rsidP="00CC2A30">
      <w:pPr>
        <w:jc w:val="center"/>
        <w:rPr>
          <w:rFonts w:ascii="Times New Roman" w:hAnsi="Times New Roman"/>
        </w:rPr>
      </w:pPr>
    </w:p>
    <w:p w14:paraId="327A233A" w14:textId="77777777" w:rsidR="00CC2A30" w:rsidRPr="00CC2A30" w:rsidRDefault="00CC2A30" w:rsidP="00CC2A30">
      <w:pPr>
        <w:jc w:val="center"/>
        <w:rPr>
          <w:rFonts w:ascii="Times New Roman" w:hAnsi="Times New Roman"/>
          <w:sz w:val="44"/>
          <w:szCs w:val="44"/>
        </w:rPr>
      </w:pPr>
      <w:r w:rsidRPr="00CC2A30">
        <w:rPr>
          <w:rFonts w:ascii="Times New Roman" w:hAnsi="Times New Roman"/>
          <w:sz w:val="44"/>
          <w:szCs w:val="44"/>
        </w:rPr>
        <w:t>Приложения</w:t>
      </w:r>
    </w:p>
    <w:sectPr w:rsidR="00CC2A30" w:rsidRPr="00CC2A30" w:rsidSect="0089725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0BE0" w14:textId="77777777" w:rsidR="00A00A66" w:rsidRDefault="00A00A66" w:rsidP="00E9290C">
      <w:r>
        <w:separator/>
      </w:r>
    </w:p>
  </w:endnote>
  <w:endnote w:type="continuationSeparator" w:id="0">
    <w:p w14:paraId="55A554AF" w14:textId="77777777" w:rsidR="00A00A66" w:rsidRDefault="00A00A66" w:rsidP="00E9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515362"/>
      <w:docPartObj>
        <w:docPartGallery w:val="Page Numbers (Bottom of Page)"/>
        <w:docPartUnique/>
      </w:docPartObj>
    </w:sdtPr>
    <w:sdtEndPr/>
    <w:sdtContent>
      <w:p w14:paraId="41A2A746" w14:textId="77777777" w:rsidR="00897253" w:rsidRDefault="0089725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CB">
          <w:rPr>
            <w:noProof/>
          </w:rPr>
          <w:t>54</w:t>
        </w:r>
        <w:r>
          <w:fldChar w:fldCharType="end"/>
        </w:r>
      </w:p>
    </w:sdtContent>
  </w:sdt>
  <w:p w14:paraId="17F80545" w14:textId="77777777" w:rsidR="00897253" w:rsidRDefault="0089725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344C" w14:textId="77777777" w:rsidR="00A00A66" w:rsidRDefault="00A00A66" w:rsidP="00E9290C">
      <w:r>
        <w:separator/>
      </w:r>
    </w:p>
  </w:footnote>
  <w:footnote w:type="continuationSeparator" w:id="0">
    <w:p w14:paraId="1C437F97" w14:textId="77777777" w:rsidR="00A00A66" w:rsidRDefault="00A00A66" w:rsidP="00E9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E10"/>
    <w:multiLevelType w:val="hybridMultilevel"/>
    <w:tmpl w:val="30AC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0F54"/>
    <w:multiLevelType w:val="hybridMultilevel"/>
    <w:tmpl w:val="FFFFFFFF"/>
    <w:lvl w:ilvl="0" w:tplc="04190011">
      <w:start w:val="1"/>
      <w:numFmt w:val="decimal"/>
      <w:pStyle w:val="2"/>
      <w:lvlText w:val="%1)"/>
      <w:lvlJc w:val="left"/>
      <w:pPr>
        <w:tabs>
          <w:tab w:val="left" w:pos="360"/>
        </w:tabs>
        <w:ind w:left="360" w:hanging="360"/>
      </w:pPr>
    </w:lvl>
    <w:lvl w:ilvl="1" w:tplc="D3782FE8">
      <w:start w:val="7"/>
      <w:numFmt w:val="decimal"/>
      <w:lvlText w:val="%2."/>
      <w:lvlJc w:val="left"/>
      <w:pPr>
        <w:tabs>
          <w:tab w:val="left" w:pos="3960"/>
        </w:tabs>
        <w:ind w:left="396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3470AD"/>
    <w:multiLevelType w:val="hybridMultilevel"/>
    <w:tmpl w:val="C6E8380C"/>
    <w:lvl w:ilvl="0" w:tplc="0BB68D7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3503B"/>
    <w:multiLevelType w:val="multilevel"/>
    <w:tmpl w:val="6CA6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A23B9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6F17337"/>
    <w:multiLevelType w:val="multilevel"/>
    <w:tmpl w:val="C55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B4E21"/>
    <w:multiLevelType w:val="singleLevel"/>
    <w:tmpl w:val="0EB49568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7926E3"/>
    <w:multiLevelType w:val="multilevel"/>
    <w:tmpl w:val="163C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87D90"/>
    <w:multiLevelType w:val="multilevel"/>
    <w:tmpl w:val="B83E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7218A"/>
    <w:multiLevelType w:val="multilevel"/>
    <w:tmpl w:val="D02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173498">
    <w:abstractNumId w:val="6"/>
  </w:num>
  <w:num w:numId="2" w16cid:durableId="161821017">
    <w:abstractNumId w:val="4"/>
  </w:num>
  <w:num w:numId="3" w16cid:durableId="24527955">
    <w:abstractNumId w:val="2"/>
  </w:num>
  <w:num w:numId="4" w16cid:durableId="691762709">
    <w:abstractNumId w:val="0"/>
  </w:num>
  <w:num w:numId="5" w16cid:durableId="973750606">
    <w:abstractNumId w:val="1"/>
  </w:num>
  <w:num w:numId="6" w16cid:durableId="443115971">
    <w:abstractNumId w:val="5"/>
  </w:num>
  <w:num w:numId="7" w16cid:durableId="1779715669">
    <w:abstractNumId w:val="9"/>
  </w:num>
  <w:num w:numId="8" w16cid:durableId="1040931618">
    <w:abstractNumId w:val="7"/>
  </w:num>
  <w:num w:numId="9" w16cid:durableId="1287198842">
    <w:abstractNumId w:val="8"/>
  </w:num>
  <w:num w:numId="10" w16cid:durableId="1951476365">
    <w:abstractNumId w:val="3"/>
  </w:num>
  <w:num w:numId="11" w16cid:durableId="2070685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67"/>
    <w:rsid w:val="00032A81"/>
    <w:rsid w:val="000F6CBE"/>
    <w:rsid w:val="00103D70"/>
    <w:rsid w:val="00124D4F"/>
    <w:rsid w:val="001849B5"/>
    <w:rsid w:val="00212D63"/>
    <w:rsid w:val="00233732"/>
    <w:rsid w:val="0023448D"/>
    <w:rsid w:val="00260DB1"/>
    <w:rsid w:val="00266EEB"/>
    <w:rsid w:val="0027313D"/>
    <w:rsid w:val="002B1D4B"/>
    <w:rsid w:val="004C14D9"/>
    <w:rsid w:val="004D5282"/>
    <w:rsid w:val="00582367"/>
    <w:rsid w:val="00585CA0"/>
    <w:rsid w:val="005F21B2"/>
    <w:rsid w:val="00607E8C"/>
    <w:rsid w:val="0064453D"/>
    <w:rsid w:val="00653B79"/>
    <w:rsid w:val="007238D5"/>
    <w:rsid w:val="0074429D"/>
    <w:rsid w:val="0079691E"/>
    <w:rsid w:val="007C3750"/>
    <w:rsid w:val="00815D71"/>
    <w:rsid w:val="008426B1"/>
    <w:rsid w:val="00897253"/>
    <w:rsid w:val="008C3C63"/>
    <w:rsid w:val="008F78FD"/>
    <w:rsid w:val="00907112"/>
    <w:rsid w:val="00981D67"/>
    <w:rsid w:val="00996160"/>
    <w:rsid w:val="00A00A66"/>
    <w:rsid w:val="00A677B0"/>
    <w:rsid w:val="00AA39A8"/>
    <w:rsid w:val="00AA484E"/>
    <w:rsid w:val="00AC0554"/>
    <w:rsid w:val="00BD14CB"/>
    <w:rsid w:val="00CC2A30"/>
    <w:rsid w:val="00CE3465"/>
    <w:rsid w:val="00D4023B"/>
    <w:rsid w:val="00D91F54"/>
    <w:rsid w:val="00DA3C59"/>
    <w:rsid w:val="00E479F1"/>
    <w:rsid w:val="00E731D9"/>
    <w:rsid w:val="00E81A7D"/>
    <w:rsid w:val="00E9290C"/>
    <w:rsid w:val="00EB137F"/>
    <w:rsid w:val="00EE68B7"/>
    <w:rsid w:val="00F569F3"/>
    <w:rsid w:val="00FC6341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1BFB"/>
  <w15:chartTrackingRefBased/>
  <w15:docId w15:val="{A16CEF51-400A-4A79-BFF7-C88F50CC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B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B1"/>
    <w:pPr>
      <w:ind w:left="720"/>
      <w:contextualSpacing/>
    </w:pPr>
    <w:rPr>
      <w:rFonts w:ascii="Times New Roman" w:eastAsia="Times New Roman" w:hAnsi="Times New Roman"/>
    </w:rPr>
  </w:style>
  <w:style w:type="paragraph" w:styleId="a4">
    <w:name w:val="Normal (Web)"/>
    <w:basedOn w:val="a"/>
    <w:link w:val="a5"/>
    <w:uiPriority w:val="99"/>
    <w:unhideWhenUsed/>
    <w:rsid w:val="004C14D9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s4">
    <w:name w:val="s4"/>
    <w:basedOn w:val="a"/>
    <w:rsid w:val="004C14D9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p1">
    <w:name w:val="p1"/>
    <w:basedOn w:val="a"/>
    <w:rsid w:val="004C14D9"/>
    <w:rPr>
      <w:rFonts w:ascii=".AppleSystemUIFont" w:eastAsiaTheme="minorEastAsia" w:hAnsi=".AppleSystemUIFont"/>
      <w:sz w:val="26"/>
      <w:szCs w:val="26"/>
    </w:rPr>
  </w:style>
  <w:style w:type="character" w:customStyle="1" w:styleId="bumpedfont15">
    <w:name w:val="bumpedfont15"/>
    <w:basedOn w:val="a0"/>
    <w:rsid w:val="004C14D9"/>
  </w:style>
  <w:style w:type="character" w:customStyle="1" w:styleId="apple-converted-space">
    <w:name w:val="apple-converted-space"/>
    <w:basedOn w:val="a0"/>
    <w:rsid w:val="004C14D9"/>
  </w:style>
  <w:style w:type="character" w:customStyle="1" w:styleId="s1">
    <w:name w:val="s1"/>
    <w:basedOn w:val="a0"/>
    <w:rsid w:val="004C14D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6">
    <w:name w:val="No Spacing"/>
    <w:link w:val="a7"/>
    <w:uiPriority w:val="1"/>
    <w:qFormat/>
    <w:rsid w:val="008426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842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Интернет) Знак"/>
    <w:link w:val="a4"/>
    <w:uiPriority w:val="99"/>
    <w:rsid w:val="008426B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426B1"/>
    <w:pPr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42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996160"/>
    <w:rPr>
      <w:rFonts w:ascii=".AppleSystemUIFont" w:eastAsiaTheme="minorEastAsia" w:hAnsi=".AppleSystemUIFont"/>
      <w:sz w:val="26"/>
      <w:szCs w:val="26"/>
    </w:rPr>
  </w:style>
  <w:style w:type="table" w:styleId="aa">
    <w:name w:val="Table Grid"/>
    <w:basedOn w:val="a1"/>
    <w:uiPriority w:val="39"/>
    <w:rsid w:val="00996160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E479F1"/>
    <w:pPr>
      <w:spacing w:before="100" w:beforeAutospacing="1" w:after="100" w:afterAutospacing="1"/>
    </w:pPr>
    <w:rPr>
      <w:rFonts w:ascii="Times New Roman" w:eastAsia="Times New Roman" w:hAnsi="Times New Roman"/>
      <w:szCs w:val="20"/>
    </w:rPr>
  </w:style>
  <w:style w:type="paragraph" w:customStyle="1" w:styleId="2">
    <w:name w:val="Маркер2"/>
    <w:basedOn w:val="ab"/>
    <w:link w:val="20"/>
    <w:qFormat/>
    <w:rsid w:val="00E479F1"/>
    <w:pPr>
      <w:numPr>
        <w:numId w:val="5"/>
      </w:numPr>
      <w:tabs>
        <w:tab w:val="clear" w:pos="360"/>
        <w:tab w:val="left" w:pos="1134"/>
      </w:tabs>
      <w:spacing w:line="36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color w:val="000000"/>
      <w:spacing w:val="0"/>
      <w:kern w:val="0"/>
      <w:sz w:val="28"/>
      <w:szCs w:val="20"/>
    </w:rPr>
  </w:style>
  <w:style w:type="character" w:customStyle="1" w:styleId="20">
    <w:name w:val="Маркер2 Знак"/>
    <w:link w:val="2"/>
    <w:rsid w:val="00E479F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479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E479F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7">
    <w:name w:val="s7"/>
    <w:basedOn w:val="a"/>
    <w:uiPriority w:val="99"/>
    <w:semiHidden/>
    <w:rsid w:val="0027313D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ad">
    <w:name w:val="header"/>
    <w:basedOn w:val="a"/>
    <w:link w:val="ae"/>
    <w:uiPriority w:val="99"/>
    <w:unhideWhenUsed/>
    <w:rsid w:val="00E929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90C"/>
    <w:rPr>
      <w:rFonts w:ascii="Cambria" w:eastAsia="MS Mincho" w:hAnsi="Cambria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929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90C"/>
    <w:rPr>
      <w:rFonts w:ascii="Cambria" w:eastAsia="MS Mincho" w:hAnsi="Cambria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12D63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81A7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1A7D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4923</Words>
  <Characters>28064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2 1</cp:lastModifiedBy>
  <cp:revision>2</cp:revision>
  <cp:lastPrinted>2023-11-09T08:10:00Z</cp:lastPrinted>
  <dcterms:created xsi:type="dcterms:W3CDTF">2024-06-04T13:59:00Z</dcterms:created>
  <dcterms:modified xsi:type="dcterms:W3CDTF">2024-06-04T13:59:00Z</dcterms:modified>
</cp:coreProperties>
</file>