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64D9" w14:textId="77777777" w:rsidR="00366403" w:rsidRPr="00A051D8" w:rsidRDefault="00366403" w:rsidP="00571468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bookmarkStart w:id="0" w:name="_Hlk152431310"/>
      <w:bookmarkStart w:id="1" w:name="_Hlk122887213"/>
      <w:r w:rsidRPr="00A051D8">
        <w:rPr>
          <w:rFonts w:ascii="Arial" w:hAnsi="Arial" w:cs="Arial"/>
          <w:iCs/>
          <w:sz w:val="28"/>
          <w:szCs w:val="28"/>
        </w:rPr>
        <w:t>УДК 342.95</w:t>
      </w:r>
    </w:p>
    <w:p w14:paraId="7967D1EA" w14:textId="77777777" w:rsidR="00366403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b/>
          <w:bCs/>
          <w:i/>
          <w:sz w:val="28"/>
          <w:szCs w:val="28"/>
        </w:rPr>
      </w:pPr>
      <w:r w:rsidRPr="00465480">
        <w:rPr>
          <w:rFonts w:ascii="Arial" w:hAnsi="Arial" w:cs="Arial"/>
          <w:b/>
          <w:bCs/>
          <w:i/>
          <w:sz w:val="28"/>
          <w:szCs w:val="28"/>
        </w:rPr>
        <w:t>Исхаков Альберт Тагирович</w:t>
      </w:r>
    </w:p>
    <w:p w14:paraId="1EECEC3B" w14:textId="77777777" w:rsidR="00366403" w:rsidRPr="00465480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</w:rPr>
      </w:pPr>
      <w:r w:rsidRPr="00465480">
        <w:rPr>
          <w:rFonts w:ascii="Arial" w:hAnsi="Arial" w:cs="Arial"/>
          <w:i/>
          <w:sz w:val="28"/>
          <w:szCs w:val="28"/>
        </w:rPr>
        <w:t>Кандидат экономических наук, доцент</w:t>
      </w:r>
    </w:p>
    <w:p w14:paraId="022F4E68" w14:textId="77777777" w:rsidR="00366403" w:rsidRPr="00465480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Казанский государственный аграрный университет, Казань</w:t>
      </w:r>
    </w:p>
    <w:bookmarkStart w:id="2" w:name="_Hlk148388538"/>
    <w:p w14:paraId="6BDF9D62" w14:textId="77777777" w:rsidR="00366403" w:rsidRPr="00465480" w:rsidRDefault="00B76200" w:rsidP="0057146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fldChar w:fldCharType="begin"/>
      </w:r>
      <w:r w:rsidR="00366403">
        <w:rPr>
          <w:rFonts w:ascii="Arial" w:hAnsi="Arial" w:cs="Arial"/>
          <w:i/>
          <w:sz w:val="28"/>
          <w:szCs w:val="28"/>
          <w:lang w:val="en-US"/>
        </w:rPr>
        <w:instrText>HYPERLINK</w:instrText>
      </w:r>
      <w:r w:rsidR="00366403" w:rsidRPr="00465480">
        <w:rPr>
          <w:rFonts w:ascii="Arial" w:hAnsi="Arial" w:cs="Arial"/>
          <w:i/>
          <w:sz w:val="28"/>
          <w:szCs w:val="28"/>
        </w:rPr>
        <w:instrText xml:space="preserve"> "</w:instrText>
      </w:r>
      <w:r w:rsidR="00366403">
        <w:rPr>
          <w:rFonts w:ascii="Arial" w:hAnsi="Arial" w:cs="Arial"/>
          <w:i/>
          <w:sz w:val="28"/>
          <w:szCs w:val="28"/>
          <w:lang w:val="en-US"/>
        </w:rPr>
        <w:instrText>mailto</w:instrText>
      </w:r>
      <w:r w:rsidR="00366403" w:rsidRPr="00465480">
        <w:rPr>
          <w:rFonts w:ascii="Arial" w:hAnsi="Arial" w:cs="Arial"/>
          <w:i/>
          <w:sz w:val="28"/>
          <w:szCs w:val="28"/>
        </w:rPr>
        <w:instrText>:</w:instrText>
      </w:r>
      <w:r w:rsidR="00366403" w:rsidRPr="00465480">
        <w:rPr>
          <w:rFonts w:ascii="Arial" w:hAnsi="Arial" w:cs="Arial"/>
          <w:i/>
          <w:sz w:val="28"/>
          <w:szCs w:val="28"/>
          <w:lang w:val="en-US"/>
        </w:rPr>
        <w:instrText>iat</w:instrText>
      </w:r>
      <w:r w:rsidR="00366403" w:rsidRPr="00465480">
        <w:rPr>
          <w:rFonts w:ascii="Arial" w:hAnsi="Arial" w:cs="Arial"/>
          <w:i/>
          <w:sz w:val="28"/>
          <w:szCs w:val="28"/>
        </w:rPr>
        <w:instrText>20@</w:instrText>
      </w:r>
      <w:r w:rsidR="00366403" w:rsidRPr="00465480">
        <w:rPr>
          <w:rFonts w:ascii="Arial" w:hAnsi="Arial" w:cs="Arial"/>
          <w:i/>
          <w:sz w:val="28"/>
          <w:szCs w:val="28"/>
          <w:lang w:val="en-US"/>
        </w:rPr>
        <w:instrText>yandex</w:instrText>
      </w:r>
      <w:r w:rsidR="00366403" w:rsidRPr="00465480">
        <w:rPr>
          <w:rFonts w:ascii="Arial" w:hAnsi="Arial" w:cs="Arial"/>
          <w:i/>
          <w:sz w:val="28"/>
          <w:szCs w:val="28"/>
        </w:rPr>
        <w:instrText>.</w:instrText>
      </w:r>
      <w:r w:rsidR="00366403" w:rsidRPr="00465480">
        <w:rPr>
          <w:rFonts w:ascii="Arial" w:hAnsi="Arial" w:cs="Arial"/>
          <w:i/>
          <w:sz w:val="28"/>
          <w:szCs w:val="28"/>
          <w:lang w:val="en-US"/>
        </w:rPr>
        <w:instrText>ru</w:instrText>
      </w:r>
      <w:r w:rsidR="00366403" w:rsidRPr="00465480">
        <w:rPr>
          <w:rFonts w:ascii="Arial" w:hAnsi="Arial" w:cs="Arial"/>
          <w:i/>
          <w:sz w:val="28"/>
          <w:szCs w:val="28"/>
        </w:rPr>
        <w:instrText>"</w:instrText>
      </w:r>
      <w:r>
        <w:rPr>
          <w:rFonts w:ascii="Arial" w:hAnsi="Arial" w:cs="Arial"/>
          <w:i/>
          <w:sz w:val="28"/>
          <w:szCs w:val="28"/>
          <w:lang w:val="en-US"/>
        </w:rPr>
        <w:fldChar w:fldCharType="separate"/>
      </w:r>
      <w:r w:rsidR="00366403" w:rsidRPr="0066143E">
        <w:rPr>
          <w:rStyle w:val="a5"/>
          <w:rFonts w:ascii="Arial" w:hAnsi="Arial" w:cs="Arial"/>
          <w:i/>
          <w:sz w:val="28"/>
          <w:szCs w:val="28"/>
          <w:lang w:val="en-US"/>
        </w:rPr>
        <w:t>iat</w:t>
      </w:r>
      <w:r w:rsidR="00366403" w:rsidRPr="0066143E">
        <w:rPr>
          <w:rStyle w:val="a5"/>
          <w:rFonts w:ascii="Arial" w:hAnsi="Arial" w:cs="Arial"/>
          <w:i/>
          <w:sz w:val="28"/>
          <w:szCs w:val="28"/>
        </w:rPr>
        <w:t>20@</w:t>
      </w:r>
      <w:r w:rsidR="00366403" w:rsidRPr="0066143E">
        <w:rPr>
          <w:rStyle w:val="a5"/>
          <w:rFonts w:ascii="Arial" w:hAnsi="Arial" w:cs="Arial"/>
          <w:i/>
          <w:sz w:val="28"/>
          <w:szCs w:val="28"/>
          <w:lang w:val="en-US"/>
        </w:rPr>
        <w:t>yandex</w:t>
      </w:r>
      <w:r w:rsidR="00366403" w:rsidRPr="0066143E">
        <w:rPr>
          <w:rStyle w:val="a5"/>
          <w:rFonts w:ascii="Arial" w:hAnsi="Arial" w:cs="Arial"/>
          <w:i/>
          <w:sz w:val="28"/>
          <w:szCs w:val="28"/>
        </w:rPr>
        <w:t>.</w:t>
      </w:r>
      <w:r w:rsidR="00366403" w:rsidRPr="0066143E">
        <w:rPr>
          <w:rStyle w:val="a5"/>
          <w:rFonts w:ascii="Arial" w:hAnsi="Arial" w:cs="Arial"/>
          <w:i/>
          <w:sz w:val="28"/>
          <w:szCs w:val="28"/>
          <w:lang w:val="en-US"/>
        </w:rPr>
        <w:t>ru</w:t>
      </w:r>
      <w:r>
        <w:rPr>
          <w:rFonts w:ascii="Arial" w:hAnsi="Arial" w:cs="Arial"/>
          <w:i/>
          <w:sz w:val="28"/>
          <w:szCs w:val="28"/>
          <w:lang w:val="en-US"/>
        </w:rPr>
        <w:fldChar w:fldCharType="end"/>
      </w:r>
      <w:bookmarkEnd w:id="2"/>
    </w:p>
    <w:p w14:paraId="7CA59BE1" w14:textId="77777777" w:rsidR="00366403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Низамутдинов Марат Мингалиевич</w:t>
      </w:r>
    </w:p>
    <w:p w14:paraId="785A116D" w14:textId="77777777" w:rsidR="00366403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К</w:t>
      </w:r>
      <w:r w:rsidRPr="00465480">
        <w:rPr>
          <w:rFonts w:ascii="Arial" w:hAnsi="Arial" w:cs="Arial"/>
          <w:i/>
          <w:iCs/>
          <w:sz w:val="28"/>
          <w:szCs w:val="28"/>
        </w:rPr>
        <w:t>андидат экономических наук, доцент</w:t>
      </w:r>
    </w:p>
    <w:p w14:paraId="325B8B31" w14:textId="77777777" w:rsidR="00366403" w:rsidRPr="00465480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Казанский государственный аграрный университет, Казань</w:t>
      </w:r>
    </w:p>
    <w:p w14:paraId="7CF7B5BB" w14:textId="77777777" w:rsidR="00366403" w:rsidRPr="00465480" w:rsidRDefault="00AB6109" w:rsidP="00571468">
      <w:pPr>
        <w:spacing w:after="0" w:line="240" w:lineRule="auto"/>
        <w:ind w:firstLine="709"/>
        <w:jc w:val="right"/>
        <w:rPr>
          <w:rStyle w:val="a5"/>
          <w:rFonts w:ascii="Arial" w:hAnsi="Arial" w:cs="Arial"/>
          <w:i/>
          <w:iCs/>
          <w:sz w:val="28"/>
          <w:szCs w:val="28"/>
        </w:rPr>
      </w:pPr>
      <w:hyperlink r:id="rId7" w:history="1">
        <w:r w:rsidR="00366403" w:rsidRPr="00465480">
          <w:rPr>
            <w:rStyle w:val="a5"/>
            <w:rFonts w:ascii="Arial" w:hAnsi="Arial" w:cs="Arial"/>
            <w:i/>
            <w:iCs/>
            <w:sz w:val="28"/>
            <w:szCs w:val="28"/>
            <w:lang w:val="en-US"/>
          </w:rPr>
          <w:t>marat</w:t>
        </w:r>
        <w:r w:rsidR="00366403" w:rsidRPr="00465480">
          <w:rPr>
            <w:rStyle w:val="a5"/>
            <w:rFonts w:ascii="Arial" w:hAnsi="Arial" w:cs="Arial"/>
            <w:i/>
            <w:iCs/>
            <w:sz w:val="28"/>
            <w:szCs w:val="28"/>
          </w:rPr>
          <w:t>181@</w:t>
        </w:r>
        <w:r w:rsidR="00366403" w:rsidRPr="00465480">
          <w:rPr>
            <w:rStyle w:val="a5"/>
            <w:rFonts w:ascii="Arial" w:hAnsi="Arial" w:cs="Arial"/>
            <w:i/>
            <w:iCs/>
            <w:sz w:val="28"/>
            <w:szCs w:val="28"/>
            <w:lang w:val="en-US"/>
          </w:rPr>
          <w:t>rambler</w:t>
        </w:r>
        <w:r w:rsidR="00366403" w:rsidRPr="00465480">
          <w:rPr>
            <w:rStyle w:val="a5"/>
            <w:rFonts w:ascii="Arial" w:hAnsi="Arial" w:cs="Arial"/>
            <w:i/>
            <w:iCs/>
            <w:sz w:val="28"/>
            <w:szCs w:val="28"/>
          </w:rPr>
          <w:t>.</w:t>
        </w:r>
        <w:r w:rsidR="00366403" w:rsidRPr="00465480">
          <w:rPr>
            <w:rStyle w:val="a5"/>
            <w:rFonts w:ascii="Arial" w:hAnsi="Arial" w:cs="Arial"/>
            <w:i/>
            <w:iCs/>
            <w:sz w:val="28"/>
            <w:szCs w:val="28"/>
            <w:lang w:val="en-US"/>
          </w:rPr>
          <w:t>ru</w:t>
        </w:r>
      </w:hyperlink>
    </w:p>
    <w:p w14:paraId="4603CC75" w14:textId="77777777" w:rsidR="00366403" w:rsidRPr="00A624E3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b/>
          <w:bCs/>
          <w:i/>
          <w:sz w:val="28"/>
          <w:szCs w:val="28"/>
        </w:rPr>
      </w:pPr>
      <w:r w:rsidRPr="00A624E3">
        <w:rPr>
          <w:rFonts w:ascii="Arial" w:hAnsi="Arial" w:cs="Arial"/>
          <w:b/>
          <w:bCs/>
          <w:i/>
          <w:sz w:val="28"/>
          <w:szCs w:val="28"/>
        </w:rPr>
        <w:t>Бикбова Регина Ильдаровна</w:t>
      </w:r>
    </w:p>
    <w:p w14:paraId="1AC77235" w14:textId="77777777" w:rsidR="00366403" w:rsidRPr="00465480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</w:rPr>
      </w:pPr>
      <w:r w:rsidRPr="00465480">
        <w:rPr>
          <w:rFonts w:ascii="Arial" w:hAnsi="Arial" w:cs="Arial"/>
          <w:i/>
          <w:sz w:val="28"/>
          <w:szCs w:val="28"/>
        </w:rPr>
        <w:t>Студент</w:t>
      </w:r>
    </w:p>
    <w:p w14:paraId="70751C97" w14:textId="77777777" w:rsidR="00366403" w:rsidRPr="00465480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</w:rPr>
      </w:pPr>
      <w:bookmarkStart w:id="3" w:name="_Hlk101119184"/>
      <w:r>
        <w:rPr>
          <w:rFonts w:ascii="Arial" w:hAnsi="Arial" w:cs="Arial"/>
          <w:i/>
          <w:sz w:val="28"/>
          <w:szCs w:val="28"/>
        </w:rPr>
        <w:t>Казанский государственный аграрный университет, Казань</w:t>
      </w:r>
    </w:p>
    <w:bookmarkEnd w:id="0"/>
    <w:bookmarkEnd w:id="3"/>
    <w:p w14:paraId="57D6B5AE" w14:textId="77777777" w:rsidR="00497945" w:rsidRPr="00B00D4A" w:rsidRDefault="00497945" w:rsidP="00571468">
      <w:pPr>
        <w:spacing w:after="0" w:line="276" w:lineRule="auto"/>
        <w:ind w:firstLine="708"/>
        <w:contextualSpacing/>
        <w:jc w:val="right"/>
        <w:rPr>
          <w:rFonts w:ascii="Arial" w:eastAsiaTheme="minorEastAsia" w:hAnsi="Arial" w:cs="Arial"/>
          <w:b/>
          <w:kern w:val="2"/>
          <w:sz w:val="28"/>
          <w:lang w:eastAsia="ru-RU"/>
        </w:rPr>
      </w:pPr>
      <w:r w:rsidRPr="00B00D4A">
        <w:rPr>
          <w:rFonts w:ascii="Arial" w:eastAsia="Times New Roman" w:hAnsi="Arial" w:cs="Arial"/>
          <w:i/>
          <w:kern w:val="2"/>
          <w:sz w:val="28"/>
          <w:szCs w:val="28"/>
        </w:rPr>
        <w:t xml:space="preserve"> 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bikbova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</w:rPr>
        <w:t>_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r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</w:rPr>
        <w:t>@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bk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</w:rPr>
        <w:t>.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ru</w:t>
      </w:r>
    </w:p>
    <w:p w14:paraId="6304B28B" w14:textId="77777777" w:rsidR="00366403" w:rsidRDefault="00366403" w:rsidP="00D136E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464272A3" w14:textId="77777777" w:rsidR="007D535A" w:rsidRPr="007D535A" w:rsidRDefault="00535775" w:rsidP="00D136EA">
      <w:pPr>
        <w:spacing w:after="0" w:line="240" w:lineRule="auto"/>
        <w:ind w:firstLine="708"/>
        <w:contextualSpacing/>
        <w:jc w:val="center"/>
        <w:rPr>
          <w:rFonts w:ascii="Arial" w:eastAsiaTheme="minorEastAsia" w:hAnsi="Arial" w:cs="Arial"/>
          <w:b/>
          <w:iCs/>
          <w:kern w:val="2"/>
          <w:sz w:val="28"/>
          <w:szCs w:val="28"/>
          <w:lang w:eastAsia="ru-RU"/>
        </w:rPr>
      </w:pPr>
      <w:r w:rsidRPr="007D535A">
        <w:rPr>
          <w:rFonts w:ascii="Arial" w:eastAsiaTheme="minorEastAsia" w:hAnsi="Arial" w:cs="Arial"/>
          <w:b/>
          <w:iCs/>
          <w:kern w:val="2"/>
          <w:sz w:val="28"/>
          <w:szCs w:val="28"/>
          <w:lang w:eastAsia="ru-RU"/>
        </w:rPr>
        <w:t>НОРМАТИВНО-ПРАВОВОЕ РЕГУЛИРОВАНИЕ УЧЁТА ЗАТРАТ ПО ОПЛАТЕ ТРУДА</w:t>
      </w:r>
    </w:p>
    <w:p w14:paraId="7E349F84" w14:textId="77777777" w:rsidR="00D136EA" w:rsidRPr="00FA0BC6" w:rsidRDefault="00D136EA" w:rsidP="00D136EA">
      <w:pPr>
        <w:spacing w:after="0" w:line="240" w:lineRule="auto"/>
        <w:ind w:firstLine="708"/>
        <w:contextualSpacing/>
        <w:jc w:val="center"/>
        <w:rPr>
          <w:rFonts w:ascii="Arial" w:eastAsiaTheme="minorEastAsia" w:hAnsi="Arial" w:cs="Arial"/>
          <w:b/>
          <w:i/>
          <w:kern w:val="2"/>
          <w:sz w:val="28"/>
          <w:szCs w:val="28"/>
          <w:lang w:eastAsia="ru-RU"/>
        </w:rPr>
      </w:pPr>
    </w:p>
    <w:p w14:paraId="43D89605" w14:textId="77777777" w:rsidR="00D136EA" w:rsidRPr="00A624E3" w:rsidRDefault="00D136EA" w:rsidP="00A624E3">
      <w:pPr>
        <w:tabs>
          <w:tab w:val="left" w:pos="1701"/>
        </w:tabs>
        <w:spacing w:after="0" w:line="240" w:lineRule="auto"/>
        <w:contextualSpacing/>
        <w:jc w:val="both"/>
        <w:rPr>
          <w:rFonts w:ascii="Arial" w:eastAsiaTheme="minorEastAsia" w:hAnsi="Arial" w:cs="Arial"/>
          <w:kern w:val="2"/>
          <w:sz w:val="28"/>
          <w:szCs w:val="28"/>
          <w:lang w:eastAsia="ru-RU"/>
        </w:rPr>
      </w:pPr>
      <w:r w:rsidRPr="00FA0BC6">
        <w:rPr>
          <w:rFonts w:ascii="Arial" w:eastAsiaTheme="minorEastAsia" w:hAnsi="Arial" w:cs="Arial"/>
          <w:b/>
          <w:i/>
          <w:kern w:val="2"/>
          <w:sz w:val="28"/>
          <w:szCs w:val="28"/>
          <w:lang w:eastAsia="ru-RU"/>
        </w:rPr>
        <w:t>Аннотация</w:t>
      </w:r>
      <w:r w:rsidR="00FC6AAB" w:rsidRPr="00A624E3">
        <w:rPr>
          <w:rFonts w:ascii="Arial" w:eastAsiaTheme="minorEastAsia" w:hAnsi="Arial" w:cs="Arial"/>
          <w:b/>
          <w:kern w:val="2"/>
          <w:sz w:val="28"/>
          <w:szCs w:val="28"/>
          <w:lang w:eastAsia="ru-RU"/>
        </w:rPr>
        <w:t>:</w:t>
      </w:r>
      <w:r w:rsidRPr="00FA0BC6">
        <w:rPr>
          <w:rFonts w:ascii="Arial" w:eastAsiaTheme="minorEastAsia" w:hAnsi="Arial" w:cs="Arial"/>
          <w:b/>
          <w:kern w:val="2"/>
          <w:sz w:val="28"/>
          <w:szCs w:val="28"/>
          <w:lang w:eastAsia="ru-RU"/>
        </w:rPr>
        <w:t xml:space="preserve"> </w:t>
      </w:r>
      <w:r w:rsidR="00A624E3">
        <w:rPr>
          <w:rFonts w:ascii="Arial" w:eastAsiaTheme="minorEastAsia" w:hAnsi="Arial" w:cs="Arial"/>
          <w:bCs/>
          <w:kern w:val="2"/>
          <w:sz w:val="28"/>
          <w:szCs w:val="28"/>
          <w:lang w:eastAsia="ru-RU"/>
        </w:rPr>
        <w:t>В</w:t>
      </w:r>
      <w:r w:rsidRPr="00A624E3">
        <w:rPr>
          <w:rFonts w:ascii="Arial" w:eastAsiaTheme="minorEastAsia" w:hAnsi="Arial" w:cs="Arial"/>
          <w:kern w:val="2"/>
          <w:sz w:val="28"/>
          <w:szCs w:val="28"/>
          <w:lang w:eastAsia="ru-RU"/>
        </w:rPr>
        <w:t xml:space="preserve"> статье рассказывается о сущности </w:t>
      </w:r>
      <w:r w:rsidRPr="00A624E3">
        <w:rPr>
          <w:rStyle w:val="11"/>
          <w:rFonts w:ascii="Arial" w:hAnsi="Arial" w:cs="Arial"/>
          <w:sz w:val="28"/>
          <w:szCs w:val="28"/>
        </w:rPr>
        <w:t>нормативно</w:t>
      </w:r>
      <w:r w:rsidR="00A624E3">
        <w:rPr>
          <w:rStyle w:val="11"/>
          <w:rFonts w:ascii="Arial" w:hAnsi="Arial" w:cs="Arial"/>
          <w:sz w:val="28"/>
          <w:szCs w:val="28"/>
        </w:rPr>
        <w:t>-правового</w:t>
      </w:r>
      <w:r w:rsidRPr="00A624E3">
        <w:rPr>
          <w:rStyle w:val="11"/>
          <w:rFonts w:ascii="Arial" w:hAnsi="Arial" w:cs="Arial"/>
          <w:sz w:val="28"/>
          <w:szCs w:val="28"/>
        </w:rPr>
        <w:t xml:space="preserve"> регулирования учёта затрат на оплату труда</w:t>
      </w:r>
      <w:r w:rsidRPr="00A624E3">
        <w:rPr>
          <w:rFonts w:ascii="Arial" w:eastAsiaTheme="minorEastAsia" w:hAnsi="Arial" w:cs="Arial"/>
          <w:kern w:val="2"/>
          <w:sz w:val="28"/>
          <w:szCs w:val="28"/>
          <w:lang w:eastAsia="ru-RU"/>
        </w:rPr>
        <w:t>. Изучается 4 уровня нормативного регулирования в России.  Предоставляются сведения о каждом из уровней, из чего он состоит, то есть о кодексах, федеральных законах, постановлениях и других составляющих.</w:t>
      </w:r>
    </w:p>
    <w:p w14:paraId="67001C73" w14:textId="77777777" w:rsidR="00475ABF" w:rsidRPr="00F26789" w:rsidRDefault="00366403" w:rsidP="0025452C">
      <w:pPr>
        <w:spacing w:after="0" w:line="240" w:lineRule="auto"/>
        <w:contextualSpacing/>
        <w:jc w:val="both"/>
        <w:rPr>
          <w:rFonts w:ascii="Arial" w:eastAsiaTheme="minorEastAsia" w:hAnsi="Arial" w:cs="Arial"/>
          <w:kern w:val="2"/>
          <w:sz w:val="28"/>
          <w:szCs w:val="28"/>
          <w:lang w:eastAsia="ru-RU"/>
        </w:rPr>
      </w:pPr>
      <w:r w:rsidRPr="00465480">
        <w:rPr>
          <w:rFonts w:ascii="Arial" w:hAnsi="Arial" w:cs="Arial"/>
          <w:b/>
          <w:sz w:val="28"/>
          <w:szCs w:val="28"/>
        </w:rPr>
        <w:t>Ключевые слова:</w:t>
      </w:r>
      <w:r w:rsidRPr="00465480">
        <w:rPr>
          <w:rFonts w:ascii="Arial" w:hAnsi="Arial" w:cs="Arial"/>
          <w:sz w:val="28"/>
          <w:szCs w:val="28"/>
        </w:rPr>
        <w:t xml:space="preserve"> </w:t>
      </w:r>
      <w:bookmarkStart w:id="4" w:name="_Hlk152431342"/>
      <w:r w:rsidR="00475ABF">
        <w:rPr>
          <w:rFonts w:ascii="Arial" w:eastAsiaTheme="minorEastAsia" w:hAnsi="Arial" w:cs="Arial"/>
          <w:kern w:val="2"/>
          <w:sz w:val="28"/>
          <w:szCs w:val="28"/>
          <w:lang w:eastAsia="ru-RU"/>
        </w:rPr>
        <w:t xml:space="preserve">нормативно-правовое </w:t>
      </w:r>
      <w:r w:rsidR="00A624E3">
        <w:rPr>
          <w:rFonts w:ascii="Arial" w:eastAsiaTheme="minorEastAsia" w:hAnsi="Arial" w:cs="Arial"/>
          <w:kern w:val="2"/>
          <w:sz w:val="28"/>
          <w:szCs w:val="28"/>
          <w:lang w:eastAsia="ru-RU"/>
        </w:rPr>
        <w:t>регулирование, затраты труда, законность, Трудовой кодекс</w:t>
      </w:r>
      <w:r w:rsidR="00475ABF">
        <w:rPr>
          <w:rFonts w:ascii="Arial" w:eastAsiaTheme="minorEastAsia" w:hAnsi="Arial" w:cs="Arial"/>
          <w:kern w:val="2"/>
          <w:sz w:val="28"/>
          <w:szCs w:val="28"/>
          <w:lang w:eastAsia="ru-RU"/>
        </w:rPr>
        <w:t xml:space="preserve">. </w:t>
      </w:r>
    </w:p>
    <w:p w14:paraId="0A50516E" w14:textId="77777777" w:rsidR="00475ABF" w:rsidRPr="00FA0BC6" w:rsidRDefault="00475ABF" w:rsidP="00AB6B6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8"/>
          <w:szCs w:val="28"/>
          <w:lang w:eastAsia="ru-RU"/>
        </w:rPr>
      </w:pPr>
    </w:p>
    <w:p w14:paraId="4650A0C8" w14:textId="77777777" w:rsidR="00366403" w:rsidRDefault="00366403" w:rsidP="00AB6B63">
      <w:pPr>
        <w:spacing w:after="0" w:line="240" w:lineRule="auto"/>
        <w:jc w:val="right"/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465480">
        <w:rPr>
          <w:rFonts w:ascii="Arial" w:hAnsi="Arial" w:cs="Arial"/>
          <w:b/>
          <w:bCs/>
          <w:i/>
          <w:sz w:val="28"/>
          <w:szCs w:val="28"/>
          <w:lang w:val="en-US"/>
        </w:rPr>
        <w:t>Iskhakov Albert Tagirovich</w:t>
      </w:r>
    </w:p>
    <w:p w14:paraId="1E34FEDC" w14:textId="77777777" w:rsidR="00366403" w:rsidRPr="00465480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  <w:lang w:val="en-US"/>
        </w:rPr>
      </w:pPr>
      <w:r w:rsidRPr="00465480">
        <w:rPr>
          <w:rFonts w:ascii="Arial" w:hAnsi="Arial" w:cs="Arial"/>
          <w:i/>
          <w:sz w:val="28"/>
          <w:szCs w:val="28"/>
          <w:lang w:val="en-US"/>
        </w:rPr>
        <w:t>Candidate of Economics, Associate Professor</w:t>
      </w:r>
    </w:p>
    <w:p w14:paraId="72220E78" w14:textId="77777777" w:rsidR="00366403" w:rsidRPr="00654750" w:rsidRDefault="00366403" w:rsidP="0057146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eastAsiaTheme="majorEastAsia" w:hAnsi="Arial" w:cs="Arial"/>
          <w:color w:val="18191B"/>
          <w:sz w:val="28"/>
          <w:szCs w:val="28"/>
          <w:lang w:val="en-US"/>
        </w:rPr>
      </w:pPr>
      <w:r w:rsidRPr="00911976">
        <w:rPr>
          <w:rStyle w:val="spellingerror"/>
          <w:rFonts w:ascii="Arial" w:hAnsi="Arial" w:cs="Arial"/>
          <w:i/>
          <w:iCs/>
          <w:color w:val="18191B"/>
          <w:sz w:val="28"/>
          <w:szCs w:val="28"/>
          <w:lang w:val="en-US"/>
        </w:rPr>
        <w:t>Kazan</w:t>
      </w:r>
      <w:r w:rsidRPr="00911976">
        <w:rPr>
          <w:rStyle w:val="normaltextrun"/>
          <w:rFonts w:ascii="Arial" w:hAnsi="Arial" w:cs="Arial"/>
          <w:i/>
          <w:iCs/>
          <w:color w:val="18191B"/>
          <w:sz w:val="28"/>
          <w:szCs w:val="28"/>
          <w:lang w:val="en-US"/>
        </w:rPr>
        <w:t xml:space="preserve"> State </w:t>
      </w:r>
      <w:r w:rsidRPr="00911976">
        <w:rPr>
          <w:rStyle w:val="spellingerror"/>
          <w:rFonts w:ascii="Arial" w:hAnsi="Arial" w:cs="Arial"/>
          <w:i/>
          <w:iCs/>
          <w:color w:val="18191B"/>
          <w:sz w:val="28"/>
          <w:szCs w:val="28"/>
          <w:lang w:val="en-US"/>
        </w:rPr>
        <w:t>Agrarian</w:t>
      </w:r>
      <w:r w:rsidRPr="00911976">
        <w:rPr>
          <w:rStyle w:val="normaltextrun"/>
          <w:rFonts w:ascii="Arial" w:hAnsi="Arial" w:cs="Arial"/>
          <w:i/>
          <w:iCs/>
          <w:color w:val="18191B"/>
          <w:sz w:val="28"/>
          <w:szCs w:val="28"/>
          <w:lang w:val="en-US"/>
        </w:rPr>
        <w:t xml:space="preserve"> University, </w:t>
      </w:r>
      <w:r w:rsidRPr="00911976">
        <w:rPr>
          <w:rStyle w:val="spellingerror"/>
          <w:rFonts w:ascii="Arial" w:hAnsi="Arial" w:cs="Arial"/>
          <w:i/>
          <w:iCs/>
          <w:color w:val="18191B"/>
          <w:sz w:val="28"/>
          <w:szCs w:val="28"/>
          <w:lang w:val="en-US"/>
        </w:rPr>
        <w:t>Kazan</w:t>
      </w:r>
      <w:r w:rsidRPr="00911976">
        <w:rPr>
          <w:rStyle w:val="normaltextrun"/>
          <w:rFonts w:ascii="Arial" w:hAnsi="Arial" w:cs="Arial"/>
          <w:i/>
          <w:iCs/>
          <w:color w:val="18191B"/>
          <w:sz w:val="28"/>
          <w:szCs w:val="28"/>
          <w:lang w:val="en-US"/>
        </w:rPr>
        <w:t>, Russia</w:t>
      </w:r>
    </w:p>
    <w:p w14:paraId="1F91F58D" w14:textId="77777777" w:rsidR="00366403" w:rsidRDefault="00AB6109" w:rsidP="00571468">
      <w:pPr>
        <w:spacing w:after="0" w:line="240" w:lineRule="auto"/>
        <w:ind w:firstLine="709"/>
        <w:jc w:val="right"/>
        <w:rPr>
          <w:rStyle w:val="a5"/>
          <w:rFonts w:ascii="Arial" w:hAnsi="Arial" w:cs="Arial"/>
          <w:i/>
          <w:sz w:val="28"/>
          <w:szCs w:val="28"/>
          <w:lang w:val="en-US"/>
        </w:rPr>
      </w:pPr>
      <w:hyperlink r:id="rId8" w:history="1">
        <w:r w:rsidR="00366403" w:rsidRPr="00465480">
          <w:rPr>
            <w:rStyle w:val="a5"/>
            <w:rFonts w:ascii="Arial" w:hAnsi="Arial" w:cs="Arial"/>
            <w:i/>
            <w:sz w:val="28"/>
            <w:szCs w:val="28"/>
            <w:lang w:val="en-US"/>
          </w:rPr>
          <w:t>iat20@yandex.ru</w:t>
        </w:r>
      </w:hyperlink>
    </w:p>
    <w:p w14:paraId="3D85E18A" w14:textId="77777777" w:rsidR="00366403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465480">
        <w:rPr>
          <w:rFonts w:ascii="Arial" w:hAnsi="Arial" w:cs="Arial"/>
          <w:b/>
          <w:bCs/>
          <w:i/>
          <w:sz w:val="28"/>
          <w:szCs w:val="28"/>
          <w:lang w:val="en-US"/>
        </w:rPr>
        <w:t>Nizamutdinov Marat Mingalievich</w:t>
      </w:r>
    </w:p>
    <w:p w14:paraId="542A3144" w14:textId="77777777" w:rsidR="00366403" w:rsidRPr="00465480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  <w:lang w:val="en-US"/>
        </w:rPr>
      </w:pPr>
      <w:r w:rsidRPr="00465480">
        <w:rPr>
          <w:rFonts w:ascii="Arial" w:hAnsi="Arial" w:cs="Arial"/>
          <w:i/>
          <w:sz w:val="28"/>
          <w:szCs w:val="28"/>
          <w:lang w:val="en-US"/>
        </w:rPr>
        <w:t>Candidate of Economics, Associate Professor</w:t>
      </w:r>
    </w:p>
    <w:p w14:paraId="71B0D824" w14:textId="77777777" w:rsidR="00366403" w:rsidRPr="00654750" w:rsidRDefault="00366403" w:rsidP="0057146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eastAsiaTheme="majorEastAsia" w:hAnsi="Arial" w:cs="Arial"/>
          <w:color w:val="18191B"/>
          <w:sz w:val="28"/>
          <w:szCs w:val="28"/>
          <w:lang w:val="en-US"/>
        </w:rPr>
      </w:pPr>
      <w:r w:rsidRPr="00911976">
        <w:rPr>
          <w:rStyle w:val="spellingerror"/>
          <w:rFonts w:ascii="Arial" w:hAnsi="Arial" w:cs="Arial"/>
          <w:i/>
          <w:iCs/>
          <w:color w:val="18191B"/>
          <w:sz w:val="28"/>
          <w:szCs w:val="28"/>
          <w:lang w:val="en-US"/>
        </w:rPr>
        <w:t>Kazan</w:t>
      </w:r>
      <w:r w:rsidRPr="00911976">
        <w:rPr>
          <w:rStyle w:val="normaltextrun"/>
          <w:rFonts w:ascii="Arial" w:hAnsi="Arial" w:cs="Arial"/>
          <w:i/>
          <w:iCs/>
          <w:color w:val="18191B"/>
          <w:sz w:val="28"/>
          <w:szCs w:val="28"/>
          <w:lang w:val="en-US"/>
        </w:rPr>
        <w:t xml:space="preserve"> State </w:t>
      </w:r>
      <w:r w:rsidRPr="00911976">
        <w:rPr>
          <w:rStyle w:val="spellingerror"/>
          <w:rFonts w:ascii="Arial" w:hAnsi="Arial" w:cs="Arial"/>
          <w:i/>
          <w:iCs/>
          <w:color w:val="18191B"/>
          <w:sz w:val="28"/>
          <w:szCs w:val="28"/>
          <w:lang w:val="en-US"/>
        </w:rPr>
        <w:t>Agrarian</w:t>
      </w:r>
      <w:r w:rsidRPr="00911976">
        <w:rPr>
          <w:rStyle w:val="normaltextrun"/>
          <w:rFonts w:ascii="Arial" w:hAnsi="Arial" w:cs="Arial"/>
          <w:i/>
          <w:iCs/>
          <w:color w:val="18191B"/>
          <w:sz w:val="28"/>
          <w:szCs w:val="28"/>
          <w:lang w:val="en-US"/>
        </w:rPr>
        <w:t xml:space="preserve"> University, </w:t>
      </w:r>
      <w:r w:rsidRPr="00911976">
        <w:rPr>
          <w:rStyle w:val="spellingerror"/>
          <w:rFonts w:ascii="Arial" w:hAnsi="Arial" w:cs="Arial"/>
          <w:i/>
          <w:iCs/>
          <w:color w:val="18191B"/>
          <w:sz w:val="28"/>
          <w:szCs w:val="28"/>
          <w:lang w:val="en-US"/>
        </w:rPr>
        <w:t>Kazan</w:t>
      </w:r>
      <w:r w:rsidRPr="00911976">
        <w:rPr>
          <w:rStyle w:val="normaltextrun"/>
          <w:rFonts w:ascii="Arial" w:hAnsi="Arial" w:cs="Arial"/>
          <w:i/>
          <w:iCs/>
          <w:color w:val="18191B"/>
          <w:sz w:val="28"/>
          <w:szCs w:val="28"/>
          <w:lang w:val="en-US"/>
        </w:rPr>
        <w:t>, Russia</w:t>
      </w:r>
    </w:p>
    <w:p w14:paraId="2860C023" w14:textId="77777777" w:rsidR="00366403" w:rsidRPr="00654750" w:rsidRDefault="00AB6109" w:rsidP="0057146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  <w:lang w:val="en-US"/>
        </w:rPr>
      </w:pPr>
      <w:hyperlink r:id="rId9" w:history="1">
        <w:r w:rsidR="00366403" w:rsidRPr="00465480">
          <w:rPr>
            <w:rStyle w:val="a5"/>
            <w:rFonts w:ascii="Arial" w:hAnsi="Arial" w:cs="Arial"/>
            <w:i/>
            <w:sz w:val="28"/>
            <w:szCs w:val="28"/>
            <w:lang w:val="en-US"/>
          </w:rPr>
          <w:t>marat181@rambler.ru</w:t>
        </w:r>
      </w:hyperlink>
    </w:p>
    <w:p w14:paraId="22B7B723" w14:textId="77777777" w:rsidR="00366403" w:rsidRPr="00465480" w:rsidRDefault="00CB0F94" w:rsidP="00571468">
      <w:pPr>
        <w:spacing w:after="0" w:line="240" w:lineRule="auto"/>
        <w:ind w:firstLine="709"/>
        <w:jc w:val="right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Bikbova Regina Il</w:t>
      </w:r>
      <w:r w:rsidR="00976E78">
        <w:rPr>
          <w:rFonts w:ascii="Arial" w:hAnsi="Arial" w:cs="Arial"/>
          <w:b/>
          <w:i/>
          <w:sz w:val="28"/>
          <w:szCs w:val="28"/>
          <w:lang w:val="en-US"/>
        </w:rPr>
        <w:t>darovna</w:t>
      </w:r>
    </w:p>
    <w:p w14:paraId="7CF98AEF" w14:textId="77777777" w:rsidR="00366403" w:rsidRPr="00465480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8"/>
          <w:szCs w:val="28"/>
          <w:lang w:val="en-US"/>
        </w:rPr>
      </w:pPr>
      <w:r w:rsidRPr="00465480">
        <w:rPr>
          <w:rFonts w:ascii="Arial" w:hAnsi="Arial" w:cs="Arial"/>
          <w:bCs/>
          <w:i/>
          <w:sz w:val="28"/>
          <w:szCs w:val="28"/>
          <w:lang w:val="en-US"/>
        </w:rPr>
        <w:t>Student</w:t>
      </w:r>
    </w:p>
    <w:p w14:paraId="0C53EF22" w14:textId="77777777" w:rsidR="00366403" w:rsidRPr="00654750" w:rsidRDefault="00366403" w:rsidP="0057146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eastAsiaTheme="majorEastAsia" w:hAnsi="Arial" w:cs="Arial"/>
          <w:color w:val="18191B"/>
          <w:sz w:val="28"/>
          <w:szCs w:val="28"/>
          <w:lang w:val="en-US"/>
        </w:rPr>
      </w:pPr>
      <w:r w:rsidRPr="00911976">
        <w:rPr>
          <w:rStyle w:val="spellingerror"/>
          <w:rFonts w:ascii="Arial" w:hAnsi="Arial" w:cs="Arial"/>
          <w:i/>
          <w:iCs/>
          <w:color w:val="18191B"/>
          <w:sz w:val="28"/>
          <w:szCs w:val="28"/>
          <w:lang w:val="en-US"/>
        </w:rPr>
        <w:t>Kazan</w:t>
      </w:r>
      <w:r w:rsidRPr="00911976">
        <w:rPr>
          <w:rStyle w:val="normaltextrun"/>
          <w:rFonts w:ascii="Arial" w:hAnsi="Arial" w:cs="Arial"/>
          <w:i/>
          <w:iCs/>
          <w:color w:val="18191B"/>
          <w:sz w:val="28"/>
          <w:szCs w:val="28"/>
          <w:lang w:val="en-US"/>
        </w:rPr>
        <w:t xml:space="preserve"> State </w:t>
      </w:r>
      <w:r w:rsidRPr="00911976">
        <w:rPr>
          <w:rStyle w:val="spellingerror"/>
          <w:rFonts w:ascii="Arial" w:hAnsi="Arial" w:cs="Arial"/>
          <w:i/>
          <w:iCs/>
          <w:color w:val="18191B"/>
          <w:sz w:val="28"/>
          <w:szCs w:val="28"/>
          <w:lang w:val="en-US"/>
        </w:rPr>
        <w:t>Agrarian</w:t>
      </w:r>
      <w:r w:rsidRPr="00911976">
        <w:rPr>
          <w:rStyle w:val="normaltextrun"/>
          <w:rFonts w:ascii="Arial" w:hAnsi="Arial" w:cs="Arial"/>
          <w:i/>
          <w:iCs/>
          <w:color w:val="18191B"/>
          <w:sz w:val="28"/>
          <w:szCs w:val="28"/>
          <w:lang w:val="en-US"/>
        </w:rPr>
        <w:t xml:space="preserve"> University, </w:t>
      </w:r>
      <w:r w:rsidRPr="00911976">
        <w:rPr>
          <w:rStyle w:val="spellingerror"/>
          <w:rFonts w:ascii="Arial" w:hAnsi="Arial" w:cs="Arial"/>
          <w:i/>
          <w:iCs/>
          <w:color w:val="18191B"/>
          <w:sz w:val="28"/>
          <w:szCs w:val="28"/>
          <w:lang w:val="en-US"/>
        </w:rPr>
        <w:t>Kazan</w:t>
      </w:r>
      <w:r w:rsidRPr="00911976">
        <w:rPr>
          <w:rStyle w:val="normaltextrun"/>
          <w:rFonts w:ascii="Arial" w:hAnsi="Arial" w:cs="Arial"/>
          <w:i/>
          <w:iCs/>
          <w:color w:val="18191B"/>
          <w:sz w:val="28"/>
          <w:szCs w:val="28"/>
          <w:lang w:val="en-US"/>
        </w:rPr>
        <w:t>, Russia</w:t>
      </w:r>
    </w:p>
    <w:bookmarkEnd w:id="4"/>
    <w:p w14:paraId="0B09AC05" w14:textId="77777777" w:rsidR="00497945" w:rsidRPr="00A624E3" w:rsidRDefault="00497945" w:rsidP="00571468">
      <w:pPr>
        <w:spacing w:after="0" w:line="276" w:lineRule="auto"/>
        <w:ind w:firstLine="708"/>
        <w:contextualSpacing/>
        <w:jc w:val="right"/>
        <w:rPr>
          <w:rFonts w:ascii="Arial" w:eastAsiaTheme="minorEastAsia" w:hAnsi="Arial" w:cs="Arial"/>
          <w:b/>
          <w:kern w:val="2"/>
          <w:sz w:val="28"/>
          <w:lang w:val="en-US" w:eastAsia="ru-RU"/>
        </w:rPr>
      </w:pP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bikbova</w:t>
      </w:r>
      <w:r w:rsidRPr="00A624E3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_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r</w:t>
      </w:r>
      <w:r w:rsidRPr="00A624E3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@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bk</w:t>
      </w:r>
      <w:r w:rsidRPr="00A624E3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.</w:t>
      </w:r>
      <w:r w:rsidRPr="00B00D4A">
        <w:rPr>
          <w:rFonts w:ascii="Arial" w:eastAsiaTheme="minorEastAsia" w:hAnsi="Arial" w:cs="Arial"/>
          <w:i/>
          <w:color w:val="0563C1" w:themeColor="hyperlink"/>
          <w:kern w:val="2"/>
          <w:sz w:val="28"/>
          <w:szCs w:val="28"/>
          <w:u w:val="single"/>
          <w:lang w:val="en-US"/>
        </w:rPr>
        <w:t>ru</w:t>
      </w:r>
    </w:p>
    <w:p w14:paraId="0D18E5EE" w14:textId="77777777" w:rsidR="00366403" w:rsidRPr="00465480" w:rsidRDefault="00366403" w:rsidP="0057146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  <w:lang w:val="en-US"/>
        </w:rPr>
      </w:pPr>
      <w:r w:rsidRPr="00465480">
        <w:rPr>
          <w:rFonts w:ascii="Arial" w:hAnsi="Arial" w:cs="Arial"/>
          <w:lang w:val="en-US"/>
        </w:rPr>
        <w:t xml:space="preserve"> </w:t>
      </w:r>
    </w:p>
    <w:p w14:paraId="0F399216" w14:textId="77777777" w:rsidR="00F818B0" w:rsidRPr="00F818B0" w:rsidRDefault="00D34980" w:rsidP="00571468">
      <w:pPr>
        <w:spacing w:after="0" w:line="276" w:lineRule="auto"/>
        <w:ind w:firstLine="708"/>
        <w:contextualSpacing/>
        <w:jc w:val="center"/>
        <w:rPr>
          <w:rFonts w:ascii="Arial" w:eastAsiaTheme="minorEastAsia" w:hAnsi="Arial" w:cs="Arial"/>
          <w:b/>
          <w:bCs/>
          <w:color w:val="000000"/>
          <w:kern w:val="2"/>
          <w:sz w:val="28"/>
          <w:szCs w:val="28"/>
          <w:lang w:val="en-US" w:eastAsia="ru-RU"/>
        </w:rPr>
      </w:pPr>
      <w:r w:rsidRPr="00A624E3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val="en-US"/>
        </w:rPr>
        <w:t>REGULATORY AND LEGAL REGULATION OF ACCOUNTING FOR LABOR COSTS</w:t>
      </w:r>
    </w:p>
    <w:p w14:paraId="2EA6196E" w14:textId="77777777" w:rsidR="00366403" w:rsidRPr="00F818B0" w:rsidRDefault="00366403" w:rsidP="00571468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352A56B8" w14:textId="77777777" w:rsidR="009436BA" w:rsidRPr="009436BA" w:rsidRDefault="00366403" w:rsidP="0049402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color w:val="000000"/>
          <w:kern w:val="2"/>
          <w:sz w:val="28"/>
          <w:szCs w:val="28"/>
          <w:lang w:val="en-US" w:eastAsia="ru-RU"/>
        </w:rPr>
      </w:pPr>
      <w:r w:rsidRPr="00465480">
        <w:rPr>
          <w:rFonts w:ascii="Arial" w:hAnsi="Arial" w:cs="Arial"/>
          <w:b/>
          <w:sz w:val="28"/>
          <w:szCs w:val="28"/>
          <w:lang w:val="en-US"/>
        </w:rPr>
        <w:t>Abstract</w:t>
      </w:r>
      <w:r w:rsidRPr="00654750">
        <w:rPr>
          <w:rFonts w:ascii="Arial" w:hAnsi="Arial" w:cs="Arial"/>
          <w:b/>
          <w:sz w:val="28"/>
          <w:szCs w:val="28"/>
          <w:lang w:val="en-US"/>
        </w:rPr>
        <w:t>:</w:t>
      </w:r>
      <w:r w:rsidRPr="00465480">
        <w:rPr>
          <w:rFonts w:ascii="Arial" w:hAnsi="Arial" w:cs="Arial"/>
          <w:sz w:val="28"/>
          <w:szCs w:val="28"/>
          <w:lang w:val="en-US"/>
        </w:rPr>
        <w:t xml:space="preserve"> </w:t>
      </w:r>
      <w:r w:rsidR="00A624E3"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  <w:t>The</w:t>
      </w:r>
      <w:r w:rsidR="009436BA" w:rsidRPr="00A624E3"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  <w:t xml:space="preserve"> article describes the essence of the legal regulation of accounting for labor costs. 4 levels of regulatory regulation in Russia are being studied. Information is provided about each of the levels, what it </w:t>
      </w:r>
      <w:r w:rsidR="009436BA" w:rsidRPr="00A624E3"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  <w:lastRenderedPageBreak/>
        <w:t>consists of, that is, about codes, federal laws, regulations and other components.</w:t>
      </w:r>
    </w:p>
    <w:p w14:paraId="344DAECE" w14:textId="77777777" w:rsidR="00494020" w:rsidRPr="00A624E3" w:rsidRDefault="009436BA" w:rsidP="00494020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</w:pPr>
      <w:r w:rsidRPr="00D4074E">
        <w:rPr>
          <w:rFonts w:ascii="Arial" w:eastAsiaTheme="minorEastAsia" w:hAnsi="Arial" w:cs="Arial"/>
          <w:b/>
          <w:i/>
          <w:color w:val="000000"/>
          <w:kern w:val="2"/>
          <w:sz w:val="28"/>
          <w:szCs w:val="28"/>
          <w:lang w:val="en-US" w:eastAsia="ru-RU"/>
        </w:rPr>
        <w:t>Keywords</w:t>
      </w:r>
      <w:r w:rsidRPr="00D4074E">
        <w:rPr>
          <w:rFonts w:ascii="Arial" w:eastAsiaTheme="minorEastAsia" w:hAnsi="Arial" w:cs="Arial"/>
          <w:b/>
          <w:color w:val="000000"/>
          <w:kern w:val="2"/>
          <w:sz w:val="28"/>
          <w:szCs w:val="28"/>
          <w:lang w:val="en-US" w:eastAsia="ru-RU"/>
        </w:rPr>
        <w:t>:</w:t>
      </w:r>
      <w:r w:rsidRPr="00D4074E">
        <w:rPr>
          <w:rFonts w:ascii="Arial" w:eastAsiaTheme="minorEastAsia" w:hAnsi="Arial" w:cs="Arial"/>
          <w:color w:val="000000"/>
          <w:kern w:val="2"/>
          <w:sz w:val="28"/>
          <w:szCs w:val="28"/>
          <w:lang w:val="en-US" w:eastAsia="ru-RU"/>
        </w:rPr>
        <w:t xml:space="preserve"> </w:t>
      </w:r>
      <w:r w:rsidRPr="00A624E3"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  <w:t>legal regu</w:t>
      </w:r>
      <w:r w:rsidR="00A624E3"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  <w:t>lation,</w:t>
      </w:r>
      <w:r w:rsidR="00116F70"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  <w:t xml:space="preserve"> labor costs, legality</w:t>
      </w:r>
      <w:r w:rsidRPr="00A624E3"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  <w:t xml:space="preserve">, </w:t>
      </w:r>
      <w:r w:rsidR="00116F70"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  <w:t>The labor c</w:t>
      </w:r>
      <w:r w:rsidRPr="00A624E3"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  <w:t>ode.</w:t>
      </w:r>
      <w:bookmarkEnd w:id="1"/>
    </w:p>
    <w:p w14:paraId="2337E623" w14:textId="77777777" w:rsidR="00494020" w:rsidRPr="00A624E3" w:rsidRDefault="00494020" w:rsidP="00494020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pacing w:val="3"/>
          <w:sz w:val="28"/>
          <w:szCs w:val="28"/>
          <w:lang w:val="en-US"/>
        </w:rPr>
      </w:pPr>
    </w:p>
    <w:p w14:paraId="32848344" w14:textId="1947D46C" w:rsidR="00116F70" w:rsidRDefault="00B30C1D" w:rsidP="00FC75D3">
      <w:pPr>
        <w:spacing w:after="0" w:line="240" w:lineRule="auto"/>
        <w:ind w:firstLine="709"/>
        <w:contextualSpacing/>
        <w:jc w:val="both"/>
        <w:rPr>
          <w:rStyle w:val="11"/>
          <w:rFonts w:ascii="Arial" w:hAnsi="Arial" w:cs="Arial"/>
          <w:sz w:val="28"/>
          <w:szCs w:val="28"/>
        </w:rPr>
      </w:pPr>
      <w:r w:rsidRPr="00116F70">
        <w:rPr>
          <w:rStyle w:val="11"/>
          <w:rFonts w:ascii="Arial" w:hAnsi="Arial" w:cs="Arial"/>
          <w:sz w:val="28"/>
          <w:szCs w:val="28"/>
        </w:rPr>
        <w:t>Нормативно</w:t>
      </w:r>
      <w:r w:rsidR="00F26789" w:rsidRPr="00116F70">
        <w:rPr>
          <w:rStyle w:val="11"/>
          <w:rFonts w:ascii="Arial" w:hAnsi="Arial" w:cs="Arial"/>
          <w:sz w:val="28"/>
          <w:szCs w:val="28"/>
        </w:rPr>
        <w:t>-правовое</w:t>
      </w:r>
      <w:r w:rsidRPr="00116F70">
        <w:rPr>
          <w:rStyle w:val="11"/>
          <w:rFonts w:ascii="Arial" w:hAnsi="Arial" w:cs="Arial"/>
          <w:sz w:val="28"/>
          <w:szCs w:val="28"/>
        </w:rPr>
        <w:t xml:space="preserve"> регулирование учёта затрат на оплату труда представляет</w:t>
      </w:r>
      <w:r w:rsidR="00BD6DAD" w:rsidRPr="00116F70">
        <w:rPr>
          <w:rFonts w:ascii="Arial" w:hAnsi="Arial" w:cs="Arial"/>
          <w:sz w:val="28"/>
          <w:szCs w:val="28"/>
        </w:rPr>
        <w:t xml:space="preserve"> </w:t>
      </w:r>
      <w:r w:rsidRPr="00116F70">
        <w:rPr>
          <w:rStyle w:val="11"/>
          <w:rFonts w:ascii="Arial" w:hAnsi="Arial" w:cs="Arial"/>
          <w:sz w:val="28"/>
          <w:szCs w:val="28"/>
        </w:rPr>
        <w:t xml:space="preserve">собой </w:t>
      </w:r>
      <w:r w:rsidR="004302BC" w:rsidRPr="00116F70">
        <w:rPr>
          <w:rStyle w:val="s1"/>
          <w:rFonts w:ascii="Arial" w:hAnsi="Arial" w:cs="Arial"/>
          <w:sz w:val="28"/>
          <w:szCs w:val="28"/>
        </w:rPr>
        <w:t>совокупность законов, постановлений, приказов, инструкций и других нормативных актов, которые определяю</w:t>
      </w:r>
      <w:r w:rsidR="00116F70">
        <w:rPr>
          <w:rStyle w:val="s1"/>
          <w:rFonts w:ascii="Arial" w:hAnsi="Arial" w:cs="Arial"/>
          <w:sz w:val="28"/>
          <w:szCs w:val="28"/>
        </w:rPr>
        <w:t>т правила учёт</w:t>
      </w:r>
      <w:r w:rsidR="00FC75D3">
        <w:rPr>
          <w:rStyle w:val="s1"/>
          <w:rFonts w:ascii="Arial" w:hAnsi="Arial" w:cs="Arial"/>
          <w:sz w:val="28"/>
          <w:szCs w:val="28"/>
        </w:rPr>
        <w:t>а затрат трудового персонала на предприятии</w:t>
      </w:r>
      <w:r w:rsidR="00116F70">
        <w:rPr>
          <w:rStyle w:val="s1"/>
          <w:rFonts w:ascii="Arial" w:hAnsi="Arial" w:cs="Arial"/>
          <w:sz w:val="28"/>
          <w:szCs w:val="28"/>
        </w:rPr>
        <w:t>, например</w:t>
      </w:r>
      <w:r w:rsidR="00FC75D3">
        <w:rPr>
          <w:rStyle w:val="s1"/>
          <w:rFonts w:ascii="Arial" w:hAnsi="Arial" w:cs="Arial"/>
          <w:sz w:val="28"/>
          <w:szCs w:val="28"/>
        </w:rPr>
        <w:t>,</w:t>
      </w:r>
      <w:r w:rsidR="00116F70">
        <w:rPr>
          <w:rStyle w:val="s1"/>
          <w:rFonts w:ascii="Arial" w:hAnsi="Arial" w:cs="Arial"/>
          <w:sz w:val="28"/>
          <w:szCs w:val="28"/>
        </w:rPr>
        <w:t xml:space="preserve"> на сельскохозяйственном.</w:t>
      </w:r>
      <w:r w:rsidR="004302BC" w:rsidRPr="00116F70">
        <w:rPr>
          <w:rStyle w:val="s1"/>
          <w:rFonts w:ascii="Arial" w:hAnsi="Arial" w:cs="Arial"/>
          <w:sz w:val="28"/>
          <w:szCs w:val="28"/>
        </w:rPr>
        <w:t xml:space="preserve"> </w:t>
      </w:r>
      <w:r w:rsidRPr="00116F70">
        <w:rPr>
          <w:rStyle w:val="11"/>
          <w:rFonts w:ascii="Arial" w:hAnsi="Arial" w:cs="Arial"/>
          <w:sz w:val="28"/>
          <w:szCs w:val="28"/>
        </w:rPr>
        <w:t xml:space="preserve"> </w:t>
      </w:r>
    </w:p>
    <w:p w14:paraId="20AC842C" w14:textId="77777777" w:rsidR="00116F70" w:rsidRPr="00AB724B" w:rsidRDefault="00116F70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11"/>
          <w:rFonts w:ascii="Arial" w:hAnsi="Arial" w:cs="Arial"/>
          <w:sz w:val="28"/>
          <w:szCs w:val="28"/>
        </w:rPr>
      </w:pPr>
      <w:r>
        <w:rPr>
          <w:rStyle w:val="11"/>
          <w:rFonts w:ascii="Arial" w:hAnsi="Arial" w:cs="Arial"/>
          <w:sz w:val="28"/>
          <w:szCs w:val="28"/>
        </w:rPr>
        <w:t xml:space="preserve">Основной целью такого регулирования является обеспечение справедливости и защиты </w:t>
      </w:r>
      <w:r w:rsidR="00AB724B">
        <w:rPr>
          <w:rStyle w:val="11"/>
          <w:rFonts w:ascii="Arial" w:hAnsi="Arial" w:cs="Arial"/>
          <w:sz w:val="28"/>
          <w:szCs w:val="28"/>
        </w:rPr>
        <w:t xml:space="preserve">прав работников, контроль </w:t>
      </w:r>
      <w:r>
        <w:rPr>
          <w:rStyle w:val="11"/>
          <w:rFonts w:ascii="Arial" w:hAnsi="Arial" w:cs="Arial"/>
          <w:sz w:val="28"/>
          <w:szCs w:val="28"/>
        </w:rPr>
        <w:t xml:space="preserve">за соблюдением </w:t>
      </w:r>
      <w:r w:rsidR="00AB724B">
        <w:rPr>
          <w:rStyle w:val="11"/>
          <w:rFonts w:ascii="Arial" w:hAnsi="Arial" w:cs="Arial"/>
          <w:sz w:val="28"/>
          <w:szCs w:val="28"/>
        </w:rPr>
        <w:t>законодательства в сфере оплаты труда</w:t>
      </w:r>
      <w:r w:rsidR="00AB724B" w:rsidRPr="00AB724B">
        <w:rPr>
          <w:rStyle w:val="11"/>
          <w:rFonts w:ascii="Arial" w:hAnsi="Arial" w:cs="Arial"/>
          <w:sz w:val="28"/>
          <w:szCs w:val="28"/>
        </w:rPr>
        <w:t>,</w:t>
      </w:r>
      <w:r w:rsidR="00AB724B">
        <w:rPr>
          <w:rStyle w:val="11"/>
          <w:rFonts w:ascii="Arial" w:hAnsi="Arial" w:cs="Arial"/>
          <w:sz w:val="28"/>
          <w:szCs w:val="28"/>
        </w:rPr>
        <w:t xml:space="preserve"> а также достижение общественной нормы благосостояния и социальной справедливости. Ответственность за несоблюдение норм и правил учёта затрат на оплату труда может включать штрафные санкции и другие меры дисциплинарного воздействия.</w:t>
      </w:r>
    </w:p>
    <w:p w14:paraId="155755DE" w14:textId="77777777" w:rsidR="00B30C1D" w:rsidRPr="00116F70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16F70">
        <w:rPr>
          <w:rStyle w:val="11"/>
          <w:rFonts w:ascii="Arial" w:hAnsi="Arial" w:cs="Arial"/>
          <w:sz w:val="28"/>
          <w:szCs w:val="28"/>
        </w:rPr>
        <w:t>Нормативн</w:t>
      </w:r>
      <w:r w:rsidR="00F26789" w:rsidRPr="00116F70">
        <w:rPr>
          <w:rStyle w:val="11"/>
          <w:rFonts w:ascii="Arial" w:hAnsi="Arial" w:cs="Arial"/>
          <w:sz w:val="28"/>
          <w:szCs w:val="28"/>
        </w:rPr>
        <w:t xml:space="preserve">о-правовое </w:t>
      </w:r>
      <w:r w:rsidRPr="00116F70">
        <w:rPr>
          <w:rStyle w:val="11"/>
          <w:rFonts w:ascii="Arial" w:hAnsi="Arial" w:cs="Arial"/>
          <w:sz w:val="28"/>
          <w:szCs w:val="28"/>
        </w:rPr>
        <w:t>регулирование учёта затрат на оплату труда в России состоит</w:t>
      </w:r>
      <w:r w:rsidRPr="00116F70">
        <w:rPr>
          <w:rFonts w:ascii="Arial" w:hAnsi="Arial" w:cs="Arial"/>
          <w:sz w:val="28"/>
          <w:szCs w:val="28"/>
        </w:rPr>
        <w:t xml:space="preserve"> </w:t>
      </w:r>
      <w:r w:rsidRPr="00116F70">
        <w:rPr>
          <w:rStyle w:val="11"/>
          <w:rFonts w:ascii="Arial" w:hAnsi="Arial" w:cs="Arial"/>
          <w:sz w:val="28"/>
          <w:szCs w:val="28"/>
        </w:rPr>
        <w:t>из четырёх уровней, каждый из которых определяется соответствующим</w:t>
      </w:r>
      <w:r w:rsidRPr="00116F70">
        <w:rPr>
          <w:rFonts w:ascii="Arial" w:hAnsi="Arial" w:cs="Arial"/>
          <w:sz w:val="28"/>
          <w:szCs w:val="28"/>
        </w:rPr>
        <w:t xml:space="preserve"> </w:t>
      </w:r>
      <w:r w:rsidRPr="00116F70">
        <w:rPr>
          <w:rStyle w:val="11"/>
          <w:rFonts w:ascii="Arial" w:hAnsi="Arial" w:cs="Arial"/>
          <w:sz w:val="28"/>
          <w:szCs w:val="28"/>
        </w:rPr>
        <w:t xml:space="preserve">документом, утверждённым </w:t>
      </w:r>
      <w:r w:rsidR="00AB724B">
        <w:rPr>
          <w:rStyle w:val="11"/>
          <w:rFonts w:ascii="Arial" w:hAnsi="Arial" w:cs="Arial"/>
          <w:sz w:val="28"/>
          <w:szCs w:val="28"/>
        </w:rPr>
        <w:t xml:space="preserve">и подписанным </w:t>
      </w:r>
      <w:r w:rsidRPr="00116F70">
        <w:rPr>
          <w:rStyle w:val="11"/>
          <w:rFonts w:ascii="Arial" w:hAnsi="Arial" w:cs="Arial"/>
          <w:sz w:val="28"/>
          <w:szCs w:val="28"/>
        </w:rPr>
        <w:t>государственным органом.</w:t>
      </w:r>
    </w:p>
    <w:p w14:paraId="5285DCDF" w14:textId="77777777" w:rsidR="00B30C1D" w:rsidRPr="00AB724B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B724B">
        <w:rPr>
          <w:rStyle w:val="11"/>
          <w:rFonts w:ascii="Arial" w:hAnsi="Arial" w:cs="Arial"/>
          <w:sz w:val="28"/>
          <w:szCs w:val="28"/>
        </w:rPr>
        <w:t>Первый уровень нормативного регулирования учёта затрат включает</w:t>
      </w:r>
      <w:r w:rsidR="0001289D" w:rsidRPr="00AB724B">
        <w:rPr>
          <w:rFonts w:ascii="Arial" w:hAnsi="Arial" w:cs="Arial"/>
          <w:sz w:val="28"/>
          <w:szCs w:val="28"/>
        </w:rPr>
        <w:t xml:space="preserve"> </w:t>
      </w:r>
      <w:r w:rsidRPr="00AB724B">
        <w:rPr>
          <w:rStyle w:val="11"/>
          <w:rFonts w:ascii="Arial" w:hAnsi="Arial" w:cs="Arial"/>
          <w:sz w:val="28"/>
          <w:szCs w:val="28"/>
        </w:rPr>
        <w:t>следующие законодательные акты:</w:t>
      </w:r>
    </w:p>
    <w:p w14:paraId="74772BD4" w14:textId="77777777" w:rsidR="00B30C1D" w:rsidRPr="00AB724B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B724B">
        <w:rPr>
          <w:rStyle w:val="11"/>
          <w:rFonts w:ascii="Arial" w:hAnsi="Arial" w:cs="Arial"/>
          <w:sz w:val="28"/>
          <w:szCs w:val="28"/>
        </w:rPr>
        <w:t xml:space="preserve">1) Первая </w:t>
      </w:r>
      <w:r w:rsidR="005F2B7A" w:rsidRPr="00AB724B">
        <w:rPr>
          <w:rStyle w:val="11"/>
          <w:rFonts w:ascii="Arial" w:hAnsi="Arial" w:cs="Arial"/>
          <w:sz w:val="28"/>
          <w:szCs w:val="28"/>
        </w:rPr>
        <w:t xml:space="preserve">и вторая </w:t>
      </w:r>
      <w:r w:rsidRPr="00AB724B">
        <w:rPr>
          <w:rStyle w:val="11"/>
          <w:rFonts w:ascii="Arial" w:hAnsi="Arial" w:cs="Arial"/>
          <w:sz w:val="28"/>
          <w:szCs w:val="28"/>
        </w:rPr>
        <w:t>часть Гражданского кодекса Российской Федерации</w:t>
      </w:r>
      <w:r w:rsidR="00AB4281" w:rsidRPr="00AB724B">
        <w:rPr>
          <w:rStyle w:val="11"/>
          <w:rFonts w:ascii="Arial" w:hAnsi="Arial" w:cs="Arial"/>
          <w:sz w:val="28"/>
          <w:szCs w:val="28"/>
        </w:rPr>
        <w:t xml:space="preserve">. </w:t>
      </w:r>
      <w:r w:rsidRPr="00AB724B">
        <w:rPr>
          <w:rStyle w:val="11"/>
          <w:rFonts w:ascii="Arial" w:hAnsi="Arial" w:cs="Arial"/>
          <w:sz w:val="28"/>
          <w:szCs w:val="28"/>
        </w:rPr>
        <w:t>Данный акт регулирует правовую основу для</w:t>
      </w:r>
      <w:r w:rsidR="00AB4281" w:rsidRPr="00AB724B">
        <w:rPr>
          <w:rFonts w:ascii="Arial" w:hAnsi="Arial" w:cs="Arial"/>
          <w:sz w:val="28"/>
          <w:szCs w:val="28"/>
        </w:rPr>
        <w:t xml:space="preserve"> </w:t>
      </w:r>
      <w:r w:rsidRPr="00AB724B">
        <w:rPr>
          <w:rStyle w:val="11"/>
          <w:rFonts w:ascii="Arial" w:hAnsi="Arial" w:cs="Arial"/>
          <w:sz w:val="28"/>
          <w:szCs w:val="28"/>
        </w:rPr>
        <w:t>ведения бухгалтерского учёта по расчётам на предприятиях с бюджетом</w:t>
      </w:r>
      <w:r w:rsidR="00AB4281" w:rsidRPr="00AB724B">
        <w:rPr>
          <w:rFonts w:ascii="Arial" w:hAnsi="Arial" w:cs="Arial"/>
          <w:sz w:val="28"/>
          <w:szCs w:val="28"/>
        </w:rPr>
        <w:t xml:space="preserve"> </w:t>
      </w:r>
      <w:r w:rsidRPr="00AB724B">
        <w:rPr>
          <w:rStyle w:val="11"/>
          <w:rFonts w:ascii="Arial" w:hAnsi="Arial" w:cs="Arial"/>
          <w:sz w:val="28"/>
          <w:szCs w:val="28"/>
        </w:rPr>
        <w:t>налоговых сборов.</w:t>
      </w:r>
    </w:p>
    <w:p w14:paraId="1AD95589" w14:textId="77777777" w:rsidR="00B30C1D" w:rsidRPr="00FC75D3" w:rsidRDefault="00C87A18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11"/>
          <w:rFonts w:ascii="Arial" w:hAnsi="Arial" w:cs="Arial"/>
          <w:sz w:val="28"/>
          <w:szCs w:val="28"/>
        </w:rPr>
      </w:pPr>
      <w:r w:rsidRPr="00AB724B">
        <w:rPr>
          <w:rStyle w:val="11"/>
          <w:rFonts w:ascii="Arial" w:hAnsi="Arial" w:cs="Arial"/>
          <w:sz w:val="28"/>
          <w:szCs w:val="28"/>
        </w:rPr>
        <w:t>2</w:t>
      </w:r>
      <w:r w:rsidR="00B30C1D" w:rsidRPr="00AB724B">
        <w:rPr>
          <w:rStyle w:val="11"/>
          <w:rFonts w:ascii="Arial" w:hAnsi="Arial" w:cs="Arial"/>
          <w:sz w:val="28"/>
          <w:szCs w:val="28"/>
        </w:rPr>
        <w:t xml:space="preserve">) Первая </w:t>
      </w:r>
      <w:r w:rsidR="001E742F" w:rsidRPr="00AB724B">
        <w:rPr>
          <w:rStyle w:val="11"/>
          <w:rFonts w:ascii="Arial" w:hAnsi="Arial" w:cs="Arial"/>
          <w:sz w:val="28"/>
          <w:szCs w:val="28"/>
        </w:rPr>
        <w:t xml:space="preserve">и вторая </w:t>
      </w:r>
      <w:r w:rsidR="00B30C1D" w:rsidRPr="00AB724B">
        <w:rPr>
          <w:rStyle w:val="11"/>
          <w:rFonts w:ascii="Arial" w:hAnsi="Arial" w:cs="Arial"/>
          <w:sz w:val="28"/>
          <w:szCs w:val="28"/>
        </w:rPr>
        <w:t>часть Налогового кодекса Российской Федерации</w:t>
      </w:r>
      <w:r w:rsidR="00AB4281" w:rsidRPr="00AB724B">
        <w:rPr>
          <w:rStyle w:val="11"/>
          <w:rFonts w:ascii="Arial" w:hAnsi="Arial" w:cs="Arial"/>
          <w:sz w:val="28"/>
          <w:szCs w:val="28"/>
        </w:rPr>
        <w:t xml:space="preserve">. </w:t>
      </w:r>
      <w:r w:rsidR="00B30C1D" w:rsidRPr="00AB724B">
        <w:rPr>
          <w:rStyle w:val="11"/>
          <w:rFonts w:ascii="Arial" w:hAnsi="Arial" w:cs="Arial"/>
          <w:sz w:val="28"/>
          <w:szCs w:val="28"/>
        </w:rPr>
        <w:t>Он</w:t>
      </w:r>
      <w:r w:rsidRPr="00AB724B">
        <w:rPr>
          <w:rStyle w:val="11"/>
          <w:rFonts w:ascii="Arial" w:hAnsi="Arial" w:cs="Arial"/>
          <w:sz w:val="28"/>
          <w:szCs w:val="28"/>
        </w:rPr>
        <w:t>и</w:t>
      </w:r>
      <w:r w:rsidR="00B30C1D" w:rsidRPr="00AB724B">
        <w:rPr>
          <w:rStyle w:val="11"/>
          <w:rFonts w:ascii="Arial" w:hAnsi="Arial" w:cs="Arial"/>
          <w:sz w:val="28"/>
          <w:szCs w:val="28"/>
        </w:rPr>
        <w:t xml:space="preserve"> формиру</w:t>
      </w:r>
      <w:r w:rsidRPr="00AB724B">
        <w:rPr>
          <w:rStyle w:val="11"/>
          <w:rFonts w:ascii="Arial" w:hAnsi="Arial" w:cs="Arial"/>
          <w:sz w:val="28"/>
          <w:szCs w:val="28"/>
        </w:rPr>
        <w:t>ют</w:t>
      </w:r>
      <w:r w:rsidR="00B30C1D" w:rsidRPr="00AB724B">
        <w:rPr>
          <w:rStyle w:val="11"/>
          <w:rFonts w:ascii="Arial" w:hAnsi="Arial" w:cs="Arial"/>
          <w:sz w:val="28"/>
          <w:szCs w:val="28"/>
        </w:rPr>
        <w:t xml:space="preserve"> правила ведения</w:t>
      </w:r>
      <w:r w:rsidRPr="00AB724B">
        <w:rPr>
          <w:rFonts w:ascii="Arial" w:hAnsi="Arial" w:cs="Arial"/>
          <w:sz w:val="28"/>
          <w:szCs w:val="28"/>
        </w:rPr>
        <w:t xml:space="preserve"> </w:t>
      </w:r>
      <w:r w:rsidR="00B30C1D" w:rsidRPr="00AB724B">
        <w:rPr>
          <w:rStyle w:val="11"/>
          <w:rFonts w:ascii="Arial" w:hAnsi="Arial" w:cs="Arial"/>
          <w:sz w:val="28"/>
          <w:szCs w:val="28"/>
        </w:rPr>
        <w:t>налогообложения в России.</w:t>
      </w:r>
    </w:p>
    <w:p w14:paraId="1EB32371" w14:textId="77777777" w:rsidR="00116F70" w:rsidRPr="00932FB1" w:rsidRDefault="00AB724B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32FB1">
        <w:rPr>
          <w:rFonts w:ascii="Arial" w:hAnsi="Arial" w:cs="Arial"/>
          <w:sz w:val="28"/>
          <w:szCs w:val="28"/>
        </w:rPr>
        <w:t xml:space="preserve">И гражданский, </w:t>
      </w:r>
      <w:r w:rsidR="00932FB1" w:rsidRPr="00932FB1">
        <w:rPr>
          <w:rFonts w:ascii="Arial" w:hAnsi="Arial" w:cs="Arial"/>
          <w:sz w:val="28"/>
          <w:szCs w:val="28"/>
        </w:rPr>
        <w:t xml:space="preserve">и налоговый кодекс имеют важное </w:t>
      </w:r>
      <w:r w:rsidRPr="00932FB1">
        <w:rPr>
          <w:rFonts w:ascii="Arial" w:hAnsi="Arial" w:cs="Arial"/>
          <w:sz w:val="28"/>
          <w:szCs w:val="28"/>
        </w:rPr>
        <w:t xml:space="preserve">значение экономического развития </w:t>
      </w:r>
      <w:r w:rsidR="00932FB1" w:rsidRPr="00932FB1">
        <w:rPr>
          <w:rFonts w:ascii="Arial" w:hAnsi="Arial" w:cs="Arial"/>
          <w:sz w:val="28"/>
          <w:szCs w:val="28"/>
        </w:rPr>
        <w:t>и стабильности государства. Первый кодекс определяет порядок взимания налогов, что обеспечивает финансирование различных государственных программ и социальных нужд. Второй кодекс, в свою очередь, регулирует юридические отношения между гражданами и предприятиями, что способствует стабильности бизнес-среды и защите частной собственности.</w:t>
      </w:r>
    </w:p>
    <w:p w14:paraId="59636224" w14:textId="77777777" w:rsidR="00B30C1D" w:rsidRPr="00932FB1" w:rsidRDefault="00C87A18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11"/>
          <w:rFonts w:ascii="Arial" w:hAnsi="Arial" w:cs="Arial"/>
          <w:sz w:val="28"/>
          <w:szCs w:val="28"/>
        </w:rPr>
      </w:pPr>
      <w:r w:rsidRPr="00932FB1">
        <w:rPr>
          <w:rStyle w:val="11"/>
          <w:rFonts w:ascii="Arial" w:hAnsi="Arial" w:cs="Arial"/>
          <w:sz w:val="28"/>
          <w:szCs w:val="28"/>
        </w:rPr>
        <w:t>3)</w:t>
      </w:r>
      <w:r w:rsidR="00B30C1D" w:rsidRPr="00932FB1">
        <w:rPr>
          <w:rStyle w:val="11"/>
          <w:rFonts w:ascii="Arial" w:hAnsi="Arial" w:cs="Arial"/>
          <w:sz w:val="28"/>
          <w:szCs w:val="28"/>
        </w:rPr>
        <w:t xml:space="preserve"> Трудовой кодекс Российской Федерации, принятого тридцатого декабря</w:t>
      </w:r>
      <w:r w:rsidR="00B30C1D" w:rsidRPr="00932FB1">
        <w:rPr>
          <w:rFonts w:ascii="Arial" w:hAnsi="Arial" w:cs="Arial"/>
          <w:sz w:val="28"/>
          <w:szCs w:val="28"/>
        </w:rPr>
        <w:t xml:space="preserve"> </w:t>
      </w:r>
      <w:r w:rsidR="00B30C1D" w:rsidRPr="00932FB1">
        <w:rPr>
          <w:rStyle w:val="11"/>
          <w:rFonts w:ascii="Arial" w:hAnsi="Arial" w:cs="Arial"/>
          <w:sz w:val="28"/>
          <w:szCs w:val="28"/>
        </w:rPr>
        <w:t>2001 года. Этот законодательный акт устанавливает правила соблюдения</w:t>
      </w:r>
      <w:r w:rsidR="00B30C1D" w:rsidRPr="00932FB1">
        <w:rPr>
          <w:rFonts w:ascii="Arial" w:hAnsi="Arial" w:cs="Arial"/>
          <w:sz w:val="28"/>
          <w:szCs w:val="28"/>
        </w:rPr>
        <w:t xml:space="preserve"> </w:t>
      </w:r>
      <w:r w:rsidR="00B30C1D" w:rsidRPr="00932FB1">
        <w:rPr>
          <w:rStyle w:val="11"/>
          <w:rFonts w:ascii="Arial" w:hAnsi="Arial" w:cs="Arial"/>
          <w:sz w:val="28"/>
          <w:szCs w:val="28"/>
        </w:rPr>
        <w:t>трудовых отношений между работодателем (руководителем предприятия) и</w:t>
      </w:r>
      <w:r w:rsidR="00B30C1D" w:rsidRPr="00932FB1">
        <w:rPr>
          <w:rFonts w:ascii="Arial" w:hAnsi="Arial" w:cs="Arial"/>
          <w:sz w:val="28"/>
          <w:szCs w:val="28"/>
        </w:rPr>
        <w:t xml:space="preserve"> </w:t>
      </w:r>
      <w:r w:rsidR="00B30C1D" w:rsidRPr="00932FB1">
        <w:rPr>
          <w:rStyle w:val="11"/>
          <w:rFonts w:ascii="Arial" w:hAnsi="Arial" w:cs="Arial"/>
          <w:sz w:val="28"/>
          <w:szCs w:val="28"/>
        </w:rPr>
        <w:t>работником (сотрудником этого предприятия).</w:t>
      </w:r>
    </w:p>
    <w:p w14:paraId="54B8F2D7" w14:textId="77777777" w:rsidR="007E2FC6" w:rsidRPr="00932FB1" w:rsidRDefault="007E2FC6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32FB1">
        <w:rPr>
          <w:rStyle w:val="bumpedfont15"/>
          <w:rFonts w:ascii="Arial" w:hAnsi="Arial" w:cs="Arial"/>
          <w:sz w:val="28"/>
          <w:szCs w:val="28"/>
        </w:rPr>
        <w:t>Среди законодательных актов Трудовой Кодекс Российской Федерации</w:t>
      </w:r>
      <w:r w:rsidRPr="00932FB1">
        <w:rPr>
          <w:rStyle w:val="apple-converted-space"/>
          <w:rFonts w:ascii="Arial" w:hAnsi="Arial" w:cs="Arial"/>
          <w:sz w:val="28"/>
          <w:szCs w:val="28"/>
        </w:rPr>
        <w:t> </w:t>
      </w:r>
      <w:r w:rsidRPr="00932FB1">
        <w:rPr>
          <w:rStyle w:val="bumpedfont15"/>
          <w:rFonts w:ascii="Arial" w:hAnsi="Arial" w:cs="Arial"/>
          <w:sz w:val="28"/>
          <w:szCs w:val="28"/>
        </w:rPr>
        <w:t xml:space="preserve">занимает важное место среди остальных законодательных </w:t>
      </w:r>
      <w:r w:rsidRPr="00932FB1">
        <w:rPr>
          <w:rStyle w:val="bumpedfont15"/>
          <w:rFonts w:ascii="Arial" w:hAnsi="Arial" w:cs="Arial"/>
          <w:sz w:val="28"/>
          <w:szCs w:val="28"/>
        </w:rPr>
        <w:lastRenderedPageBreak/>
        <w:t>актов и нормативных</w:t>
      </w:r>
      <w:r w:rsidRPr="00932FB1">
        <w:rPr>
          <w:rStyle w:val="apple-converted-space"/>
          <w:rFonts w:ascii="Arial" w:hAnsi="Arial" w:cs="Arial"/>
          <w:sz w:val="28"/>
          <w:szCs w:val="28"/>
        </w:rPr>
        <w:t> </w:t>
      </w:r>
      <w:r w:rsidRPr="00932FB1">
        <w:rPr>
          <w:rStyle w:val="bumpedfont15"/>
          <w:rFonts w:ascii="Arial" w:hAnsi="Arial" w:cs="Arial"/>
          <w:sz w:val="28"/>
          <w:szCs w:val="28"/>
        </w:rPr>
        <w:t>документов по учёту затрат труда и его оплаты поэтому следует рассмотреть поподробнее его структуру.</w:t>
      </w:r>
    </w:p>
    <w:p w14:paraId="5649144C" w14:textId="72E54384" w:rsidR="00B30C1D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11"/>
          <w:rFonts w:ascii="Arial" w:hAnsi="Arial" w:cs="Arial"/>
          <w:sz w:val="28"/>
          <w:szCs w:val="28"/>
        </w:rPr>
      </w:pPr>
      <w:r w:rsidRPr="00932FB1">
        <w:rPr>
          <w:rStyle w:val="11"/>
          <w:rFonts w:ascii="Arial" w:hAnsi="Arial" w:cs="Arial"/>
          <w:sz w:val="28"/>
          <w:szCs w:val="28"/>
        </w:rPr>
        <w:t>Также первый уровень нормативного регулирования учёта затрат</w:t>
      </w:r>
      <w:r w:rsidR="00E96537" w:rsidRPr="00932FB1">
        <w:rPr>
          <w:rFonts w:ascii="Arial" w:hAnsi="Arial" w:cs="Arial"/>
          <w:sz w:val="28"/>
          <w:szCs w:val="28"/>
        </w:rPr>
        <w:t xml:space="preserve"> </w:t>
      </w:r>
      <w:r w:rsidRPr="00932FB1">
        <w:rPr>
          <w:rStyle w:val="11"/>
          <w:rFonts w:ascii="Arial" w:hAnsi="Arial" w:cs="Arial"/>
          <w:sz w:val="28"/>
          <w:szCs w:val="28"/>
        </w:rPr>
        <w:t>включает Федеральные законы</w:t>
      </w:r>
      <w:r w:rsidR="0067733D" w:rsidRPr="00932FB1">
        <w:rPr>
          <w:rStyle w:val="11"/>
          <w:rFonts w:ascii="Arial" w:hAnsi="Arial" w:cs="Arial"/>
          <w:sz w:val="28"/>
          <w:szCs w:val="28"/>
        </w:rPr>
        <w:t xml:space="preserve"> и </w:t>
      </w:r>
      <w:r w:rsidRPr="00932FB1">
        <w:rPr>
          <w:rStyle w:val="11"/>
          <w:rFonts w:ascii="Arial" w:hAnsi="Arial" w:cs="Arial"/>
          <w:sz w:val="28"/>
          <w:szCs w:val="28"/>
        </w:rPr>
        <w:t>Постановления Правительства России</w:t>
      </w:r>
      <w:r w:rsidR="00F140E8">
        <w:rPr>
          <w:rStyle w:val="11"/>
          <w:rFonts w:ascii="Arial" w:hAnsi="Arial" w:cs="Arial"/>
          <w:sz w:val="28"/>
          <w:szCs w:val="28"/>
        </w:rPr>
        <w:t xml:space="preserve">. </w:t>
      </w:r>
    </w:p>
    <w:p w14:paraId="1EB06370" w14:textId="77777777" w:rsidR="00410FAD" w:rsidRPr="00E657CF" w:rsidRDefault="00F140E8" w:rsidP="00FC75D3">
      <w:pPr>
        <w:pStyle w:val="s4"/>
        <w:spacing w:before="0" w:beforeAutospacing="0" w:after="0" w:afterAutospacing="0"/>
        <w:ind w:firstLine="525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657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Такие как: </w:t>
      </w:r>
    </w:p>
    <w:p w14:paraId="65F3D04B" w14:textId="423761B2" w:rsidR="00280531" w:rsidRPr="00E657CF" w:rsidRDefault="00F140E8" w:rsidP="00FC75D3">
      <w:pPr>
        <w:pStyle w:val="s4"/>
        <w:spacing w:before="0" w:beforeAutospacing="0" w:after="0" w:afterAutospacing="0"/>
        <w:ind w:firstLine="525"/>
        <w:contextualSpacing/>
        <w:jc w:val="both"/>
        <w:rPr>
          <w:rStyle w:val="s1"/>
          <w:rFonts w:ascii="Arial" w:hAnsi="Arial" w:cs="Arial"/>
          <w:color w:val="000000" w:themeColor="text1"/>
          <w:sz w:val="28"/>
          <w:szCs w:val="28"/>
        </w:rPr>
      </w:pP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1) ФЗ</w:t>
      </w:r>
      <w:r w:rsidR="00BB1533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 «</w:t>
      </w:r>
      <w:r w:rsidR="00BB1533" w:rsidRPr="00E657CF">
        <w:rPr>
          <w:rFonts w:ascii="Arial" w:eastAsia="Times New Roman" w:hAnsi="Arial" w:cs="Arial"/>
          <w:color w:val="000000" w:themeColor="text1"/>
          <w:spacing w:val="3"/>
          <w:sz w:val="28"/>
          <w:szCs w:val="28"/>
        </w:rPr>
        <w:t>О государственной социальной помощи</w:t>
      </w:r>
      <w:r w:rsidR="00DB1674" w:rsidRPr="00E657CF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</w:rPr>
        <w:t>»,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 принятый семнадцатого июля 1999 года, в котором описаны </w:t>
      </w:r>
      <w:r w:rsidR="00A01090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>общие принципы и правила предоставления государственной социальной помощи гражданам Росс</w:t>
      </w:r>
      <w:r w:rsidR="00CB3BCC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>ии</w:t>
      </w:r>
      <w:r w:rsidR="00A01090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>, включая порядок</w:t>
      </w:r>
      <w:r w:rsidR="008C5D99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>, условия</w:t>
      </w:r>
      <w:r w:rsidR="00A01090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 xml:space="preserve"> предоставления такой помощи, а также механизмы и стандарты осуществления социальной помощи от государства на разных уровнях</w:t>
      </w:r>
      <w:r w:rsidR="002C35F7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>.</w:t>
      </w:r>
    </w:p>
    <w:p w14:paraId="40575123" w14:textId="1F887BB4" w:rsidR="00280531" w:rsidRPr="00E657CF" w:rsidRDefault="00F140E8" w:rsidP="00FC75D3">
      <w:pPr>
        <w:pStyle w:val="s4"/>
        <w:spacing w:before="0" w:beforeAutospacing="0" w:after="0" w:afterAutospacing="0"/>
        <w:ind w:firstLine="525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2) ФЗ</w:t>
      </w:r>
      <w:r w:rsidR="00CB0FA4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 «</w:t>
      </w:r>
      <w:r w:rsidR="00CB0FA4" w:rsidRPr="00E657CF">
        <w:rPr>
          <w:rStyle w:val="aa"/>
          <w:rFonts w:ascii="Arial" w:eastAsia="Times New Roman" w:hAnsi="Arial" w:cs="Arial"/>
          <w:b w:val="0"/>
          <w:bCs w:val="0"/>
          <w:color w:val="000000" w:themeColor="text1"/>
          <w:spacing w:val="3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D43FCC" w:rsidRPr="00E657CF">
        <w:rPr>
          <w:rStyle w:val="aa"/>
          <w:rFonts w:ascii="Arial" w:eastAsia="Times New Roman" w:hAnsi="Arial" w:cs="Arial"/>
          <w:b w:val="0"/>
          <w:bCs w:val="0"/>
          <w:color w:val="000000" w:themeColor="text1"/>
          <w:spacing w:val="3"/>
          <w:sz w:val="28"/>
          <w:szCs w:val="28"/>
        </w:rPr>
        <w:t>»</w:t>
      </w:r>
      <w:r w:rsidR="00D43FCC" w:rsidRPr="00E657CF">
        <w:rPr>
          <w:rStyle w:val="aa"/>
          <w:rFonts w:ascii="Arial" w:eastAsia="Times New Roman" w:hAnsi="Arial" w:cs="Arial"/>
          <w:color w:val="000000" w:themeColor="text1"/>
          <w:spacing w:val="3"/>
          <w:sz w:val="28"/>
          <w:szCs w:val="28"/>
        </w:rPr>
        <w:t xml:space="preserve">, 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принятый шестнадцатого декабря 2021 года. Данный нормативный</w:t>
      </w:r>
      <w:r w:rsidRPr="00E657CF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документ </w:t>
      </w:r>
      <w:r w:rsidR="0004218A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 xml:space="preserve">включает </w:t>
      </w:r>
      <w:r w:rsidR="00BC380D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>информацию о планировании и распределении бюджетных средств Федерального фонда обязательного социального страхования на указанный период</w:t>
      </w:r>
      <w:r w:rsidR="0004218A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BC380D" w:rsidRPr="00E657CF">
        <w:rPr>
          <w:rStyle w:val="s1"/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254F8B7" w14:textId="21FF8E72" w:rsidR="00F140E8" w:rsidRPr="00E657CF" w:rsidRDefault="00F140E8" w:rsidP="00FC75D3">
      <w:pPr>
        <w:pStyle w:val="s4"/>
        <w:spacing w:before="0" w:beforeAutospacing="0" w:after="0" w:afterAutospacing="0"/>
        <w:ind w:firstLine="525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3) ФЗ</w:t>
      </w:r>
      <w:r w:rsidR="001B6DA5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 «</w:t>
      </w:r>
      <w:r w:rsidR="001B6DA5" w:rsidRPr="00E657CF"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годов", 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принятый девятого декабря 2021 года, где составлены тарифы на</w:t>
      </w:r>
      <w:r w:rsidRPr="00E657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социальное страхование от возникших несчастных случаев</w:t>
      </w:r>
      <w:r w:rsidRPr="00E657CF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="00FC75D3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при выполнении</w:t>
      </w:r>
      <w:r w:rsidRPr="00E657CF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трудовых обязательств на производстве на 2022 год и последующие 2023-2024</w:t>
      </w:r>
      <w:r w:rsidRPr="00E657CF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года.</w:t>
      </w:r>
    </w:p>
    <w:p w14:paraId="00D64E24" w14:textId="3209496F" w:rsidR="00F140E8" w:rsidRPr="00E657CF" w:rsidRDefault="00F140E8" w:rsidP="00FC75D3">
      <w:pPr>
        <w:pStyle w:val="s4"/>
        <w:spacing w:before="0" w:beforeAutospacing="0" w:after="0" w:afterAutospacing="0"/>
        <w:ind w:firstLine="525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4) ФЗ</w:t>
      </w:r>
      <w:r w:rsidR="00233100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3100" w:rsidRPr="00E657CF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</w:rPr>
        <w:t>«О бухгалтерском учете»</w:t>
      </w:r>
      <w:r w:rsidR="000D1301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принятый двадцать первого ноября 1996 года, который регулирует</w:t>
      </w:r>
      <w:r w:rsidRPr="00E657CF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правила ведения и организацию на предприятиях бухучёта, его осуществление в</w:t>
      </w:r>
      <w:r w:rsidRPr="00E657CF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России.</w:t>
      </w:r>
    </w:p>
    <w:p w14:paraId="0CEF2975" w14:textId="29164348" w:rsidR="000A209F" w:rsidRPr="00E657CF" w:rsidRDefault="006D2965" w:rsidP="00FC75D3">
      <w:pPr>
        <w:pStyle w:val="s4"/>
        <w:spacing w:before="0" w:beforeAutospacing="0" w:after="0" w:afterAutospacing="0"/>
        <w:ind w:firstLine="525"/>
        <w:contextualSpacing/>
        <w:jc w:val="both"/>
        <w:divId w:val="276106728"/>
        <w:rPr>
          <w:rStyle w:val="bumpedfont15"/>
          <w:rFonts w:ascii="Arial" w:hAnsi="Arial" w:cs="Arial"/>
          <w:color w:val="000000" w:themeColor="text1"/>
          <w:sz w:val="28"/>
          <w:szCs w:val="28"/>
        </w:rPr>
      </w:pPr>
      <w:r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5) ФЗ </w:t>
      </w:r>
      <w:r w:rsidR="000A209F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«</w:t>
      </w:r>
      <w:r w:rsidR="000A209F" w:rsidRPr="00E657CF"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0A209F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принятый второго июня 2016 года, где указано, что с первого января</w:t>
      </w:r>
      <w:r w:rsidR="000A209F" w:rsidRPr="00E657CF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="000A209F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2017 года минимальная оплата труда для всех граждан Российской Федерации</w:t>
      </w:r>
      <w:r w:rsidR="000A209F" w:rsidRPr="00E657CF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="000A209F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теперь составляет 7500 рублей в месяц </w:t>
      </w:r>
    </w:p>
    <w:p w14:paraId="7FC85875" w14:textId="561FF261" w:rsidR="00370813" w:rsidRPr="00E657CF" w:rsidRDefault="00453C12" w:rsidP="00FC75D3">
      <w:pPr>
        <w:pStyle w:val="s4"/>
        <w:spacing w:before="0" w:beforeAutospacing="0" w:after="0" w:afterAutospacing="0"/>
        <w:ind w:firstLine="525"/>
        <w:contextualSpacing/>
        <w:jc w:val="both"/>
        <w:divId w:val="276106728"/>
        <w:rPr>
          <w:rStyle w:val="bumpedfont15"/>
          <w:rFonts w:ascii="Arial" w:hAnsi="Arial" w:cs="Arial"/>
          <w:color w:val="000000" w:themeColor="text1"/>
          <w:sz w:val="28"/>
          <w:szCs w:val="28"/>
        </w:rPr>
      </w:pP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6) Постановления Правительства России</w:t>
      </w:r>
      <w:r w:rsidR="008E29B9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 «</w:t>
      </w:r>
      <w:r w:rsidR="008E29B9" w:rsidRPr="00E657CF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</w:rPr>
        <w:t>Об особенностях порядка исчисления средней заработной платы»,</w:t>
      </w:r>
      <w:bookmarkStart w:id="5" w:name="_GoBack"/>
      <w:bookmarkEnd w:id="5"/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 принятые двадцать четвёртого</w:t>
      </w:r>
      <w:r w:rsidRPr="00E657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>декабря 2007 года и восемнадцатого июля 1996 года.</w:t>
      </w:r>
      <w:r w:rsidR="00F140E8" w:rsidRPr="00E657CF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1D1D4A7" w14:textId="77777777" w:rsidR="00483F38" w:rsidRPr="00E657CF" w:rsidRDefault="00483F38" w:rsidP="00FC75D3">
      <w:pPr>
        <w:spacing w:after="0" w:line="240" w:lineRule="auto"/>
        <w:ind w:firstLine="525"/>
        <w:contextualSpacing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</w:pPr>
      <w:r w:rsidRPr="00E657CF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>Они устанавливают порядок и условия осуществления законов, распоряжения президента, а также уточняют и дополняют законодательство.Также акты могут касаться таких важных аспектов, как бюджетное планирование, социальные выплаты, назначение субсидий, утверждение нормативных документов и другие аспекты государственного управления [4].</w:t>
      </w:r>
    </w:p>
    <w:p w14:paraId="4C9C7A8E" w14:textId="4CA42FFD" w:rsidR="00D137E3" w:rsidRPr="00483F38" w:rsidRDefault="00B30C1D" w:rsidP="00FC75D3">
      <w:pPr>
        <w:spacing w:after="0" w:line="240" w:lineRule="auto"/>
        <w:ind w:firstLine="525"/>
        <w:contextualSpacing/>
        <w:jc w:val="both"/>
        <w:rPr>
          <w:rStyle w:val="11"/>
          <w:rFonts w:ascii="Arial" w:eastAsiaTheme="minorEastAsia" w:hAnsi="Arial" w:cs="Arial"/>
          <w:sz w:val="28"/>
          <w:szCs w:val="28"/>
          <w:lang w:eastAsia="ru-RU"/>
        </w:rPr>
      </w:pPr>
      <w:r w:rsidRPr="00280531">
        <w:rPr>
          <w:rStyle w:val="11"/>
          <w:rFonts w:ascii="Arial" w:hAnsi="Arial" w:cs="Arial"/>
          <w:sz w:val="28"/>
          <w:szCs w:val="28"/>
        </w:rPr>
        <w:t>Второй уровень нормативного регулирования учёта затрат труда</w:t>
      </w:r>
      <w:r w:rsidR="00542FFC" w:rsidRPr="00280531">
        <w:rPr>
          <w:rFonts w:ascii="Arial" w:hAnsi="Arial" w:cs="Arial"/>
          <w:sz w:val="28"/>
          <w:szCs w:val="28"/>
        </w:rPr>
        <w:t xml:space="preserve"> </w:t>
      </w:r>
      <w:r w:rsidR="00D24E98" w:rsidRPr="00280531">
        <w:rPr>
          <w:rStyle w:val="11"/>
          <w:rFonts w:ascii="Arial" w:hAnsi="Arial" w:cs="Arial"/>
          <w:sz w:val="28"/>
          <w:szCs w:val="28"/>
        </w:rPr>
        <w:t>включает только</w:t>
      </w:r>
      <w:r w:rsidR="00D137E3" w:rsidRPr="00280531">
        <w:rPr>
          <w:rStyle w:val="11"/>
          <w:rFonts w:ascii="Arial" w:hAnsi="Arial" w:cs="Arial"/>
          <w:sz w:val="28"/>
          <w:szCs w:val="28"/>
        </w:rPr>
        <w:t xml:space="preserve"> те нормативные документы, которые устанавливают </w:t>
      </w:r>
      <w:r w:rsidR="00D137E3" w:rsidRPr="00280531">
        <w:rPr>
          <w:rStyle w:val="11"/>
          <w:rFonts w:ascii="Arial" w:hAnsi="Arial" w:cs="Arial"/>
          <w:sz w:val="28"/>
          <w:szCs w:val="28"/>
        </w:rPr>
        <w:lastRenderedPageBreak/>
        <w:t>правила бухгалтерского учёта, о</w:t>
      </w:r>
      <w:r w:rsidR="00D137E3" w:rsidRPr="00D137E3">
        <w:rPr>
          <w:rStyle w:val="11"/>
          <w:rFonts w:ascii="Arial" w:hAnsi="Arial" w:cs="Arial"/>
          <w:sz w:val="28"/>
          <w:szCs w:val="28"/>
        </w:rPr>
        <w:t>тражении, обобщения и отчётности по финансовым операциям предприятия, включая:</w:t>
      </w:r>
    </w:p>
    <w:p w14:paraId="2A167659" w14:textId="77777777" w:rsidR="00195795" w:rsidRPr="00D137E3" w:rsidRDefault="00195795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11"/>
          <w:rFonts w:ascii="Arial" w:hAnsi="Arial" w:cs="Arial"/>
          <w:sz w:val="28"/>
          <w:szCs w:val="28"/>
        </w:rPr>
      </w:pPr>
      <w:r w:rsidRPr="00D137E3">
        <w:rPr>
          <w:rStyle w:val="11"/>
          <w:rFonts w:ascii="Arial" w:hAnsi="Arial" w:cs="Arial"/>
          <w:sz w:val="28"/>
          <w:szCs w:val="28"/>
        </w:rPr>
        <w:t xml:space="preserve">- </w:t>
      </w:r>
      <w:r w:rsidR="00A36D74" w:rsidRPr="00D137E3">
        <w:rPr>
          <w:rStyle w:val="11"/>
          <w:rFonts w:ascii="Arial" w:hAnsi="Arial" w:cs="Arial"/>
          <w:sz w:val="28"/>
          <w:szCs w:val="28"/>
        </w:rPr>
        <w:t>ПБУ «Учетная</w:t>
      </w:r>
      <w:r w:rsidR="00A36D74" w:rsidRPr="00D137E3">
        <w:rPr>
          <w:rFonts w:ascii="Arial" w:hAnsi="Arial" w:cs="Arial"/>
          <w:sz w:val="28"/>
          <w:szCs w:val="28"/>
        </w:rPr>
        <w:t xml:space="preserve"> </w:t>
      </w:r>
      <w:r w:rsidR="00A36D74" w:rsidRPr="00D137E3">
        <w:rPr>
          <w:rStyle w:val="11"/>
          <w:rFonts w:ascii="Arial" w:hAnsi="Arial" w:cs="Arial"/>
          <w:sz w:val="28"/>
          <w:szCs w:val="28"/>
        </w:rPr>
        <w:t>политика</w:t>
      </w:r>
      <w:r w:rsidR="00A36D74" w:rsidRPr="00D137E3">
        <w:rPr>
          <w:rFonts w:ascii="Arial" w:hAnsi="Arial" w:cs="Arial"/>
          <w:sz w:val="28"/>
          <w:szCs w:val="28"/>
        </w:rPr>
        <w:t xml:space="preserve"> </w:t>
      </w:r>
      <w:r w:rsidR="00D137E3">
        <w:rPr>
          <w:rStyle w:val="11"/>
          <w:rFonts w:ascii="Arial" w:hAnsi="Arial" w:cs="Arial"/>
          <w:sz w:val="28"/>
          <w:szCs w:val="28"/>
        </w:rPr>
        <w:t>организации», рассматривающее</w:t>
      </w:r>
      <w:r w:rsidR="00A36D74" w:rsidRPr="00D137E3">
        <w:rPr>
          <w:rStyle w:val="11"/>
          <w:rFonts w:ascii="Arial" w:hAnsi="Arial" w:cs="Arial"/>
          <w:sz w:val="28"/>
          <w:szCs w:val="28"/>
        </w:rPr>
        <w:t xml:space="preserve"> вопросы об основах создания и обнародования её</w:t>
      </w:r>
      <w:r w:rsidRPr="00D137E3">
        <w:rPr>
          <w:rStyle w:val="11"/>
          <w:rFonts w:ascii="Arial" w:hAnsi="Arial" w:cs="Arial"/>
          <w:sz w:val="28"/>
          <w:szCs w:val="28"/>
        </w:rPr>
        <w:t>.</w:t>
      </w:r>
    </w:p>
    <w:p w14:paraId="3AC7093A" w14:textId="481BF69B" w:rsidR="00195795" w:rsidRPr="00D137E3" w:rsidRDefault="00195795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D137E3">
        <w:rPr>
          <w:rStyle w:val="11"/>
          <w:rFonts w:ascii="Arial" w:hAnsi="Arial" w:cs="Arial"/>
          <w:sz w:val="28"/>
          <w:szCs w:val="28"/>
        </w:rPr>
        <w:t xml:space="preserve">- </w:t>
      </w:r>
      <w:r w:rsidR="00A36D74" w:rsidRPr="00D137E3">
        <w:rPr>
          <w:rStyle w:val="11"/>
          <w:rFonts w:ascii="Arial" w:hAnsi="Arial" w:cs="Arial"/>
          <w:sz w:val="28"/>
          <w:szCs w:val="28"/>
        </w:rPr>
        <w:t>ПБУ</w:t>
      </w:r>
      <w:r w:rsidR="00A36D74" w:rsidRPr="00D137E3">
        <w:rPr>
          <w:rFonts w:ascii="Arial" w:hAnsi="Arial" w:cs="Arial"/>
          <w:sz w:val="28"/>
          <w:szCs w:val="28"/>
        </w:rPr>
        <w:t xml:space="preserve"> </w:t>
      </w:r>
      <w:r w:rsidR="00A36D74" w:rsidRPr="00D137E3">
        <w:rPr>
          <w:rStyle w:val="11"/>
          <w:rFonts w:ascii="Arial" w:hAnsi="Arial" w:cs="Arial"/>
          <w:sz w:val="28"/>
          <w:szCs w:val="28"/>
        </w:rPr>
        <w:t>«Бухгалтерская</w:t>
      </w:r>
      <w:r w:rsidR="00A36D74" w:rsidRPr="00D137E3">
        <w:rPr>
          <w:rFonts w:ascii="Arial" w:hAnsi="Arial" w:cs="Arial"/>
          <w:sz w:val="28"/>
          <w:szCs w:val="28"/>
        </w:rPr>
        <w:t xml:space="preserve"> </w:t>
      </w:r>
      <w:r w:rsidR="00A36D74" w:rsidRPr="00D137E3">
        <w:rPr>
          <w:rStyle w:val="11"/>
          <w:rFonts w:ascii="Arial" w:hAnsi="Arial" w:cs="Arial"/>
          <w:sz w:val="28"/>
          <w:szCs w:val="28"/>
        </w:rPr>
        <w:t>отчетность</w:t>
      </w:r>
      <w:r w:rsidR="00A36D74" w:rsidRPr="00D137E3">
        <w:rPr>
          <w:rFonts w:ascii="Arial" w:hAnsi="Arial" w:cs="Arial"/>
          <w:sz w:val="28"/>
          <w:szCs w:val="28"/>
        </w:rPr>
        <w:t xml:space="preserve"> </w:t>
      </w:r>
      <w:r w:rsidR="00D137E3">
        <w:rPr>
          <w:rStyle w:val="11"/>
          <w:rFonts w:ascii="Arial" w:hAnsi="Arial" w:cs="Arial"/>
          <w:sz w:val="28"/>
          <w:szCs w:val="28"/>
        </w:rPr>
        <w:t>организации», изучающее</w:t>
      </w:r>
      <w:r w:rsidR="00FC75D3">
        <w:rPr>
          <w:rStyle w:val="11"/>
          <w:rFonts w:ascii="Arial" w:hAnsi="Arial" w:cs="Arial"/>
          <w:sz w:val="28"/>
          <w:szCs w:val="28"/>
        </w:rPr>
        <w:t xml:space="preserve"> все </w:t>
      </w:r>
      <w:r w:rsidR="00FC75D3" w:rsidRPr="00D137E3">
        <w:rPr>
          <w:rStyle w:val="11"/>
          <w:rFonts w:ascii="Arial" w:hAnsi="Arial" w:cs="Arial"/>
          <w:sz w:val="28"/>
          <w:szCs w:val="28"/>
        </w:rPr>
        <w:t>вопросы,</w:t>
      </w:r>
      <w:r w:rsidR="00A36D74" w:rsidRPr="00D137E3">
        <w:rPr>
          <w:rStyle w:val="11"/>
          <w:rFonts w:ascii="Arial" w:hAnsi="Arial" w:cs="Arial"/>
          <w:sz w:val="28"/>
          <w:szCs w:val="28"/>
        </w:rPr>
        <w:t xml:space="preserve"> касающиеся этой самой финансовой отчётности. </w:t>
      </w:r>
    </w:p>
    <w:p w14:paraId="00B9C832" w14:textId="77777777" w:rsidR="00195795" w:rsidRPr="00D137E3" w:rsidRDefault="00195795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D137E3">
        <w:rPr>
          <w:rFonts w:ascii="Arial" w:hAnsi="Arial" w:cs="Arial"/>
          <w:sz w:val="28"/>
          <w:szCs w:val="28"/>
        </w:rPr>
        <w:t xml:space="preserve">- </w:t>
      </w:r>
      <w:r w:rsidR="00A36D74" w:rsidRPr="00D137E3">
        <w:rPr>
          <w:rStyle w:val="11"/>
          <w:rFonts w:ascii="Arial" w:hAnsi="Arial" w:cs="Arial"/>
          <w:sz w:val="28"/>
          <w:szCs w:val="28"/>
        </w:rPr>
        <w:t>ПБУ «Доходы</w:t>
      </w:r>
      <w:r w:rsidR="00A36D74" w:rsidRPr="00D137E3">
        <w:rPr>
          <w:rFonts w:ascii="Arial" w:hAnsi="Arial" w:cs="Arial"/>
          <w:sz w:val="28"/>
          <w:szCs w:val="28"/>
        </w:rPr>
        <w:t xml:space="preserve"> </w:t>
      </w:r>
      <w:r w:rsidR="00D137E3">
        <w:rPr>
          <w:rStyle w:val="11"/>
          <w:rFonts w:ascii="Arial" w:hAnsi="Arial" w:cs="Arial"/>
          <w:sz w:val="28"/>
          <w:szCs w:val="28"/>
        </w:rPr>
        <w:t>организации», рассматривающее</w:t>
      </w:r>
      <w:r w:rsidR="00A36D74" w:rsidRPr="00D137E3">
        <w:rPr>
          <w:rStyle w:val="11"/>
          <w:rFonts w:ascii="Arial" w:hAnsi="Arial" w:cs="Arial"/>
          <w:sz w:val="28"/>
          <w:szCs w:val="28"/>
        </w:rPr>
        <w:t xml:space="preserve"> все вопросы об удержании и формировании доходов компании.</w:t>
      </w:r>
    </w:p>
    <w:p w14:paraId="7241DCA2" w14:textId="77777777" w:rsidR="00DA5D61" w:rsidRDefault="00195795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11"/>
          <w:rFonts w:ascii="Arial" w:hAnsi="Arial" w:cs="Arial"/>
          <w:sz w:val="28"/>
          <w:szCs w:val="28"/>
        </w:rPr>
      </w:pPr>
      <w:r w:rsidRPr="00D137E3">
        <w:rPr>
          <w:rFonts w:ascii="Arial" w:hAnsi="Arial" w:cs="Arial"/>
          <w:sz w:val="28"/>
          <w:szCs w:val="28"/>
        </w:rPr>
        <w:t xml:space="preserve">- </w:t>
      </w:r>
      <w:r w:rsidR="00A36D74" w:rsidRPr="00D137E3">
        <w:rPr>
          <w:rStyle w:val="11"/>
          <w:rFonts w:ascii="Arial" w:hAnsi="Arial" w:cs="Arial"/>
          <w:sz w:val="28"/>
          <w:szCs w:val="28"/>
        </w:rPr>
        <w:t>ПБУ «Расходы</w:t>
      </w:r>
      <w:r w:rsidR="00A36D74" w:rsidRPr="00D137E3">
        <w:rPr>
          <w:rFonts w:ascii="Arial" w:hAnsi="Arial" w:cs="Arial"/>
          <w:sz w:val="28"/>
          <w:szCs w:val="28"/>
        </w:rPr>
        <w:t xml:space="preserve"> </w:t>
      </w:r>
      <w:r w:rsidR="00D137E3">
        <w:rPr>
          <w:rStyle w:val="11"/>
          <w:rFonts w:ascii="Arial" w:hAnsi="Arial" w:cs="Arial"/>
          <w:sz w:val="28"/>
          <w:szCs w:val="28"/>
        </w:rPr>
        <w:t>организации», устанавливающее</w:t>
      </w:r>
      <w:r w:rsidR="00A36D74" w:rsidRPr="00D137E3">
        <w:rPr>
          <w:rStyle w:val="11"/>
          <w:rFonts w:ascii="Arial" w:hAnsi="Arial" w:cs="Arial"/>
          <w:sz w:val="28"/>
          <w:szCs w:val="28"/>
        </w:rPr>
        <w:t xml:space="preserve"> все правила по снижению и формированию расходов компании</w:t>
      </w:r>
      <w:r w:rsidR="00CB1761" w:rsidRPr="00D137E3">
        <w:rPr>
          <w:rStyle w:val="11"/>
          <w:rFonts w:ascii="Arial" w:hAnsi="Arial" w:cs="Arial"/>
          <w:sz w:val="28"/>
          <w:szCs w:val="28"/>
        </w:rPr>
        <w:t xml:space="preserve"> [2].</w:t>
      </w:r>
    </w:p>
    <w:p w14:paraId="63BA3514" w14:textId="77777777" w:rsidR="004B262E" w:rsidRPr="00D137E3" w:rsidRDefault="004B262E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Style w:val="11"/>
          <w:rFonts w:ascii="Arial" w:hAnsi="Arial" w:cs="Arial"/>
          <w:sz w:val="28"/>
          <w:szCs w:val="28"/>
        </w:rPr>
        <w:t>ПБУ обеспечивают прозрачность и соответствие финансовой отчётности законодательству, международным стандартам и лучшим практикам бухгалтерского учёта. Они представляют собой основу для правильной организации бухгалтерского учёта, что содействует надёжному и объективному отражению финансового положения предприятия.</w:t>
      </w:r>
    </w:p>
    <w:p w14:paraId="799319CD" w14:textId="1C340A73" w:rsidR="000679AA" w:rsidRPr="00D137E3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D137E3">
        <w:rPr>
          <w:rStyle w:val="11"/>
          <w:rFonts w:ascii="Arial" w:hAnsi="Arial" w:cs="Arial"/>
          <w:sz w:val="28"/>
          <w:szCs w:val="28"/>
        </w:rPr>
        <w:t>Третий уровень нормативного регулирования учёта затрат на оплату труда</w:t>
      </w:r>
      <w:r w:rsidR="00FC75D3">
        <w:rPr>
          <w:rStyle w:val="11"/>
          <w:rFonts w:ascii="Arial" w:hAnsi="Arial" w:cs="Arial"/>
          <w:sz w:val="28"/>
          <w:szCs w:val="28"/>
        </w:rPr>
        <w:t xml:space="preserve"> </w:t>
      </w:r>
      <w:r w:rsidR="00F97C74" w:rsidRPr="00D137E3">
        <w:rPr>
          <w:rStyle w:val="11"/>
          <w:rFonts w:ascii="Arial" w:hAnsi="Arial" w:cs="Arial"/>
          <w:sz w:val="28"/>
          <w:szCs w:val="28"/>
        </w:rPr>
        <w:t>состоит из</w:t>
      </w:r>
      <w:r w:rsidR="00DA5D61" w:rsidRPr="00D137E3">
        <w:rPr>
          <w:rFonts w:ascii="Arial" w:hAnsi="Arial" w:cs="Arial"/>
          <w:sz w:val="28"/>
          <w:szCs w:val="28"/>
        </w:rPr>
        <w:t xml:space="preserve"> </w:t>
      </w:r>
      <w:r w:rsidRPr="00D137E3">
        <w:rPr>
          <w:rStyle w:val="11"/>
          <w:rFonts w:ascii="Arial" w:hAnsi="Arial" w:cs="Arial"/>
          <w:sz w:val="28"/>
          <w:szCs w:val="28"/>
        </w:rPr>
        <w:t>следующи</w:t>
      </w:r>
      <w:r w:rsidR="00F97C74" w:rsidRPr="00D137E3">
        <w:rPr>
          <w:rStyle w:val="11"/>
          <w:rFonts w:ascii="Arial" w:hAnsi="Arial" w:cs="Arial"/>
          <w:sz w:val="28"/>
          <w:szCs w:val="28"/>
        </w:rPr>
        <w:t>х</w:t>
      </w:r>
      <w:r w:rsidR="00D137E3" w:rsidRPr="00D137E3">
        <w:rPr>
          <w:rStyle w:val="11"/>
          <w:rFonts w:ascii="Arial" w:hAnsi="Arial" w:cs="Arial"/>
          <w:sz w:val="28"/>
          <w:szCs w:val="28"/>
        </w:rPr>
        <w:t xml:space="preserve"> государственных документов</w:t>
      </w:r>
      <w:r w:rsidRPr="00D137E3">
        <w:rPr>
          <w:rStyle w:val="11"/>
          <w:rFonts w:ascii="Arial" w:hAnsi="Arial" w:cs="Arial"/>
          <w:sz w:val="28"/>
          <w:szCs w:val="28"/>
        </w:rPr>
        <w:t>:</w:t>
      </w:r>
    </w:p>
    <w:p w14:paraId="1B51D000" w14:textId="77777777" w:rsidR="00B30C1D" w:rsidRPr="00D137E3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D137E3">
        <w:rPr>
          <w:rStyle w:val="11"/>
          <w:rFonts w:ascii="Arial" w:hAnsi="Arial" w:cs="Arial"/>
          <w:sz w:val="28"/>
          <w:szCs w:val="28"/>
        </w:rPr>
        <w:t>1) Постановление Прав</w:t>
      </w:r>
      <w:r w:rsidR="00646EC0">
        <w:rPr>
          <w:rStyle w:val="11"/>
          <w:rFonts w:ascii="Arial" w:hAnsi="Arial" w:cs="Arial"/>
          <w:sz w:val="28"/>
          <w:szCs w:val="28"/>
        </w:rPr>
        <w:t>ительства России</w:t>
      </w:r>
      <w:r w:rsidR="00D137E3">
        <w:rPr>
          <w:rStyle w:val="11"/>
          <w:rFonts w:ascii="Arial" w:hAnsi="Arial" w:cs="Arial"/>
          <w:sz w:val="28"/>
          <w:szCs w:val="28"/>
        </w:rPr>
        <w:t xml:space="preserve">, </w:t>
      </w:r>
      <w:r w:rsidR="00646EC0">
        <w:rPr>
          <w:rStyle w:val="11"/>
          <w:rFonts w:ascii="Arial" w:hAnsi="Arial" w:cs="Arial"/>
          <w:sz w:val="28"/>
          <w:szCs w:val="28"/>
        </w:rPr>
        <w:t xml:space="preserve">формирующие размеры выплат, методы индексации и другие важные детали социального страхования, и их принятие, либо изменение может оказать значительное влияние на социальную защиту трудового персонала </w:t>
      </w:r>
      <w:r w:rsidRPr="00D137E3">
        <w:rPr>
          <w:rStyle w:val="11"/>
          <w:rFonts w:ascii="Arial" w:hAnsi="Arial" w:cs="Arial"/>
          <w:sz w:val="28"/>
          <w:szCs w:val="28"/>
        </w:rPr>
        <w:t>коэффициент</w:t>
      </w:r>
      <w:r w:rsidR="00D137E3">
        <w:rPr>
          <w:rFonts w:ascii="Arial" w:hAnsi="Arial" w:cs="Arial"/>
          <w:sz w:val="28"/>
          <w:szCs w:val="28"/>
        </w:rPr>
        <w:t xml:space="preserve"> </w:t>
      </w:r>
      <w:r w:rsidRPr="00D137E3">
        <w:rPr>
          <w:rStyle w:val="11"/>
          <w:rFonts w:ascii="Arial" w:hAnsi="Arial" w:cs="Arial"/>
          <w:sz w:val="28"/>
          <w:szCs w:val="28"/>
        </w:rPr>
        <w:t>индексации в размере начисления по социальному страхованию от возникших</w:t>
      </w:r>
      <w:r w:rsidR="00113F58" w:rsidRPr="00D137E3">
        <w:rPr>
          <w:rFonts w:ascii="Arial" w:hAnsi="Arial" w:cs="Arial"/>
          <w:sz w:val="28"/>
          <w:szCs w:val="28"/>
        </w:rPr>
        <w:t xml:space="preserve"> </w:t>
      </w:r>
      <w:r w:rsidRPr="00D137E3">
        <w:rPr>
          <w:rStyle w:val="11"/>
          <w:rFonts w:ascii="Arial" w:hAnsi="Arial" w:cs="Arial"/>
          <w:sz w:val="28"/>
          <w:szCs w:val="28"/>
        </w:rPr>
        <w:t>н</w:t>
      </w:r>
      <w:r w:rsidR="00646EC0">
        <w:rPr>
          <w:rStyle w:val="11"/>
          <w:rFonts w:ascii="Arial" w:hAnsi="Arial" w:cs="Arial"/>
          <w:sz w:val="28"/>
          <w:szCs w:val="28"/>
        </w:rPr>
        <w:t>есчастных случаев при выполнении</w:t>
      </w:r>
      <w:r w:rsidRPr="00D137E3">
        <w:rPr>
          <w:rStyle w:val="11"/>
          <w:rFonts w:ascii="Arial" w:hAnsi="Arial" w:cs="Arial"/>
          <w:sz w:val="28"/>
          <w:szCs w:val="28"/>
        </w:rPr>
        <w:t xml:space="preserve"> трудовых обязательств на производстве,</w:t>
      </w:r>
      <w:r w:rsidR="00D137E3">
        <w:rPr>
          <w:rFonts w:ascii="Arial" w:hAnsi="Arial" w:cs="Arial"/>
          <w:sz w:val="28"/>
          <w:szCs w:val="28"/>
        </w:rPr>
        <w:t xml:space="preserve"> </w:t>
      </w:r>
      <w:r w:rsidRPr="00D137E3">
        <w:rPr>
          <w:rStyle w:val="11"/>
          <w:rFonts w:ascii="Arial" w:hAnsi="Arial" w:cs="Arial"/>
          <w:sz w:val="28"/>
          <w:szCs w:val="28"/>
        </w:rPr>
        <w:t>выплачиваемые каждый месяц.</w:t>
      </w:r>
    </w:p>
    <w:p w14:paraId="2CA55383" w14:textId="77777777" w:rsidR="00B30C1D" w:rsidRPr="00646EC0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646EC0">
        <w:rPr>
          <w:rStyle w:val="11"/>
          <w:rFonts w:ascii="Arial" w:hAnsi="Arial" w:cs="Arial"/>
          <w:sz w:val="28"/>
          <w:szCs w:val="28"/>
        </w:rPr>
        <w:t>2) Постановление Прав</w:t>
      </w:r>
      <w:r w:rsidR="00646EC0">
        <w:rPr>
          <w:rStyle w:val="11"/>
          <w:rFonts w:ascii="Arial" w:hAnsi="Arial" w:cs="Arial"/>
          <w:sz w:val="28"/>
          <w:szCs w:val="28"/>
        </w:rPr>
        <w:t xml:space="preserve">ительства России, </w:t>
      </w:r>
      <w:r w:rsidRPr="00646EC0">
        <w:rPr>
          <w:rStyle w:val="11"/>
          <w:rFonts w:ascii="Arial" w:hAnsi="Arial" w:cs="Arial"/>
          <w:sz w:val="28"/>
          <w:szCs w:val="28"/>
        </w:rPr>
        <w:t>где обозначены правила начисления</w:t>
      </w:r>
      <w:r w:rsidR="003D3166" w:rsidRPr="00646EC0">
        <w:rPr>
          <w:rFonts w:ascii="Arial" w:hAnsi="Arial" w:cs="Arial"/>
          <w:sz w:val="28"/>
          <w:szCs w:val="28"/>
        </w:rPr>
        <w:t xml:space="preserve"> </w:t>
      </w:r>
      <w:r w:rsidRPr="00646EC0">
        <w:rPr>
          <w:rStyle w:val="11"/>
          <w:rFonts w:ascii="Arial" w:hAnsi="Arial" w:cs="Arial"/>
          <w:sz w:val="28"/>
          <w:szCs w:val="28"/>
        </w:rPr>
        <w:t>средней заработанной платы в случае, если сотрудник имеет пособие по</w:t>
      </w:r>
      <w:r w:rsidR="00CD62B2" w:rsidRPr="00646EC0">
        <w:rPr>
          <w:rFonts w:ascii="Arial" w:hAnsi="Arial" w:cs="Arial"/>
          <w:sz w:val="28"/>
          <w:szCs w:val="28"/>
        </w:rPr>
        <w:t xml:space="preserve"> </w:t>
      </w:r>
      <w:r w:rsidRPr="00646EC0">
        <w:rPr>
          <w:rStyle w:val="11"/>
          <w:rFonts w:ascii="Arial" w:hAnsi="Arial" w:cs="Arial"/>
          <w:sz w:val="28"/>
          <w:szCs w:val="28"/>
        </w:rPr>
        <w:t>беременности и родам, а также пособие по уходу за ребёнком, которые</w:t>
      </w:r>
      <w:r w:rsidR="00CD62B2" w:rsidRPr="00646EC0">
        <w:rPr>
          <w:rFonts w:ascii="Arial" w:hAnsi="Arial" w:cs="Arial"/>
          <w:sz w:val="28"/>
          <w:szCs w:val="28"/>
        </w:rPr>
        <w:t xml:space="preserve"> </w:t>
      </w:r>
      <w:r w:rsidRPr="00646EC0">
        <w:rPr>
          <w:rStyle w:val="11"/>
          <w:rFonts w:ascii="Arial" w:hAnsi="Arial" w:cs="Arial"/>
          <w:sz w:val="28"/>
          <w:szCs w:val="28"/>
        </w:rPr>
        <w:t>выплачиваются каждый месяц.</w:t>
      </w:r>
    </w:p>
    <w:p w14:paraId="5D819551" w14:textId="6CFEB8A9" w:rsidR="00B30C1D" w:rsidRPr="00646EC0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646EC0">
        <w:rPr>
          <w:rStyle w:val="11"/>
          <w:rFonts w:ascii="Arial" w:hAnsi="Arial" w:cs="Arial"/>
          <w:sz w:val="28"/>
          <w:szCs w:val="28"/>
        </w:rPr>
        <w:t>3) Приказ Министерства финансов Российской Федерации</w:t>
      </w:r>
      <w:r w:rsidR="00FC75D3">
        <w:rPr>
          <w:rStyle w:val="11"/>
          <w:rFonts w:ascii="Arial" w:hAnsi="Arial" w:cs="Arial"/>
          <w:sz w:val="28"/>
          <w:szCs w:val="28"/>
        </w:rPr>
        <w:t xml:space="preserve">, </w:t>
      </w:r>
      <w:r w:rsidR="003D3166" w:rsidRPr="00646EC0">
        <w:rPr>
          <w:rStyle w:val="11"/>
          <w:rFonts w:ascii="Arial" w:hAnsi="Arial" w:cs="Arial"/>
          <w:sz w:val="28"/>
          <w:szCs w:val="28"/>
        </w:rPr>
        <w:t>устанавливающий требования</w:t>
      </w:r>
      <w:r w:rsidRPr="00646EC0">
        <w:rPr>
          <w:rStyle w:val="11"/>
          <w:rFonts w:ascii="Arial" w:hAnsi="Arial" w:cs="Arial"/>
          <w:sz w:val="28"/>
          <w:szCs w:val="28"/>
        </w:rPr>
        <w:t xml:space="preserve"> к</w:t>
      </w:r>
      <w:r w:rsidR="003D3166" w:rsidRPr="00646EC0">
        <w:rPr>
          <w:rFonts w:ascii="Arial" w:hAnsi="Arial" w:cs="Arial"/>
          <w:sz w:val="28"/>
          <w:szCs w:val="28"/>
        </w:rPr>
        <w:t xml:space="preserve"> </w:t>
      </w:r>
      <w:r w:rsidRPr="00646EC0">
        <w:rPr>
          <w:rStyle w:val="11"/>
          <w:rFonts w:ascii="Arial" w:hAnsi="Arial" w:cs="Arial"/>
          <w:sz w:val="28"/>
          <w:szCs w:val="28"/>
        </w:rPr>
        <w:t>осуществлению действий, связанных с лицевыми счетами бюджетных</w:t>
      </w:r>
      <w:r w:rsidR="003D3166" w:rsidRPr="00646EC0">
        <w:rPr>
          <w:rFonts w:ascii="Arial" w:hAnsi="Arial" w:cs="Arial"/>
          <w:sz w:val="28"/>
          <w:szCs w:val="28"/>
        </w:rPr>
        <w:t xml:space="preserve"> </w:t>
      </w:r>
      <w:r w:rsidRPr="00646EC0">
        <w:rPr>
          <w:rStyle w:val="11"/>
          <w:rFonts w:ascii="Arial" w:hAnsi="Arial" w:cs="Arial"/>
          <w:sz w:val="28"/>
          <w:szCs w:val="28"/>
        </w:rPr>
        <w:t>предприятии.</w:t>
      </w:r>
    </w:p>
    <w:p w14:paraId="4F4A1E44" w14:textId="77777777" w:rsidR="00B30C1D" w:rsidRPr="00646EC0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646EC0">
        <w:rPr>
          <w:rStyle w:val="11"/>
          <w:rFonts w:ascii="Arial" w:hAnsi="Arial" w:cs="Arial"/>
          <w:sz w:val="28"/>
          <w:szCs w:val="28"/>
        </w:rPr>
        <w:t>4) Постановление Государственного Комитета Российской Федерации,</w:t>
      </w:r>
      <w:r w:rsidR="009906EE" w:rsidRPr="00646EC0">
        <w:rPr>
          <w:rFonts w:ascii="Arial" w:hAnsi="Arial" w:cs="Arial"/>
          <w:sz w:val="28"/>
          <w:szCs w:val="28"/>
        </w:rPr>
        <w:t xml:space="preserve"> </w:t>
      </w:r>
      <w:r w:rsidRPr="00646EC0">
        <w:rPr>
          <w:rStyle w:val="11"/>
          <w:rFonts w:ascii="Arial" w:hAnsi="Arial" w:cs="Arial"/>
          <w:sz w:val="28"/>
          <w:szCs w:val="28"/>
        </w:rPr>
        <w:t>где показаны стандартизированные формы</w:t>
      </w:r>
      <w:r w:rsidR="00646EC0" w:rsidRPr="00646EC0">
        <w:rPr>
          <w:rFonts w:ascii="Arial" w:hAnsi="Arial" w:cs="Arial"/>
          <w:sz w:val="28"/>
          <w:szCs w:val="28"/>
        </w:rPr>
        <w:t xml:space="preserve"> </w:t>
      </w:r>
      <w:r w:rsidRPr="00646EC0">
        <w:rPr>
          <w:rStyle w:val="11"/>
          <w:rFonts w:ascii="Arial" w:hAnsi="Arial" w:cs="Arial"/>
          <w:sz w:val="28"/>
          <w:szCs w:val="28"/>
        </w:rPr>
        <w:t>по учёту труда и его оплате.</w:t>
      </w:r>
    </w:p>
    <w:p w14:paraId="6977E85F" w14:textId="77777777" w:rsidR="00B30C1D" w:rsidRPr="004B262E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B262E">
        <w:rPr>
          <w:rStyle w:val="11"/>
          <w:rFonts w:ascii="Arial" w:hAnsi="Arial" w:cs="Arial"/>
          <w:sz w:val="28"/>
          <w:szCs w:val="28"/>
        </w:rPr>
        <w:t>Четвёртый уровень нормативного регулирования учёта затрат содержит</w:t>
      </w:r>
      <w:r w:rsidR="00CD62B2" w:rsidRP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следующие нормативные документы, которые утверждаются самим конкретным</w:t>
      </w:r>
      <w:r w:rsidR="00CD62B2" w:rsidRP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предприятием:</w:t>
      </w:r>
    </w:p>
    <w:p w14:paraId="381A8444" w14:textId="77777777" w:rsidR="00B30C1D" w:rsidRPr="004B262E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B262E">
        <w:rPr>
          <w:rStyle w:val="11"/>
          <w:rFonts w:ascii="Arial" w:hAnsi="Arial" w:cs="Arial"/>
          <w:sz w:val="28"/>
          <w:szCs w:val="28"/>
        </w:rPr>
        <w:t>1) Классифицированный план счетов бухучёта, организуемый на</w:t>
      </w:r>
      <w:r w:rsidR="00CD62B2" w:rsidRP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 xml:space="preserve">определённом предприятий. </w:t>
      </w:r>
    </w:p>
    <w:p w14:paraId="6C50F2ED" w14:textId="77777777" w:rsidR="00B30C1D" w:rsidRPr="004B262E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B262E">
        <w:rPr>
          <w:rStyle w:val="11"/>
          <w:rFonts w:ascii="Arial" w:hAnsi="Arial" w:cs="Arial"/>
          <w:sz w:val="28"/>
          <w:szCs w:val="28"/>
        </w:rPr>
        <w:t>2) Важный документ с данными о структуре предприятия, количестве</w:t>
      </w:r>
      <w:r w:rsidR="006F21D2" w:rsidRP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сотрудников, об их должностных обязательствах, окладах и дополнительных</w:t>
      </w:r>
      <w:r w:rsidR="006F21D2" w:rsidRP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выплатах.</w:t>
      </w:r>
    </w:p>
    <w:p w14:paraId="78846036" w14:textId="77777777" w:rsidR="00B30C1D" w:rsidRPr="004B262E" w:rsidRDefault="00B30C1D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B262E">
        <w:rPr>
          <w:rStyle w:val="11"/>
          <w:rFonts w:ascii="Arial" w:hAnsi="Arial" w:cs="Arial"/>
          <w:sz w:val="28"/>
          <w:szCs w:val="28"/>
        </w:rPr>
        <w:lastRenderedPageBreak/>
        <w:t>3) Соглашение, которое заключается между руководителем предприятия и</w:t>
      </w:r>
      <w:r w:rsidR="006F21D2" w:rsidRP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его будущим сотрудником, по которому руководитель обеспечивает работнику</w:t>
      </w:r>
      <w:r w:rsidR="006F21D2" w:rsidRP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трудовую деятельность и оплату за неё.</w:t>
      </w:r>
    </w:p>
    <w:p w14:paraId="096BEA09" w14:textId="77777777" w:rsidR="00B30C1D" w:rsidRPr="004B262E" w:rsidRDefault="004B262E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Style w:val="11"/>
          <w:rFonts w:ascii="Arial" w:hAnsi="Arial" w:cs="Arial"/>
          <w:sz w:val="28"/>
          <w:szCs w:val="28"/>
        </w:rPr>
        <w:t>4</w:t>
      </w:r>
      <w:r w:rsidR="00B30C1D" w:rsidRPr="004B262E">
        <w:rPr>
          <w:rStyle w:val="11"/>
          <w:rFonts w:ascii="Arial" w:hAnsi="Arial" w:cs="Arial"/>
          <w:sz w:val="28"/>
          <w:szCs w:val="28"/>
        </w:rPr>
        <w:t>) Нормативный документ, действующий только внутри конкретного</w:t>
      </w:r>
      <w:r w:rsidR="00027BC6" w:rsidRPr="004B262E">
        <w:rPr>
          <w:rFonts w:ascii="Arial" w:hAnsi="Arial" w:cs="Arial"/>
          <w:sz w:val="28"/>
          <w:szCs w:val="28"/>
        </w:rPr>
        <w:t xml:space="preserve"> </w:t>
      </w:r>
      <w:r w:rsidR="00B30C1D" w:rsidRPr="004B262E">
        <w:rPr>
          <w:rStyle w:val="11"/>
          <w:rFonts w:ascii="Arial" w:hAnsi="Arial" w:cs="Arial"/>
          <w:sz w:val="28"/>
          <w:szCs w:val="28"/>
        </w:rPr>
        <w:t>предприятия, где указаны функционирующие системы оплаты труда в</w:t>
      </w:r>
      <w:r w:rsidR="00027BC6" w:rsidRPr="004B262E">
        <w:rPr>
          <w:rFonts w:ascii="Arial" w:hAnsi="Arial" w:cs="Arial"/>
          <w:sz w:val="28"/>
          <w:szCs w:val="28"/>
        </w:rPr>
        <w:t xml:space="preserve"> </w:t>
      </w:r>
      <w:r w:rsidR="00B30C1D" w:rsidRPr="004B262E">
        <w:rPr>
          <w:rStyle w:val="11"/>
          <w:rFonts w:ascii="Arial" w:hAnsi="Arial" w:cs="Arial"/>
          <w:sz w:val="28"/>
          <w:szCs w:val="28"/>
        </w:rPr>
        <w:t>организации, имеющиеся дополнительные и мотивирующие выплаты, указан</w:t>
      </w:r>
      <w:r w:rsidR="00027BC6" w:rsidRPr="004B262E">
        <w:rPr>
          <w:rFonts w:ascii="Arial" w:hAnsi="Arial" w:cs="Arial"/>
          <w:sz w:val="28"/>
          <w:szCs w:val="28"/>
        </w:rPr>
        <w:t xml:space="preserve"> </w:t>
      </w:r>
      <w:r w:rsidR="00B30C1D" w:rsidRPr="004B262E">
        <w:rPr>
          <w:rStyle w:val="11"/>
          <w:rFonts w:ascii="Arial" w:hAnsi="Arial" w:cs="Arial"/>
          <w:sz w:val="28"/>
          <w:szCs w:val="28"/>
        </w:rPr>
        <w:t>порядок их учёта.</w:t>
      </w:r>
    </w:p>
    <w:p w14:paraId="0BFE1CD6" w14:textId="77777777" w:rsidR="00B30C1D" w:rsidRPr="004B262E" w:rsidRDefault="004B262E" w:rsidP="00FC75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Style w:val="11"/>
          <w:rFonts w:ascii="Arial" w:hAnsi="Arial" w:cs="Arial"/>
          <w:sz w:val="28"/>
          <w:szCs w:val="28"/>
        </w:rPr>
        <w:t>5</w:t>
      </w:r>
      <w:r w:rsidR="00B30C1D" w:rsidRPr="004B262E">
        <w:rPr>
          <w:rStyle w:val="11"/>
          <w:rFonts w:ascii="Arial" w:hAnsi="Arial" w:cs="Arial"/>
          <w:sz w:val="28"/>
          <w:szCs w:val="28"/>
        </w:rPr>
        <w:t>) Нормативный внутренний документ, действующий в конкретной</w:t>
      </w:r>
      <w:r w:rsidR="00027BC6" w:rsidRPr="004B262E">
        <w:rPr>
          <w:rFonts w:ascii="Arial" w:hAnsi="Arial" w:cs="Arial"/>
          <w:sz w:val="28"/>
          <w:szCs w:val="28"/>
        </w:rPr>
        <w:t xml:space="preserve"> </w:t>
      </w:r>
      <w:r w:rsidR="00B30C1D" w:rsidRPr="004B262E">
        <w:rPr>
          <w:rStyle w:val="11"/>
          <w:rFonts w:ascii="Arial" w:hAnsi="Arial" w:cs="Arial"/>
          <w:sz w:val="28"/>
          <w:szCs w:val="28"/>
        </w:rPr>
        <w:t>организации, где прописаны все условия для назначения премий и порядок её</w:t>
      </w:r>
      <w:r w:rsidR="00027BC6" w:rsidRPr="004B262E">
        <w:rPr>
          <w:rFonts w:ascii="Arial" w:hAnsi="Arial" w:cs="Arial"/>
          <w:sz w:val="28"/>
          <w:szCs w:val="28"/>
        </w:rPr>
        <w:t xml:space="preserve"> </w:t>
      </w:r>
      <w:r w:rsidR="00B30C1D" w:rsidRPr="004B262E">
        <w:rPr>
          <w:rStyle w:val="11"/>
          <w:rFonts w:ascii="Arial" w:hAnsi="Arial" w:cs="Arial"/>
          <w:sz w:val="28"/>
          <w:szCs w:val="28"/>
        </w:rPr>
        <w:t>вручения</w:t>
      </w:r>
      <w:r w:rsidR="00B47724" w:rsidRPr="004B262E">
        <w:rPr>
          <w:rStyle w:val="11"/>
          <w:rFonts w:ascii="Arial" w:hAnsi="Arial" w:cs="Arial"/>
          <w:sz w:val="28"/>
          <w:szCs w:val="28"/>
        </w:rPr>
        <w:t xml:space="preserve"> [1].</w:t>
      </w:r>
    </w:p>
    <w:p w14:paraId="2EA4EEBF" w14:textId="77777777" w:rsidR="00B30C1D" w:rsidRPr="004B262E" w:rsidRDefault="00B30C1D" w:rsidP="00FC75D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4B262E">
        <w:rPr>
          <w:rStyle w:val="11"/>
          <w:rFonts w:ascii="Arial" w:hAnsi="Arial" w:cs="Arial"/>
          <w:sz w:val="28"/>
          <w:szCs w:val="28"/>
        </w:rPr>
        <w:t>По итогам рассмотренного нормативного регулирования учёта затрат на</w:t>
      </w:r>
      <w:r w:rsidR="00FF1568" w:rsidRPr="004B262E">
        <w:rPr>
          <w:rStyle w:val="11"/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оплату труда можно привести выводы, что:</w:t>
      </w:r>
    </w:p>
    <w:p w14:paraId="0867E749" w14:textId="77777777" w:rsidR="00B30C1D" w:rsidRPr="004B262E" w:rsidRDefault="00B30C1D" w:rsidP="00FC75D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4B262E">
        <w:rPr>
          <w:rStyle w:val="11"/>
          <w:rFonts w:ascii="Arial" w:hAnsi="Arial" w:cs="Arial"/>
          <w:sz w:val="28"/>
          <w:szCs w:val="28"/>
        </w:rPr>
        <w:t>- вопросы по оплате труда и взаимоотношения работника и работодателя</w:t>
      </w:r>
      <w:r w:rsidR="00B47724" w:rsidRP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регулируются государственными органами;</w:t>
      </w:r>
    </w:p>
    <w:p w14:paraId="1520A374" w14:textId="77777777" w:rsidR="00B30C1D" w:rsidRPr="004B262E" w:rsidRDefault="00B30C1D" w:rsidP="00FC75D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4B262E">
        <w:rPr>
          <w:rStyle w:val="11"/>
          <w:rFonts w:ascii="Arial" w:hAnsi="Arial" w:cs="Arial"/>
          <w:sz w:val="28"/>
          <w:szCs w:val="28"/>
        </w:rPr>
        <w:t>- определённые вопросы, возникающие между работодателем и</w:t>
      </w:r>
      <w:r w:rsid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работником, разрешаются с помощью заключения трудового договора;</w:t>
      </w:r>
    </w:p>
    <w:p w14:paraId="202B5B01" w14:textId="77777777" w:rsidR="00B30C1D" w:rsidRPr="004B262E" w:rsidRDefault="00B30C1D" w:rsidP="00FC75D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4B262E">
        <w:rPr>
          <w:rStyle w:val="11"/>
          <w:rFonts w:ascii="Arial" w:hAnsi="Arial" w:cs="Arial"/>
          <w:sz w:val="28"/>
          <w:szCs w:val="28"/>
        </w:rPr>
        <w:t>- часть из расходов на оплату труда налагается налоговым</w:t>
      </w:r>
      <w:r w:rsidR="004B262E">
        <w:rPr>
          <w:rFonts w:ascii="Arial" w:hAnsi="Arial" w:cs="Arial"/>
          <w:sz w:val="28"/>
          <w:szCs w:val="28"/>
        </w:rPr>
        <w:t xml:space="preserve"> </w:t>
      </w:r>
      <w:r w:rsidRPr="004B262E">
        <w:rPr>
          <w:rStyle w:val="11"/>
          <w:rFonts w:ascii="Arial" w:hAnsi="Arial" w:cs="Arial"/>
          <w:sz w:val="28"/>
          <w:szCs w:val="28"/>
        </w:rPr>
        <w:t>законодательством в целях налогообложения;</w:t>
      </w:r>
    </w:p>
    <w:p w14:paraId="3A4F023E" w14:textId="77777777" w:rsidR="00B30C1D" w:rsidRPr="004B262E" w:rsidRDefault="00B30C1D" w:rsidP="00FC75D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1"/>
          <w:rFonts w:ascii="Arial" w:hAnsi="Arial" w:cs="Arial"/>
          <w:sz w:val="28"/>
          <w:szCs w:val="28"/>
        </w:rPr>
      </w:pPr>
      <w:r w:rsidRPr="004B262E">
        <w:rPr>
          <w:rStyle w:val="11"/>
          <w:rFonts w:ascii="Arial" w:hAnsi="Arial" w:cs="Arial"/>
          <w:sz w:val="28"/>
          <w:szCs w:val="28"/>
        </w:rPr>
        <w:t>- ПБУ определяет порядок появления резерва на оплату труда.</w:t>
      </w:r>
    </w:p>
    <w:p w14:paraId="0415C5F1" w14:textId="77777777" w:rsidR="00941DD1" w:rsidRPr="004B262E" w:rsidRDefault="00941DD1" w:rsidP="0089680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14:paraId="5257519E" w14:textId="77777777" w:rsidR="000D5CEA" w:rsidRPr="004B262E" w:rsidRDefault="00DE2663" w:rsidP="004B262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ascii="Arial" w:hAnsi="Arial" w:cs="Arial"/>
          <w:sz w:val="28"/>
          <w:szCs w:val="28"/>
        </w:rPr>
      </w:pPr>
      <w:r w:rsidRPr="004B262E">
        <w:rPr>
          <w:rFonts w:ascii="Arial" w:hAnsi="Arial" w:cs="Arial"/>
          <w:sz w:val="28"/>
          <w:szCs w:val="28"/>
        </w:rPr>
        <w:t>Л</w:t>
      </w:r>
      <w:r w:rsidR="002A4644" w:rsidRPr="004B262E">
        <w:rPr>
          <w:rFonts w:ascii="Arial" w:hAnsi="Arial" w:cs="Arial"/>
          <w:sz w:val="28"/>
          <w:szCs w:val="28"/>
        </w:rPr>
        <w:t>итератур</w:t>
      </w:r>
      <w:r w:rsidRPr="004B262E">
        <w:rPr>
          <w:rFonts w:ascii="Arial" w:hAnsi="Arial" w:cs="Arial"/>
          <w:sz w:val="28"/>
          <w:szCs w:val="28"/>
        </w:rPr>
        <w:t>а</w:t>
      </w:r>
    </w:p>
    <w:p w14:paraId="7AE2F489" w14:textId="77777777" w:rsidR="000D5CEA" w:rsidRPr="004B262E" w:rsidRDefault="000D5CEA" w:rsidP="00896809">
      <w:pPr>
        <w:pStyle w:val="p1"/>
        <w:numPr>
          <w:ilvl w:val="0"/>
          <w:numId w:val="1"/>
        </w:numPr>
        <w:jc w:val="both"/>
        <w:divId w:val="1307978054"/>
        <w:rPr>
          <w:rStyle w:val="s1"/>
          <w:rFonts w:ascii="Arial" w:hAnsi="Arial" w:cs="Arial"/>
          <w:sz w:val="28"/>
          <w:szCs w:val="28"/>
        </w:rPr>
      </w:pPr>
      <w:r w:rsidRPr="004B262E">
        <w:rPr>
          <w:rStyle w:val="s1"/>
          <w:rFonts w:ascii="Arial" w:hAnsi="Arial" w:cs="Arial"/>
          <w:sz w:val="28"/>
          <w:szCs w:val="28"/>
        </w:rPr>
        <w:t>Иванова Е.С. "Актуальные вопросы нормативно-правового регулирования учета затрат по оплате труда в Российской Федерац</w:t>
      </w:r>
      <w:r w:rsidR="004B262E">
        <w:rPr>
          <w:rStyle w:val="s1"/>
          <w:rFonts w:ascii="Arial" w:hAnsi="Arial" w:cs="Arial"/>
          <w:sz w:val="28"/>
          <w:szCs w:val="28"/>
        </w:rPr>
        <w:t>ии". Журнал "Налоговый учет".</w:t>
      </w:r>
      <w:r w:rsidRPr="004B262E">
        <w:rPr>
          <w:rStyle w:val="s1"/>
          <w:rFonts w:ascii="Arial" w:hAnsi="Arial" w:cs="Arial"/>
          <w:sz w:val="28"/>
          <w:szCs w:val="28"/>
        </w:rPr>
        <w:t xml:space="preserve"> 2021.</w:t>
      </w:r>
      <w:r w:rsidR="004B262E">
        <w:rPr>
          <w:rStyle w:val="s1"/>
          <w:rFonts w:ascii="Arial" w:hAnsi="Arial" w:cs="Arial"/>
          <w:sz w:val="28"/>
          <w:szCs w:val="28"/>
        </w:rPr>
        <w:t>- 4 с.</w:t>
      </w:r>
    </w:p>
    <w:p w14:paraId="6FCC1950" w14:textId="77777777" w:rsidR="000D5CEA" w:rsidRPr="004B262E" w:rsidRDefault="000D5CEA" w:rsidP="00896809">
      <w:pPr>
        <w:pStyle w:val="p1"/>
        <w:numPr>
          <w:ilvl w:val="0"/>
          <w:numId w:val="1"/>
        </w:numPr>
        <w:jc w:val="both"/>
        <w:divId w:val="1307978054"/>
        <w:rPr>
          <w:rStyle w:val="s1"/>
          <w:rFonts w:ascii="Arial" w:hAnsi="Arial" w:cs="Arial"/>
          <w:sz w:val="28"/>
          <w:szCs w:val="28"/>
        </w:rPr>
      </w:pPr>
      <w:r w:rsidRPr="004B262E">
        <w:rPr>
          <w:rStyle w:val="s1"/>
          <w:rFonts w:ascii="Arial" w:hAnsi="Arial" w:cs="Arial"/>
          <w:sz w:val="28"/>
          <w:szCs w:val="28"/>
        </w:rPr>
        <w:t>Петров И.В. "Особенности учета затрат по оплате труда в соответствии с трудовым законодательством: сравнительный анализ 2020-2023 годов". Журнал "Управл</w:t>
      </w:r>
      <w:r w:rsidR="004B262E">
        <w:rPr>
          <w:rStyle w:val="s1"/>
          <w:rFonts w:ascii="Arial" w:hAnsi="Arial" w:cs="Arial"/>
          <w:sz w:val="28"/>
          <w:szCs w:val="28"/>
        </w:rPr>
        <w:t>енческий учет и анализ"</w:t>
      </w:r>
      <w:r w:rsidRPr="004B262E">
        <w:rPr>
          <w:rStyle w:val="s1"/>
          <w:rFonts w:ascii="Arial" w:hAnsi="Arial" w:cs="Arial"/>
          <w:sz w:val="28"/>
          <w:szCs w:val="28"/>
        </w:rPr>
        <w:t>. 2022.</w:t>
      </w:r>
      <w:r w:rsidR="004B262E">
        <w:rPr>
          <w:rStyle w:val="s1"/>
          <w:rFonts w:ascii="Arial" w:hAnsi="Arial" w:cs="Arial"/>
          <w:sz w:val="28"/>
          <w:szCs w:val="28"/>
        </w:rPr>
        <w:t>- 23с.</w:t>
      </w:r>
    </w:p>
    <w:p w14:paraId="03F40156" w14:textId="77777777" w:rsidR="009B185F" w:rsidRPr="00F0197E" w:rsidRDefault="009B185F" w:rsidP="00896809">
      <w:pPr>
        <w:pStyle w:val="p1"/>
        <w:numPr>
          <w:ilvl w:val="0"/>
          <w:numId w:val="1"/>
        </w:numPr>
        <w:jc w:val="both"/>
        <w:divId w:val="887691199"/>
        <w:rPr>
          <w:rFonts w:ascii="Arial" w:hAnsi="Arial" w:cs="Arial"/>
          <w:sz w:val="28"/>
          <w:szCs w:val="28"/>
        </w:rPr>
      </w:pPr>
      <w:r w:rsidRPr="004313EC">
        <w:rPr>
          <w:rStyle w:val="s1"/>
          <w:rFonts w:ascii="Arial" w:hAnsi="Arial" w:cs="Arial"/>
          <w:sz w:val="28"/>
          <w:szCs w:val="28"/>
        </w:rPr>
        <w:t xml:space="preserve">Трудовой кодекс Российской </w:t>
      </w:r>
      <w:r w:rsidRPr="00F0197E">
        <w:rPr>
          <w:rStyle w:val="s1"/>
          <w:rFonts w:ascii="Arial" w:hAnsi="Arial" w:cs="Arial"/>
          <w:sz w:val="28"/>
          <w:szCs w:val="28"/>
        </w:rPr>
        <w:t>Федерации. Текст с изм. и доп. на 1 мая 2020 года // Под общей ред. О. А. Левина. - М.: Эксмо, 2021.</w:t>
      </w:r>
    </w:p>
    <w:p w14:paraId="42E3E9AD" w14:textId="77777777" w:rsidR="00091733" w:rsidRPr="00F0197E" w:rsidRDefault="009B185F" w:rsidP="00896809">
      <w:pPr>
        <w:pStyle w:val="p1"/>
        <w:numPr>
          <w:ilvl w:val="0"/>
          <w:numId w:val="1"/>
        </w:numPr>
        <w:jc w:val="both"/>
        <w:divId w:val="887691199"/>
        <w:rPr>
          <w:rFonts w:ascii="Arial" w:hAnsi="Arial" w:cs="Arial"/>
          <w:sz w:val="28"/>
          <w:szCs w:val="28"/>
        </w:rPr>
      </w:pPr>
      <w:r w:rsidRPr="00F0197E">
        <w:rPr>
          <w:rStyle w:val="s1"/>
          <w:rFonts w:ascii="Arial" w:hAnsi="Arial" w:cs="Arial"/>
          <w:sz w:val="28"/>
          <w:szCs w:val="28"/>
        </w:rPr>
        <w:t xml:space="preserve">Налоговый кодекс Российской Федерации. Части первая, вторая. Текст с изм. </w:t>
      </w:r>
      <w:r w:rsidR="005843D1">
        <w:rPr>
          <w:rStyle w:val="s1"/>
          <w:rFonts w:ascii="Arial" w:hAnsi="Arial" w:cs="Arial"/>
          <w:sz w:val="28"/>
          <w:szCs w:val="28"/>
        </w:rPr>
        <w:t>и доп. на 1 января 2022 года//</w:t>
      </w:r>
      <w:r w:rsidRPr="00F0197E">
        <w:rPr>
          <w:rStyle w:val="s1"/>
          <w:rFonts w:ascii="Arial" w:hAnsi="Arial" w:cs="Arial"/>
          <w:sz w:val="28"/>
          <w:szCs w:val="28"/>
        </w:rPr>
        <w:t>Под ред. А. П. Коновалова. - М.: Юстицинформ, 2022.</w:t>
      </w:r>
    </w:p>
    <w:p w14:paraId="3C887CD9" w14:textId="77777777" w:rsidR="009B185F" w:rsidRDefault="00864CE0" w:rsidP="00896809">
      <w:pPr>
        <w:pStyle w:val="p1"/>
        <w:numPr>
          <w:ilvl w:val="0"/>
          <w:numId w:val="1"/>
        </w:numPr>
        <w:jc w:val="both"/>
        <w:divId w:val="887691199"/>
        <w:rPr>
          <w:rStyle w:val="s1"/>
          <w:rFonts w:ascii="Arial" w:hAnsi="Arial" w:cs="Arial"/>
          <w:sz w:val="28"/>
          <w:szCs w:val="28"/>
        </w:rPr>
      </w:pPr>
      <w:r w:rsidRPr="00F0197E">
        <w:rPr>
          <w:rFonts w:ascii="Arial" w:hAnsi="Arial" w:cs="Arial"/>
          <w:sz w:val="28"/>
          <w:szCs w:val="28"/>
        </w:rPr>
        <w:t>Д. А. Макарова. «</w:t>
      </w:r>
      <w:r w:rsidR="009B185F" w:rsidRPr="00F0197E">
        <w:rPr>
          <w:rStyle w:val="s1"/>
          <w:rFonts w:ascii="Arial" w:hAnsi="Arial" w:cs="Arial"/>
          <w:sz w:val="28"/>
          <w:szCs w:val="28"/>
        </w:rPr>
        <w:t xml:space="preserve">Нормативно-правовое регулирование учета затрат по оплате труда: сборник актов и постановлений </w:t>
      </w:r>
      <w:r w:rsidRPr="00F0197E">
        <w:rPr>
          <w:rStyle w:val="s1"/>
          <w:rFonts w:ascii="Arial" w:hAnsi="Arial" w:cs="Arial"/>
          <w:sz w:val="28"/>
          <w:szCs w:val="28"/>
        </w:rPr>
        <w:t>«</w:t>
      </w:r>
      <w:r w:rsidR="009B185F" w:rsidRPr="00F0197E">
        <w:rPr>
          <w:rStyle w:val="s1"/>
          <w:rFonts w:ascii="Arial" w:hAnsi="Arial" w:cs="Arial"/>
          <w:sz w:val="28"/>
          <w:szCs w:val="28"/>
        </w:rPr>
        <w:t>// Под общей ред. Д. А. Макарова. - М.: ЮрИнфоР, 2023</w:t>
      </w:r>
      <w:r w:rsidR="00F0197E" w:rsidRPr="00F0197E">
        <w:rPr>
          <w:rStyle w:val="s1"/>
          <w:rFonts w:ascii="Arial" w:hAnsi="Arial" w:cs="Arial"/>
          <w:sz w:val="28"/>
          <w:szCs w:val="28"/>
        </w:rPr>
        <w:t>. -12-14с.</w:t>
      </w:r>
    </w:p>
    <w:p w14:paraId="5B2A52FE" w14:textId="77777777" w:rsidR="005843D1" w:rsidRPr="00F0197E" w:rsidRDefault="005843D1" w:rsidP="005843D1">
      <w:pPr>
        <w:pStyle w:val="p1"/>
        <w:ind w:left="720"/>
        <w:jc w:val="both"/>
        <w:divId w:val="887691199"/>
        <w:rPr>
          <w:rFonts w:ascii="Arial" w:hAnsi="Arial" w:cs="Arial"/>
          <w:sz w:val="28"/>
          <w:szCs w:val="28"/>
        </w:rPr>
      </w:pPr>
    </w:p>
    <w:p w14:paraId="01BEC307" w14:textId="77777777" w:rsidR="00753F8F" w:rsidRPr="00F0197E" w:rsidRDefault="00941DD1" w:rsidP="00F0197E">
      <w:pPr>
        <w:pStyle w:val="s27"/>
        <w:spacing w:before="0" w:beforeAutospacing="0" w:after="0" w:afterAutospacing="0"/>
        <w:jc w:val="right"/>
        <w:divId w:val="1465389265"/>
        <w:rPr>
          <w:rFonts w:ascii="-webkit-standard" w:hAnsi="-webkit-standard"/>
          <w:color w:val="000000"/>
          <w:sz w:val="28"/>
          <w:szCs w:val="28"/>
        </w:rPr>
      </w:pPr>
      <w:r w:rsidRPr="00F0197E">
        <w:rPr>
          <w:rStyle w:val="bumpedfont15"/>
          <w:rFonts w:ascii="Arial" w:hAnsi="Arial" w:cs="Arial"/>
          <w:color w:val="000000"/>
          <w:sz w:val="28"/>
          <w:szCs w:val="28"/>
        </w:rPr>
        <w:t xml:space="preserve">© </w:t>
      </w:r>
      <w:r w:rsidR="004313EC" w:rsidRPr="00F0197E">
        <w:rPr>
          <w:rStyle w:val="bumpedfont15"/>
          <w:rFonts w:ascii="Arial" w:hAnsi="Arial" w:cs="Arial"/>
          <w:color w:val="000000"/>
          <w:sz w:val="28"/>
          <w:szCs w:val="28"/>
        </w:rPr>
        <w:t>Исхаков А.Т</w:t>
      </w:r>
      <w:r w:rsidR="00236846" w:rsidRPr="00F0197E">
        <w:rPr>
          <w:rStyle w:val="bumpedfont15"/>
          <w:rFonts w:ascii="Arial" w:hAnsi="Arial" w:cs="Arial"/>
          <w:color w:val="000000"/>
          <w:sz w:val="28"/>
          <w:szCs w:val="28"/>
        </w:rPr>
        <w:t>.,</w:t>
      </w:r>
      <w:r w:rsidR="00236846" w:rsidRPr="00F0197E">
        <w:rPr>
          <w:rStyle w:val="bumpedfont15"/>
          <w:rFonts w:ascii="Arial" w:eastAsia="Times New Roman" w:hAnsi="Arial" w:cs="Arial"/>
          <w:color w:val="000000"/>
          <w:sz w:val="28"/>
          <w:szCs w:val="28"/>
        </w:rPr>
        <w:t xml:space="preserve"> Низамутдинов</w:t>
      </w:r>
      <w:r w:rsidR="00236846" w:rsidRPr="00F0197E">
        <w:rPr>
          <w:rStyle w:val="apple-converted-space"/>
          <w:rFonts w:ascii="Arial" w:eastAsia="Times New Roman" w:hAnsi="Arial" w:cs="Arial"/>
          <w:color w:val="000000"/>
          <w:sz w:val="28"/>
          <w:szCs w:val="28"/>
        </w:rPr>
        <w:t> </w:t>
      </w:r>
      <w:r w:rsidR="00236846" w:rsidRPr="00F0197E">
        <w:rPr>
          <w:rStyle w:val="bumpedfont15"/>
          <w:rFonts w:ascii="Arial" w:eastAsia="Times New Roman" w:hAnsi="Arial" w:cs="Arial"/>
          <w:color w:val="000000"/>
          <w:sz w:val="28"/>
          <w:szCs w:val="28"/>
        </w:rPr>
        <w:t>М.М.,</w:t>
      </w:r>
      <w:r w:rsidR="00236846" w:rsidRPr="00F0197E">
        <w:rPr>
          <w:rStyle w:val="apple-converted-space"/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0197E">
        <w:rPr>
          <w:rStyle w:val="bumpedfont15"/>
          <w:rFonts w:ascii="Arial" w:hAnsi="Arial" w:cs="Arial"/>
          <w:color w:val="000000"/>
          <w:sz w:val="28"/>
          <w:szCs w:val="28"/>
        </w:rPr>
        <w:t>Бикбова</w:t>
      </w:r>
      <w:r w:rsidRPr="00F0197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0197E">
        <w:rPr>
          <w:rStyle w:val="bumpedfont15"/>
          <w:rFonts w:ascii="Arial" w:hAnsi="Arial" w:cs="Arial"/>
          <w:color w:val="000000"/>
          <w:sz w:val="28"/>
          <w:szCs w:val="28"/>
        </w:rPr>
        <w:t>Р.И. 202</w:t>
      </w:r>
      <w:r w:rsidR="00554286" w:rsidRPr="00F0197E">
        <w:rPr>
          <w:rStyle w:val="bumpedfont15"/>
          <w:rFonts w:ascii="Arial" w:hAnsi="Arial" w:cs="Arial"/>
          <w:color w:val="000000"/>
          <w:sz w:val="28"/>
          <w:szCs w:val="28"/>
        </w:rPr>
        <w:t>4</w:t>
      </w:r>
    </w:p>
    <w:sectPr w:rsidR="00753F8F" w:rsidRPr="00F0197E" w:rsidSect="007B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0CFDF" w14:textId="77777777" w:rsidR="00AB6109" w:rsidRDefault="00AB6109" w:rsidP="00EF60C9">
      <w:pPr>
        <w:spacing w:after="0" w:line="240" w:lineRule="auto"/>
      </w:pPr>
      <w:r>
        <w:separator/>
      </w:r>
    </w:p>
  </w:endnote>
  <w:endnote w:type="continuationSeparator" w:id="0">
    <w:p w14:paraId="56726808" w14:textId="77777777" w:rsidR="00AB6109" w:rsidRDefault="00AB6109" w:rsidP="00EF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SFUI-Regular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stem Font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9C72A" w14:textId="77777777" w:rsidR="00AB6109" w:rsidRDefault="00AB6109" w:rsidP="00EF60C9">
      <w:pPr>
        <w:spacing w:after="0" w:line="240" w:lineRule="auto"/>
      </w:pPr>
      <w:r>
        <w:separator/>
      </w:r>
    </w:p>
  </w:footnote>
  <w:footnote w:type="continuationSeparator" w:id="0">
    <w:p w14:paraId="6C3B7083" w14:textId="77777777" w:rsidR="00AB6109" w:rsidRDefault="00AB6109" w:rsidP="00EF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A6EEE"/>
    <w:multiLevelType w:val="hybridMultilevel"/>
    <w:tmpl w:val="2B5CC1B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.SFUI-Regular" w:hAnsi=".SFUI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A1"/>
    <w:rsid w:val="0001289D"/>
    <w:rsid w:val="0002652E"/>
    <w:rsid w:val="00027BC6"/>
    <w:rsid w:val="0004218A"/>
    <w:rsid w:val="00064768"/>
    <w:rsid w:val="000679AA"/>
    <w:rsid w:val="00091733"/>
    <w:rsid w:val="000A209F"/>
    <w:rsid w:val="000A3498"/>
    <w:rsid w:val="000D1301"/>
    <w:rsid w:val="000D5CEA"/>
    <w:rsid w:val="000F587C"/>
    <w:rsid w:val="00113F58"/>
    <w:rsid w:val="00116F70"/>
    <w:rsid w:val="00154D4A"/>
    <w:rsid w:val="00175F8D"/>
    <w:rsid w:val="00182A54"/>
    <w:rsid w:val="00190D1E"/>
    <w:rsid w:val="00195795"/>
    <w:rsid w:val="001B6A67"/>
    <w:rsid w:val="001B6DA5"/>
    <w:rsid w:val="001E6CA1"/>
    <w:rsid w:val="001E742F"/>
    <w:rsid w:val="00204C7F"/>
    <w:rsid w:val="00214A07"/>
    <w:rsid w:val="00233100"/>
    <w:rsid w:val="00236846"/>
    <w:rsid w:val="0025452C"/>
    <w:rsid w:val="002742DD"/>
    <w:rsid w:val="00277B61"/>
    <w:rsid w:val="00280531"/>
    <w:rsid w:val="002A4644"/>
    <w:rsid w:val="002C35F7"/>
    <w:rsid w:val="00320B51"/>
    <w:rsid w:val="003211E9"/>
    <w:rsid w:val="00366403"/>
    <w:rsid w:val="00370813"/>
    <w:rsid w:val="003A68EC"/>
    <w:rsid w:val="003B08E6"/>
    <w:rsid w:val="003D3166"/>
    <w:rsid w:val="003E2DE0"/>
    <w:rsid w:val="003F0D8B"/>
    <w:rsid w:val="003F18C0"/>
    <w:rsid w:val="003F70BC"/>
    <w:rsid w:val="004068E6"/>
    <w:rsid w:val="00410FAD"/>
    <w:rsid w:val="0042485B"/>
    <w:rsid w:val="004302BC"/>
    <w:rsid w:val="004313EC"/>
    <w:rsid w:val="00431860"/>
    <w:rsid w:val="00450AE7"/>
    <w:rsid w:val="00453C12"/>
    <w:rsid w:val="0046346A"/>
    <w:rsid w:val="0046620B"/>
    <w:rsid w:val="0046635B"/>
    <w:rsid w:val="00475ABF"/>
    <w:rsid w:val="00483F38"/>
    <w:rsid w:val="00494020"/>
    <w:rsid w:val="00496C1C"/>
    <w:rsid w:val="00497945"/>
    <w:rsid w:val="004B262E"/>
    <w:rsid w:val="004D653F"/>
    <w:rsid w:val="0051342D"/>
    <w:rsid w:val="005230A5"/>
    <w:rsid w:val="00524F27"/>
    <w:rsid w:val="00531456"/>
    <w:rsid w:val="00535775"/>
    <w:rsid w:val="00542FFC"/>
    <w:rsid w:val="00554286"/>
    <w:rsid w:val="00560DDC"/>
    <w:rsid w:val="00565D22"/>
    <w:rsid w:val="005843D1"/>
    <w:rsid w:val="005D34D9"/>
    <w:rsid w:val="005F2B7A"/>
    <w:rsid w:val="00620216"/>
    <w:rsid w:val="006249A9"/>
    <w:rsid w:val="00646EC0"/>
    <w:rsid w:val="006657F8"/>
    <w:rsid w:val="00666D16"/>
    <w:rsid w:val="00667661"/>
    <w:rsid w:val="00670A81"/>
    <w:rsid w:val="0067733D"/>
    <w:rsid w:val="006C644C"/>
    <w:rsid w:val="006D2965"/>
    <w:rsid w:val="006F21D2"/>
    <w:rsid w:val="00702FC8"/>
    <w:rsid w:val="00707785"/>
    <w:rsid w:val="00730E44"/>
    <w:rsid w:val="00753F8F"/>
    <w:rsid w:val="0076438D"/>
    <w:rsid w:val="00787684"/>
    <w:rsid w:val="007B20C6"/>
    <w:rsid w:val="007D535A"/>
    <w:rsid w:val="007E2FC6"/>
    <w:rsid w:val="00864CE0"/>
    <w:rsid w:val="00871F6A"/>
    <w:rsid w:val="00896809"/>
    <w:rsid w:val="008A1B56"/>
    <w:rsid w:val="008B7291"/>
    <w:rsid w:val="008C5D99"/>
    <w:rsid w:val="008C63B5"/>
    <w:rsid w:val="008E29B9"/>
    <w:rsid w:val="008F351C"/>
    <w:rsid w:val="008F55B2"/>
    <w:rsid w:val="00914514"/>
    <w:rsid w:val="009205A3"/>
    <w:rsid w:val="009210D8"/>
    <w:rsid w:val="0092518A"/>
    <w:rsid w:val="00932FB1"/>
    <w:rsid w:val="00941DD1"/>
    <w:rsid w:val="009436BA"/>
    <w:rsid w:val="00943751"/>
    <w:rsid w:val="00957DAC"/>
    <w:rsid w:val="00962FDB"/>
    <w:rsid w:val="00976E78"/>
    <w:rsid w:val="0098178B"/>
    <w:rsid w:val="009906EE"/>
    <w:rsid w:val="009B185F"/>
    <w:rsid w:val="009B65A0"/>
    <w:rsid w:val="009C63EA"/>
    <w:rsid w:val="00A01090"/>
    <w:rsid w:val="00A130F0"/>
    <w:rsid w:val="00A23029"/>
    <w:rsid w:val="00A33AD7"/>
    <w:rsid w:val="00A36D74"/>
    <w:rsid w:val="00A624E3"/>
    <w:rsid w:val="00AA776B"/>
    <w:rsid w:val="00AB4281"/>
    <w:rsid w:val="00AB6109"/>
    <w:rsid w:val="00AB6B63"/>
    <w:rsid w:val="00AB724B"/>
    <w:rsid w:val="00AE6786"/>
    <w:rsid w:val="00AF64E0"/>
    <w:rsid w:val="00B00D4A"/>
    <w:rsid w:val="00B1593F"/>
    <w:rsid w:val="00B30C1D"/>
    <w:rsid w:val="00B3355A"/>
    <w:rsid w:val="00B47724"/>
    <w:rsid w:val="00B76200"/>
    <w:rsid w:val="00BB1533"/>
    <w:rsid w:val="00BC380D"/>
    <w:rsid w:val="00BD6DAD"/>
    <w:rsid w:val="00BE0F7A"/>
    <w:rsid w:val="00BF4825"/>
    <w:rsid w:val="00C313D3"/>
    <w:rsid w:val="00C52110"/>
    <w:rsid w:val="00C71E46"/>
    <w:rsid w:val="00C72669"/>
    <w:rsid w:val="00C87A18"/>
    <w:rsid w:val="00C92888"/>
    <w:rsid w:val="00CB0F94"/>
    <w:rsid w:val="00CB0FA4"/>
    <w:rsid w:val="00CB1761"/>
    <w:rsid w:val="00CB3BCC"/>
    <w:rsid w:val="00CD06AF"/>
    <w:rsid w:val="00CD62B2"/>
    <w:rsid w:val="00D062DE"/>
    <w:rsid w:val="00D136EA"/>
    <w:rsid w:val="00D137E3"/>
    <w:rsid w:val="00D13C66"/>
    <w:rsid w:val="00D24E98"/>
    <w:rsid w:val="00D34980"/>
    <w:rsid w:val="00D4074E"/>
    <w:rsid w:val="00D43FCC"/>
    <w:rsid w:val="00D61D25"/>
    <w:rsid w:val="00D669B5"/>
    <w:rsid w:val="00D95064"/>
    <w:rsid w:val="00DA5D61"/>
    <w:rsid w:val="00DB1674"/>
    <w:rsid w:val="00DD49C4"/>
    <w:rsid w:val="00DE2663"/>
    <w:rsid w:val="00E14FE7"/>
    <w:rsid w:val="00E22598"/>
    <w:rsid w:val="00E32F46"/>
    <w:rsid w:val="00E55E99"/>
    <w:rsid w:val="00E657CF"/>
    <w:rsid w:val="00E716BC"/>
    <w:rsid w:val="00E96537"/>
    <w:rsid w:val="00ED4CBD"/>
    <w:rsid w:val="00EE5313"/>
    <w:rsid w:val="00EE60CA"/>
    <w:rsid w:val="00EF60C9"/>
    <w:rsid w:val="00F008B8"/>
    <w:rsid w:val="00F0197E"/>
    <w:rsid w:val="00F140E8"/>
    <w:rsid w:val="00F26789"/>
    <w:rsid w:val="00F54DFA"/>
    <w:rsid w:val="00F65A93"/>
    <w:rsid w:val="00F70052"/>
    <w:rsid w:val="00F818B0"/>
    <w:rsid w:val="00F97C74"/>
    <w:rsid w:val="00FA0BC6"/>
    <w:rsid w:val="00FC1573"/>
    <w:rsid w:val="00FC6AAB"/>
    <w:rsid w:val="00FC75D3"/>
    <w:rsid w:val="00FE3970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9F3D"/>
  <w15:docId w15:val="{773E73C1-2162-0043-B49B-7DC8171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C6"/>
  </w:style>
  <w:style w:type="paragraph" w:styleId="1">
    <w:name w:val="heading 1"/>
    <w:basedOn w:val="a"/>
    <w:next w:val="a"/>
    <w:link w:val="10"/>
    <w:uiPriority w:val="9"/>
    <w:qFormat/>
    <w:rsid w:val="00914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B3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30C1D"/>
  </w:style>
  <w:style w:type="paragraph" w:customStyle="1" w:styleId="p1">
    <w:name w:val="p1"/>
    <w:basedOn w:val="a"/>
    <w:rsid w:val="00E32F46"/>
    <w:pPr>
      <w:spacing w:after="0" w:line="240" w:lineRule="auto"/>
    </w:pPr>
    <w:rPr>
      <w:rFonts w:ascii="System Font" w:eastAsiaTheme="minorEastAsia" w:hAnsi="System Font" w:cs="Times New Roman"/>
      <w:sz w:val="18"/>
      <w:szCs w:val="18"/>
      <w:lang w:eastAsia="ru-RU"/>
    </w:rPr>
  </w:style>
  <w:style w:type="character" w:customStyle="1" w:styleId="s1">
    <w:name w:val="s1"/>
    <w:basedOn w:val="a0"/>
    <w:rsid w:val="00E32F46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styleId="a5">
    <w:name w:val="Hyperlink"/>
    <w:basedOn w:val="a0"/>
    <w:uiPriority w:val="99"/>
    <w:unhideWhenUsed/>
    <w:rsid w:val="00FA0BC6"/>
    <w:rPr>
      <w:color w:val="0563C1" w:themeColor="hyperlink"/>
      <w:u w:val="single"/>
    </w:rPr>
  </w:style>
  <w:style w:type="character" w:customStyle="1" w:styleId="a4">
    <w:name w:val="Обычный (веб) Знак"/>
    <w:basedOn w:val="a0"/>
    <w:link w:val="a3"/>
    <w:rsid w:val="00FA0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E6786"/>
  </w:style>
  <w:style w:type="character" w:customStyle="1" w:styleId="apple-converted-space">
    <w:name w:val="apple-converted-space"/>
    <w:basedOn w:val="a0"/>
    <w:rsid w:val="00AE6786"/>
  </w:style>
  <w:style w:type="paragraph" w:customStyle="1" w:styleId="s26">
    <w:name w:val="s26"/>
    <w:basedOn w:val="a"/>
    <w:rsid w:val="00941D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941D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941D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D5CEA"/>
    <w:pPr>
      <w:spacing w:after="0" w:line="240" w:lineRule="auto"/>
    </w:pPr>
    <w:rPr>
      <w:rFonts w:ascii="System Font" w:eastAsiaTheme="minorEastAsia" w:hAnsi="System Font" w:cs="Times New Roman"/>
      <w:sz w:val="18"/>
      <w:szCs w:val="18"/>
      <w:lang w:eastAsia="ru-RU"/>
    </w:rPr>
  </w:style>
  <w:style w:type="paragraph" w:customStyle="1" w:styleId="paragraph">
    <w:name w:val="paragraph"/>
    <w:basedOn w:val="a"/>
    <w:rsid w:val="0036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6403"/>
  </w:style>
  <w:style w:type="character" w:customStyle="1" w:styleId="eop">
    <w:name w:val="eop"/>
    <w:basedOn w:val="a0"/>
    <w:rsid w:val="00366403"/>
  </w:style>
  <w:style w:type="character" w:customStyle="1" w:styleId="spellingerror">
    <w:name w:val="spellingerror"/>
    <w:basedOn w:val="a0"/>
    <w:rsid w:val="00366403"/>
  </w:style>
  <w:style w:type="paragraph" w:styleId="a6">
    <w:name w:val="header"/>
    <w:basedOn w:val="a"/>
    <w:link w:val="a7"/>
    <w:uiPriority w:val="99"/>
    <w:unhideWhenUsed/>
    <w:rsid w:val="00EF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0C9"/>
  </w:style>
  <w:style w:type="paragraph" w:styleId="a8">
    <w:name w:val="footer"/>
    <w:basedOn w:val="a"/>
    <w:link w:val="a9"/>
    <w:uiPriority w:val="99"/>
    <w:unhideWhenUsed/>
    <w:rsid w:val="00EF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0C9"/>
  </w:style>
  <w:style w:type="paragraph" w:customStyle="1" w:styleId="s4">
    <w:name w:val="s4"/>
    <w:basedOn w:val="a"/>
    <w:rsid w:val="00F14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B0F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5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095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19945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67234142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465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t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at181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at18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Регина18</dc:creator>
  <cp:lastModifiedBy>Регина18</cp:lastModifiedBy>
  <cp:revision>2</cp:revision>
  <dcterms:created xsi:type="dcterms:W3CDTF">2024-03-23T10:06:00Z</dcterms:created>
  <dcterms:modified xsi:type="dcterms:W3CDTF">2024-03-23T10:06:00Z</dcterms:modified>
</cp:coreProperties>
</file>