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58E" w:rsidRPr="004A4275" w:rsidRDefault="0049758E" w:rsidP="004975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A4275">
        <w:rPr>
          <w:rFonts w:ascii="Times New Roman" w:hAnsi="Times New Roman" w:cs="Times New Roman"/>
          <w:b/>
          <w:sz w:val="28"/>
          <w:szCs w:val="28"/>
          <w:lang w:eastAsia="ru-RU"/>
        </w:rPr>
        <w:t>МИНИСТЕРСТО СЕЛЬСКОГО ХОЗЯЙСТВА РФ</w:t>
      </w:r>
    </w:p>
    <w:p w:rsidR="0049758E" w:rsidRPr="004A4275" w:rsidRDefault="0049758E" w:rsidP="004975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A4275">
        <w:rPr>
          <w:rFonts w:ascii="Times New Roman" w:hAnsi="Times New Roman" w:cs="Times New Roman"/>
          <w:b/>
          <w:sz w:val="28"/>
          <w:szCs w:val="28"/>
          <w:lang w:eastAsia="ru-RU"/>
        </w:rPr>
        <w:t>ФГБОУ ВО «КАЗАНСКИЙ ГОСУДАРСТВЕННЫЙ АГРАРНЫЙ УНИВЕРСИТЕТ»</w:t>
      </w:r>
    </w:p>
    <w:p w:rsidR="0049758E" w:rsidRPr="004A4275" w:rsidRDefault="0049758E" w:rsidP="004975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A4275">
        <w:rPr>
          <w:rFonts w:ascii="Times New Roman" w:hAnsi="Times New Roman" w:cs="Times New Roman"/>
          <w:b/>
          <w:sz w:val="28"/>
          <w:szCs w:val="28"/>
          <w:lang w:eastAsia="ru-RU"/>
        </w:rPr>
        <w:t>ФАКУЛЬТЕТ ЛЕСНОГО ХОЗЯЙСТВА И ЭКОЛОГИИ</w:t>
      </w:r>
    </w:p>
    <w:p w:rsidR="0049758E" w:rsidRPr="004A4275" w:rsidRDefault="0049758E" w:rsidP="004975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9758E" w:rsidRPr="004A4275" w:rsidRDefault="0049758E" w:rsidP="004975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9758E" w:rsidRPr="004A4275" w:rsidRDefault="0049758E" w:rsidP="004975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A4275">
        <w:rPr>
          <w:rFonts w:ascii="Times New Roman" w:hAnsi="Times New Roman" w:cs="Times New Roman"/>
          <w:b/>
          <w:sz w:val="28"/>
          <w:szCs w:val="28"/>
          <w:lang w:eastAsia="ru-RU"/>
        </w:rPr>
        <w:t>Кафедра лесоводства и лесных культур</w:t>
      </w:r>
    </w:p>
    <w:p w:rsidR="0049758E" w:rsidRPr="004A4275" w:rsidRDefault="0049758E" w:rsidP="004975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9758E" w:rsidRPr="004A4275" w:rsidRDefault="0049758E" w:rsidP="004975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9758E" w:rsidRPr="004A4275" w:rsidRDefault="0049758E" w:rsidP="004975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9758E" w:rsidRPr="004A4275" w:rsidRDefault="0049758E" w:rsidP="004975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9758E" w:rsidRPr="004A4275" w:rsidRDefault="0049758E" w:rsidP="004975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9758E" w:rsidRPr="004A4275" w:rsidRDefault="0049758E" w:rsidP="004975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9758E" w:rsidRPr="004A4275" w:rsidRDefault="0049758E" w:rsidP="004975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9758E" w:rsidRPr="004A4275" w:rsidRDefault="0049758E" w:rsidP="004975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A4275">
        <w:rPr>
          <w:rFonts w:ascii="Times New Roman" w:hAnsi="Times New Roman" w:cs="Times New Roman"/>
          <w:b/>
          <w:sz w:val="28"/>
          <w:szCs w:val="28"/>
          <w:lang w:eastAsia="ru-RU"/>
        </w:rPr>
        <w:t>КУРСОВАЯ РАБОТА</w:t>
      </w:r>
    </w:p>
    <w:p w:rsidR="0049758E" w:rsidRPr="004A4275" w:rsidRDefault="0049758E" w:rsidP="004975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9758E" w:rsidRPr="004A4275" w:rsidRDefault="0049758E" w:rsidP="004975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A4275">
        <w:rPr>
          <w:rFonts w:ascii="Times New Roman" w:hAnsi="Times New Roman" w:cs="Times New Roman"/>
          <w:sz w:val="28"/>
          <w:szCs w:val="28"/>
          <w:lang w:eastAsia="ru-RU"/>
        </w:rPr>
        <w:t>по дисциплине</w:t>
      </w:r>
      <w:r w:rsidRPr="004A427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</w:t>
      </w:r>
      <w:r w:rsidRPr="004A4275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Современные технологии </w:t>
      </w:r>
      <w:proofErr w:type="spellStart"/>
      <w:r w:rsidRPr="004A4275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лесокультурного</w:t>
      </w:r>
      <w:proofErr w:type="spellEnd"/>
      <w:r w:rsidRPr="004A4275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производства»</w:t>
      </w:r>
    </w:p>
    <w:p w:rsidR="0049758E" w:rsidRPr="004A4275" w:rsidRDefault="0049758E" w:rsidP="004975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9758E" w:rsidRPr="004A4275" w:rsidRDefault="0049758E" w:rsidP="004975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на тему: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СОЗДНИЕ ПЛАНТАЦИООНЫХ КУЛЬТУР ИВЫ В ПРИГОРОДНОМ ЛЕСНИЧЕСТВЕ</w:t>
      </w:r>
    </w:p>
    <w:p w:rsidR="0049758E" w:rsidRPr="004A4275" w:rsidRDefault="0049758E" w:rsidP="004975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9758E" w:rsidRPr="004A4275" w:rsidRDefault="0049758E" w:rsidP="004975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9758E" w:rsidRPr="004A4275" w:rsidRDefault="0049758E" w:rsidP="0049758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758E" w:rsidRPr="004A4275" w:rsidRDefault="0049758E" w:rsidP="0049758E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4275">
        <w:rPr>
          <w:rFonts w:ascii="Times New Roman" w:hAnsi="Times New Roman" w:cs="Times New Roman"/>
          <w:sz w:val="28"/>
          <w:szCs w:val="28"/>
          <w:lang w:eastAsia="ru-RU"/>
        </w:rPr>
        <w:t>Руководитель проекта ______________/ ________________________________</w:t>
      </w:r>
    </w:p>
    <w:p w:rsidR="0049758E" w:rsidRPr="004A4275" w:rsidRDefault="0049758E" w:rsidP="0049758E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A4275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Подпись                               должность, ФИО</w:t>
      </w:r>
    </w:p>
    <w:p w:rsidR="0049758E" w:rsidRPr="004A4275" w:rsidRDefault="0049758E" w:rsidP="0049758E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49758E" w:rsidRPr="004A4275" w:rsidRDefault="0049758E" w:rsidP="0049758E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758E" w:rsidRPr="004A4275" w:rsidRDefault="0049758E" w:rsidP="0049758E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Выполнил: студент (ка)__</w:t>
      </w:r>
      <w:r w:rsidRPr="004A4275">
        <w:rPr>
          <w:rFonts w:ascii="Times New Roman" w:hAnsi="Times New Roman" w:cs="Times New Roman"/>
          <w:sz w:val="28"/>
          <w:szCs w:val="28"/>
          <w:u w:val="single"/>
          <w:lang w:eastAsia="ru-RU"/>
        </w:rPr>
        <w:t>М421-01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__ </w:t>
      </w:r>
      <w:r w:rsidRPr="00026FC5">
        <w:rPr>
          <w:rFonts w:ascii="Times New Roman" w:hAnsi="Times New Roman" w:cs="Times New Roman"/>
          <w:sz w:val="28"/>
          <w:szCs w:val="28"/>
          <w:lang w:eastAsia="ru-RU"/>
        </w:rPr>
        <w:t>_____</w:t>
      </w:r>
      <w:r w:rsidR="00E06027">
        <w:rPr>
          <w:rFonts w:ascii="Times New Roman" w:hAnsi="Times New Roman" w:cs="Times New Roman"/>
          <w:sz w:val="28"/>
          <w:szCs w:val="28"/>
          <w:lang w:eastAsia="ru-RU"/>
        </w:rPr>
        <w:t>______</w:t>
      </w:r>
      <w:r w:rsidR="00E06027">
        <w:rPr>
          <w:rFonts w:ascii="Times New Roman" w:hAnsi="Times New Roman" w:cs="Times New Roman"/>
          <w:sz w:val="28"/>
          <w:szCs w:val="28"/>
          <w:u w:val="single"/>
          <w:lang w:eastAsia="ru-RU"/>
        </w:rPr>
        <w:t>Заппарова А.Р</w:t>
      </w:r>
      <w:r w:rsidRPr="00026FC5">
        <w:rPr>
          <w:rFonts w:ascii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49758E" w:rsidRPr="004A4275" w:rsidRDefault="0049758E" w:rsidP="0049758E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A4275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группа                                              ФИО</w:t>
      </w:r>
    </w:p>
    <w:p w:rsidR="0049758E" w:rsidRPr="004A4275" w:rsidRDefault="0049758E" w:rsidP="0049758E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758E" w:rsidRDefault="0049758E" w:rsidP="0049758E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758E" w:rsidRDefault="0049758E" w:rsidP="0049758E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758E" w:rsidRPr="004A4275" w:rsidRDefault="0049758E" w:rsidP="0049758E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758E" w:rsidRPr="004A4275" w:rsidRDefault="0049758E" w:rsidP="0049758E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758E" w:rsidRPr="004A4275" w:rsidRDefault="0049758E" w:rsidP="0049758E">
      <w:pPr>
        <w:spacing w:after="0" w:line="240" w:lineRule="auto"/>
        <w:ind w:left="360" w:hanging="36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4A4275">
        <w:rPr>
          <w:rFonts w:ascii="Times New Roman" w:hAnsi="Times New Roman" w:cs="Times New Roman"/>
          <w:sz w:val="28"/>
          <w:szCs w:val="28"/>
          <w:lang w:eastAsia="ru-RU"/>
        </w:rPr>
        <w:t>Оценка __________________</w:t>
      </w:r>
    </w:p>
    <w:p w:rsidR="0049758E" w:rsidRPr="004A4275" w:rsidRDefault="0049758E" w:rsidP="0049758E">
      <w:pPr>
        <w:spacing w:after="0" w:line="240" w:lineRule="auto"/>
        <w:ind w:left="360" w:hanging="36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758E" w:rsidRPr="004A4275" w:rsidRDefault="0049758E" w:rsidP="0049758E">
      <w:pPr>
        <w:spacing w:after="0" w:line="240" w:lineRule="auto"/>
        <w:ind w:left="360" w:hanging="36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758E" w:rsidRPr="004A4275" w:rsidRDefault="0049758E" w:rsidP="0049758E">
      <w:pPr>
        <w:spacing w:after="0" w:line="240" w:lineRule="auto"/>
        <w:ind w:left="360" w:hanging="36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4A4275">
        <w:rPr>
          <w:rFonts w:ascii="Times New Roman" w:hAnsi="Times New Roman" w:cs="Times New Roman"/>
          <w:sz w:val="28"/>
          <w:szCs w:val="28"/>
          <w:lang w:eastAsia="ru-RU"/>
        </w:rPr>
        <w:t>Дата _____________________</w:t>
      </w:r>
    </w:p>
    <w:p w:rsidR="0049758E" w:rsidRPr="004A4275" w:rsidRDefault="0049758E" w:rsidP="0049758E">
      <w:pPr>
        <w:rPr>
          <w:rFonts w:ascii="Times New Roman" w:hAnsi="Times New Roman" w:cs="Times New Roman"/>
          <w:b/>
          <w:sz w:val="28"/>
          <w:szCs w:val="28"/>
        </w:rPr>
      </w:pPr>
      <w:r w:rsidRPr="004A4275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9758E" w:rsidRDefault="0049758E" w:rsidP="004975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427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520E26" w:rsidRPr="004A4275" w:rsidRDefault="00520E26" w:rsidP="004975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58E" w:rsidRPr="004A4275" w:rsidRDefault="0049758E" w:rsidP="00E741C7">
      <w:pPr>
        <w:spacing w:after="0"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4A4275">
        <w:rPr>
          <w:rFonts w:ascii="Times New Roman" w:hAnsi="Times New Roman" w:cs="Times New Roman"/>
          <w:sz w:val="28"/>
          <w:szCs w:val="28"/>
        </w:rPr>
        <w:t>Введение</w:t>
      </w:r>
      <w:r w:rsidR="00520E2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…………………………………………………………………3</w:t>
      </w:r>
    </w:p>
    <w:p w:rsidR="0049758E" w:rsidRPr="004A4275" w:rsidRDefault="0049758E" w:rsidP="00E741C7">
      <w:pPr>
        <w:spacing w:after="0"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4A4275">
        <w:rPr>
          <w:rFonts w:ascii="Times New Roman" w:hAnsi="Times New Roman" w:cs="Times New Roman"/>
          <w:sz w:val="28"/>
          <w:szCs w:val="28"/>
        </w:rPr>
        <w:t>1.Характеристика природных и почвен</w:t>
      </w:r>
      <w:r>
        <w:rPr>
          <w:rFonts w:ascii="Times New Roman" w:hAnsi="Times New Roman" w:cs="Times New Roman"/>
          <w:sz w:val="28"/>
          <w:szCs w:val="28"/>
        </w:rPr>
        <w:t>но-климатических условий Пригородного</w:t>
      </w:r>
      <w:r w:rsidRPr="004A4275">
        <w:rPr>
          <w:rFonts w:ascii="Times New Roman" w:hAnsi="Times New Roman" w:cs="Times New Roman"/>
          <w:sz w:val="28"/>
          <w:szCs w:val="28"/>
        </w:rPr>
        <w:t xml:space="preserve"> лесничества</w:t>
      </w:r>
      <w:r w:rsidR="00520E26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proofErr w:type="gramStart"/>
      <w:r w:rsidR="00520E26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520E26">
        <w:rPr>
          <w:rFonts w:ascii="Times New Roman" w:hAnsi="Times New Roman" w:cs="Times New Roman"/>
          <w:sz w:val="28"/>
          <w:szCs w:val="28"/>
        </w:rPr>
        <w:t>.5</w:t>
      </w:r>
    </w:p>
    <w:p w:rsidR="0049758E" w:rsidRPr="004A4275" w:rsidRDefault="0049758E" w:rsidP="00E741C7">
      <w:pPr>
        <w:spacing w:after="0"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4A4275">
        <w:rPr>
          <w:rFonts w:ascii="Times New Roman" w:hAnsi="Times New Roman" w:cs="Times New Roman"/>
          <w:sz w:val="28"/>
          <w:szCs w:val="28"/>
        </w:rPr>
        <w:t>2. Обоснование проектируемого типа лесных культур</w:t>
      </w:r>
      <w:r w:rsidR="00F60FFE">
        <w:rPr>
          <w:rFonts w:ascii="Times New Roman" w:hAnsi="Times New Roman" w:cs="Times New Roman"/>
          <w:sz w:val="28"/>
          <w:szCs w:val="28"/>
        </w:rPr>
        <w:t>………………10</w:t>
      </w:r>
    </w:p>
    <w:p w:rsidR="0049758E" w:rsidRPr="004A4275" w:rsidRDefault="0049758E" w:rsidP="00E741C7">
      <w:pPr>
        <w:spacing w:after="0" w:line="360" w:lineRule="auto"/>
        <w:ind w:right="85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275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4A4275">
        <w:rPr>
          <w:rFonts w:ascii="Times New Roman" w:hAnsi="Times New Roman" w:cs="Times New Roman"/>
          <w:sz w:val="28"/>
          <w:szCs w:val="28"/>
        </w:rPr>
        <w:t>1.Характеристика</w:t>
      </w:r>
      <w:proofErr w:type="gramEnd"/>
      <w:r w:rsidRPr="004A4275">
        <w:rPr>
          <w:rFonts w:ascii="Times New Roman" w:hAnsi="Times New Roman" w:cs="Times New Roman"/>
          <w:sz w:val="28"/>
          <w:szCs w:val="28"/>
        </w:rPr>
        <w:t xml:space="preserve"> лесорастительных условий лесничества</w:t>
      </w:r>
      <w:r w:rsidR="00F60FFE">
        <w:rPr>
          <w:rFonts w:ascii="Times New Roman" w:hAnsi="Times New Roman" w:cs="Times New Roman"/>
          <w:sz w:val="28"/>
          <w:szCs w:val="28"/>
        </w:rPr>
        <w:t>…..10</w:t>
      </w:r>
    </w:p>
    <w:p w:rsidR="0049758E" w:rsidRPr="004A4275" w:rsidRDefault="0049758E" w:rsidP="00E741C7">
      <w:pPr>
        <w:spacing w:after="0" w:line="360" w:lineRule="auto"/>
        <w:ind w:right="85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275">
        <w:rPr>
          <w:rFonts w:ascii="Times New Roman" w:hAnsi="Times New Roman" w:cs="Times New Roman"/>
          <w:sz w:val="28"/>
          <w:szCs w:val="28"/>
          <w:lang w:val="tt-RU"/>
        </w:rPr>
        <w:t>2.2. Выбор главной и сопутствущей породы в проектируемых культурах</w:t>
      </w:r>
      <w:r w:rsidR="00520E26">
        <w:rPr>
          <w:rFonts w:ascii="Times New Roman" w:hAnsi="Times New Roman" w:cs="Times New Roman"/>
          <w:sz w:val="28"/>
          <w:szCs w:val="28"/>
          <w:lang w:val="tt-RU"/>
        </w:rPr>
        <w:t>...................................................................................................17</w:t>
      </w:r>
    </w:p>
    <w:p w:rsidR="0049758E" w:rsidRPr="004A4275" w:rsidRDefault="0049758E" w:rsidP="00E741C7">
      <w:pPr>
        <w:spacing w:after="0" w:line="360" w:lineRule="auto"/>
        <w:ind w:right="85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275">
        <w:rPr>
          <w:rFonts w:ascii="Times New Roman" w:hAnsi="Times New Roman" w:cs="Times New Roman"/>
          <w:sz w:val="28"/>
          <w:szCs w:val="28"/>
        </w:rPr>
        <w:t>2.3. Вид, состав лесных культур</w:t>
      </w:r>
      <w:r w:rsidR="00F60FFE">
        <w:rPr>
          <w:rFonts w:ascii="Times New Roman" w:hAnsi="Times New Roman" w:cs="Times New Roman"/>
          <w:sz w:val="28"/>
          <w:szCs w:val="28"/>
        </w:rPr>
        <w:t>……………………………</w:t>
      </w:r>
      <w:proofErr w:type="gramStart"/>
      <w:r w:rsidR="00F60FFE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F60FFE">
        <w:rPr>
          <w:rFonts w:ascii="Times New Roman" w:hAnsi="Times New Roman" w:cs="Times New Roman"/>
          <w:sz w:val="28"/>
          <w:szCs w:val="28"/>
        </w:rPr>
        <w:t>.17</w:t>
      </w:r>
    </w:p>
    <w:p w:rsidR="0049758E" w:rsidRPr="004A4275" w:rsidRDefault="0049758E" w:rsidP="00E741C7">
      <w:pPr>
        <w:spacing w:after="0"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4A4275">
        <w:rPr>
          <w:rFonts w:ascii="Times New Roman" w:hAnsi="Times New Roman" w:cs="Times New Roman"/>
          <w:sz w:val="28"/>
          <w:szCs w:val="28"/>
        </w:rPr>
        <w:t>3. Обоснование проектируемой агротехники создание лесных культур</w:t>
      </w:r>
      <w:r w:rsidR="00F60FF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…………………………………………………………………...20</w:t>
      </w:r>
    </w:p>
    <w:p w:rsidR="0049758E" w:rsidRPr="004A4275" w:rsidRDefault="0049758E" w:rsidP="00E741C7">
      <w:pPr>
        <w:spacing w:after="0" w:line="360" w:lineRule="auto"/>
        <w:ind w:right="85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275">
        <w:rPr>
          <w:rFonts w:ascii="Times New Roman" w:hAnsi="Times New Roman" w:cs="Times New Roman"/>
          <w:sz w:val="28"/>
          <w:szCs w:val="28"/>
        </w:rPr>
        <w:t xml:space="preserve">3.1. Обследование и подготовка </w:t>
      </w:r>
      <w:proofErr w:type="spellStart"/>
      <w:r w:rsidRPr="004A4275">
        <w:rPr>
          <w:rFonts w:ascii="Times New Roman" w:hAnsi="Times New Roman" w:cs="Times New Roman"/>
          <w:sz w:val="28"/>
          <w:szCs w:val="28"/>
        </w:rPr>
        <w:t>лесокультурной</w:t>
      </w:r>
      <w:proofErr w:type="spellEnd"/>
      <w:r w:rsidRPr="004A4275">
        <w:rPr>
          <w:rFonts w:ascii="Times New Roman" w:hAnsi="Times New Roman" w:cs="Times New Roman"/>
          <w:sz w:val="28"/>
          <w:szCs w:val="28"/>
        </w:rPr>
        <w:t xml:space="preserve"> площади</w:t>
      </w:r>
      <w:proofErr w:type="gramStart"/>
      <w:r w:rsidR="00F60FFE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F60FFE">
        <w:rPr>
          <w:rFonts w:ascii="Times New Roman" w:hAnsi="Times New Roman" w:cs="Times New Roman"/>
          <w:sz w:val="28"/>
          <w:szCs w:val="28"/>
        </w:rPr>
        <w:t>20</w:t>
      </w:r>
    </w:p>
    <w:p w:rsidR="0049758E" w:rsidRDefault="0049758E" w:rsidP="00E741C7">
      <w:pPr>
        <w:spacing w:after="0" w:line="360" w:lineRule="auto"/>
        <w:ind w:right="85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275">
        <w:rPr>
          <w:rFonts w:ascii="Times New Roman" w:hAnsi="Times New Roman" w:cs="Times New Roman"/>
          <w:sz w:val="28"/>
          <w:szCs w:val="28"/>
        </w:rPr>
        <w:t>3.2. Обработка почвы</w:t>
      </w:r>
      <w:r w:rsidR="00F60FFE">
        <w:rPr>
          <w:rFonts w:ascii="Times New Roman" w:hAnsi="Times New Roman" w:cs="Times New Roman"/>
          <w:sz w:val="28"/>
          <w:szCs w:val="28"/>
        </w:rPr>
        <w:t>………………………………………………21</w:t>
      </w:r>
    </w:p>
    <w:p w:rsidR="000D7F4C" w:rsidRPr="004A4275" w:rsidRDefault="000D7F4C" w:rsidP="00E741C7">
      <w:pPr>
        <w:spacing w:after="0" w:line="360" w:lineRule="auto"/>
        <w:ind w:right="85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275">
        <w:rPr>
          <w:rFonts w:ascii="Times New Roman" w:hAnsi="Times New Roman" w:cs="Times New Roman"/>
          <w:sz w:val="28"/>
          <w:szCs w:val="28"/>
        </w:rPr>
        <w:t>3.3. Состав и схема смешения пород</w:t>
      </w:r>
      <w:r w:rsidR="00F60FFE">
        <w:rPr>
          <w:rFonts w:ascii="Times New Roman" w:hAnsi="Times New Roman" w:cs="Times New Roman"/>
          <w:sz w:val="28"/>
          <w:szCs w:val="28"/>
        </w:rPr>
        <w:t>……………………………...22</w:t>
      </w:r>
    </w:p>
    <w:p w:rsidR="0049758E" w:rsidRPr="004A4275" w:rsidRDefault="000D7F4C" w:rsidP="00E741C7">
      <w:pPr>
        <w:spacing w:after="0" w:line="360" w:lineRule="auto"/>
        <w:ind w:right="85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49758E" w:rsidRPr="004A4275">
        <w:rPr>
          <w:rFonts w:ascii="Times New Roman" w:hAnsi="Times New Roman" w:cs="Times New Roman"/>
          <w:sz w:val="28"/>
          <w:szCs w:val="28"/>
        </w:rPr>
        <w:t>. Методы произ</w:t>
      </w:r>
      <w:r w:rsidR="00E75900">
        <w:rPr>
          <w:rFonts w:ascii="Times New Roman" w:hAnsi="Times New Roman" w:cs="Times New Roman"/>
          <w:sz w:val="28"/>
          <w:szCs w:val="28"/>
        </w:rPr>
        <w:t>водства лесных плантаций</w:t>
      </w:r>
      <w:r w:rsidR="00F60FFE">
        <w:rPr>
          <w:rFonts w:ascii="Times New Roman" w:hAnsi="Times New Roman" w:cs="Times New Roman"/>
          <w:sz w:val="28"/>
          <w:szCs w:val="28"/>
        </w:rPr>
        <w:t>……………………23</w:t>
      </w:r>
    </w:p>
    <w:p w:rsidR="0049758E" w:rsidRPr="004A4275" w:rsidRDefault="000D7F4C" w:rsidP="00E741C7">
      <w:pPr>
        <w:spacing w:after="0" w:line="360" w:lineRule="auto"/>
        <w:ind w:right="85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49758E" w:rsidRPr="004A4275">
        <w:rPr>
          <w:rFonts w:ascii="Times New Roman" w:hAnsi="Times New Roman" w:cs="Times New Roman"/>
          <w:sz w:val="28"/>
          <w:szCs w:val="28"/>
        </w:rPr>
        <w:t xml:space="preserve">. Агротехнические и </w:t>
      </w:r>
      <w:proofErr w:type="spellStart"/>
      <w:r w:rsidR="0049758E" w:rsidRPr="004A4275">
        <w:rPr>
          <w:rFonts w:ascii="Times New Roman" w:hAnsi="Times New Roman" w:cs="Times New Roman"/>
          <w:sz w:val="28"/>
          <w:szCs w:val="28"/>
        </w:rPr>
        <w:t>лесоводственные</w:t>
      </w:r>
      <w:proofErr w:type="spellEnd"/>
      <w:r w:rsidR="0049758E" w:rsidRPr="004A4275">
        <w:rPr>
          <w:rFonts w:ascii="Times New Roman" w:hAnsi="Times New Roman" w:cs="Times New Roman"/>
          <w:sz w:val="28"/>
          <w:szCs w:val="28"/>
        </w:rPr>
        <w:t xml:space="preserve"> уходы</w:t>
      </w:r>
      <w:r w:rsidR="00F60FFE">
        <w:rPr>
          <w:rFonts w:ascii="Times New Roman" w:hAnsi="Times New Roman" w:cs="Times New Roman"/>
          <w:sz w:val="28"/>
          <w:szCs w:val="28"/>
        </w:rPr>
        <w:t>………………...24</w:t>
      </w:r>
    </w:p>
    <w:p w:rsidR="0049758E" w:rsidRPr="004A4275" w:rsidRDefault="000D7F4C" w:rsidP="00E741C7">
      <w:pPr>
        <w:spacing w:after="0" w:line="360" w:lineRule="auto"/>
        <w:ind w:right="85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3.6</w:t>
      </w:r>
      <w:r w:rsidR="0049758E" w:rsidRPr="004A4275">
        <w:rPr>
          <w:rFonts w:ascii="Times New Roman" w:hAnsi="Times New Roman" w:cs="Times New Roman"/>
          <w:sz w:val="28"/>
          <w:szCs w:val="28"/>
          <w:lang w:val="tt-RU"/>
        </w:rPr>
        <w:t>. Дополнение лесных культур</w:t>
      </w:r>
      <w:r w:rsidR="00F60FFE">
        <w:rPr>
          <w:rFonts w:ascii="Times New Roman" w:hAnsi="Times New Roman" w:cs="Times New Roman"/>
          <w:sz w:val="28"/>
          <w:szCs w:val="28"/>
          <w:lang w:val="tt-RU"/>
        </w:rPr>
        <w:t>.....................................................26</w:t>
      </w:r>
    </w:p>
    <w:p w:rsidR="0049758E" w:rsidRPr="004A4275" w:rsidRDefault="0049758E" w:rsidP="00E741C7">
      <w:pPr>
        <w:spacing w:after="0"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4A4275">
        <w:rPr>
          <w:rFonts w:ascii="Times New Roman" w:hAnsi="Times New Roman" w:cs="Times New Roman"/>
          <w:sz w:val="28"/>
          <w:szCs w:val="28"/>
        </w:rPr>
        <w:t xml:space="preserve">4.Оценка качества </w:t>
      </w:r>
      <w:proofErr w:type="spellStart"/>
      <w:r w:rsidRPr="004A4275">
        <w:rPr>
          <w:rFonts w:ascii="Times New Roman" w:hAnsi="Times New Roman" w:cs="Times New Roman"/>
          <w:sz w:val="28"/>
          <w:szCs w:val="28"/>
        </w:rPr>
        <w:t>лесокультурных</w:t>
      </w:r>
      <w:proofErr w:type="spellEnd"/>
      <w:r w:rsidRPr="004A4275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F60FFE">
        <w:rPr>
          <w:rFonts w:ascii="Times New Roman" w:hAnsi="Times New Roman" w:cs="Times New Roman"/>
          <w:sz w:val="28"/>
          <w:szCs w:val="28"/>
        </w:rPr>
        <w:t>………………………</w:t>
      </w:r>
      <w:proofErr w:type="gramStart"/>
      <w:r w:rsidR="00F60FFE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F60FFE">
        <w:rPr>
          <w:rFonts w:ascii="Times New Roman" w:hAnsi="Times New Roman" w:cs="Times New Roman"/>
          <w:sz w:val="28"/>
          <w:szCs w:val="28"/>
        </w:rPr>
        <w:t>.27</w:t>
      </w:r>
    </w:p>
    <w:p w:rsidR="0049758E" w:rsidRPr="004A4275" w:rsidRDefault="0049758E" w:rsidP="00E741C7">
      <w:pPr>
        <w:spacing w:after="0" w:line="360" w:lineRule="auto"/>
        <w:ind w:right="85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275">
        <w:rPr>
          <w:rFonts w:ascii="Times New Roman" w:hAnsi="Times New Roman" w:cs="Times New Roman"/>
          <w:sz w:val="28"/>
          <w:szCs w:val="28"/>
        </w:rPr>
        <w:t>4.1. Техническая приемка лесных культур</w:t>
      </w:r>
      <w:r w:rsidR="00F60FFE">
        <w:rPr>
          <w:rFonts w:ascii="Times New Roman" w:hAnsi="Times New Roman" w:cs="Times New Roman"/>
          <w:sz w:val="28"/>
          <w:szCs w:val="28"/>
        </w:rPr>
        <w:t>…………………</w:t>
      </w:r>
      <w:proofErr w:type="gramStart"/>
      <w:r w:rsidR="00F60FFE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F60FFE">
        <w:rPr>
          <w:rFonts w:ascii="Times New Roman" w:hAnsi="Times New Roman" w:cs="Times New Roman"/>
          <w:sz w:val="28"/>
          <w:szCs w:val="28"/>
        </w:rPr>
        <w:t>27</w:t>
      </w:r>
    </w:p>
    <w:p w:rsidR="0049758E" w:rsidRPr="004A4275" w:rsidRDefault="0049758E" w:rsidP="00E741C7">
      <w:pPr>
        <w:spacing w:after="0" w:line="360" w:lineRule="auto"/>
        <w:ind w:right="85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275">
        <w:rPr>
          <w:rFonts w:ascii="Times New Roman" w:hAnsi="Times New Roman" w:cs="Times New Roman"/>
          <w:sz w:val="28"/>
          <w:szCs w:val="28"/>
        </w:rPr>
        <w:t>4.2. Инвентаризация лесных культур</w:t>
      </w:r>
      <w:r w:rsidR="00F60FFE">
        <w:rPr>
          <w:rFonts w:ascii="Times New Roman" w:hAnsi="Times New Roman" w:cs="Times New Roman"/>
          <w:sz w:val="28"/>
          <w:szCs w:val="28"/>
        </w:rPr>
        <w:t>………………………</w:t>
      </w:r>
      <w:proofErr w:type="gramStart"/>
      <w:r w:rsidR="00F60FFE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F60FFE">
        <w:rPr>
          <w:rFonts w:ascii="Times New Roman" w:hAnsi="Times New Roman" w:cs="Times New Roman"/>
          <w:sz w:val="28"/>
          <w:szCs w:val="28"/>
        </w:rPr>
        <w:t>.28</w:t>
      </w:r>
    </w:p>
    <w:p w:rsidR="0049758E" w:rsidRPr="004A4275" w:rsidRDefault="0049758E" w:rsidP="00E741C7">
      <w:pPr>
        <w:spacing w:after="0" w:line="360" w:lineRule="auto"/>
        <w:ind w:right="85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275">
        <w:rPr>
          <w:rFonts w:ascii="Times New Roman" w:hAnsi="Times New Roman" w:cs="Times New Roman"/>
          <w:sz w:val="28"/>
          <w:szCs w:val="28"/>
        </w:rPr>
        <w:t>4.3. Перевод лесных культур в земли, покрытые лесной растительностью</w:t>
      </w:r>
      <w:r w:rsidR="00F60FFE">
        <w:rPr>
          <w:rFonts w:ascii="Times New Roman" w:hAnsi="Times New Roman" w:cs="Times New Roman"/>
          <w:sz w:val="28"/>
          <w:szCs w:val="28"/>
        </w:rPr>
        <w:t>…………………………………………………………29</w:t>
      </w:r>
    </w:p>
    <w:p w:rsidR="00F60FFE" w:rsidRDefault="00F60FFE" w:rsidP="00E741C7">
      <w:pPr>
        <w:pStyle w:val="a3"/>
        <w:spacing w:after="0" w:line="360" w:lineRule="auto"/>
        <w:ind w:left="0" w:righ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Заключение………………………………………………………………30</w:t>
      </w:r>
    </w:p>
    <w:p w:rsidR="0049758E" w:rsidRPr="004A4275" w:rsidRDefault="0049758E" w:rsidP="00E741C7">
      <w:pPr>
        <w:pStyle w:val="a3"/>
        <w:spacing w:after="0" w:line="360" w:lineRule="auto"/>
        <w:ind w:left="0" w:right="850"/>
        <w:jc w:val="both"/>
        <w:rPr>
          <w:rFonts w:ascii="Times New Roman" w:hAnsi="Times New Roman" w:cs="Times New Roman"/>
          <w:sz w:val="28"/>
          <w:szCs w:val="28"/>
        </w:rPr>
      </w:pPr>
      <w:r w:rsidRPr="004A4275">
        <w:rPr>
          <w:rFonts w:ascii="Times New Roman" w:hAnsi="Times New Roman" w:cs="Times New Roman"/>
          <w:sz w:val="28"/>
          <w:szCs w:val="28"/>
        </w:rPr>
        <w:t xml:space="preserve">Список использованной литературы </w:t>
      </w:r>
      <w:r w:rsidR="00F60FFE">
        <w:rPr>
          <w:rFonts w:ascii="Times New Roman" w:hAnsi="Times New Roman" w:cs="Times New Roman"/>
          <w:sz w:val="28"/>
          <w:szCs w:val="28"/>
        </w:rPr>
        <w:t>……………………………</w:t>
      </w:r>
      <w:proofErr w:type="gramStart"/>
      <w:r w:rsidR="00F60FFE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F60FFE">
        <w:rPr>
          <w:rFonts w:ascii="Times New Roman" w:hAnsi="Times New Roman" w:cs="Times New Roman"/>
          <w:sz w:val="28"/>
          <w:szCs w:val="28"/>
        </w:rPr>
        <w:t>.31</w:t>
      </w:r>
    </w:p>
    <w:p w:rsidR="0049758E" w:rsidRPr="004A4275" w:rsidRDefault="0049758E" w:rsidP="00E741C7">
      <w:pPr>
        <w:pStyle w:val="a3"/>
        <w:spacing w:after="0" w:line="360" w:lineRule="auto"/>
        <w:ind w:left="0" w:right="85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758E" w:rsidRDefault="0049758E" w:rsidP="0049758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49758E" w:rsidRDefault="0049758E" w:rsidP="0049758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E298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Введение</w:t>
      </w:r>
    </w:p>
    <w:p w:rsidR="00C05C28" w:rsidRPr="00C05C28" w:rsidRDefault="00E741C7" w:rsidP="00E741C7">
      <w:pPr>
        <w:shd w:val="clear" w:color="auto" w:fill="FFFFFF"/>
        <w:spacing w:after="0" w:line="360" w:lineRule="auto"/>
        <w:ind w:firstLine="17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Искусственное воспроизведение</w:t>
      </w:r>
      <w:r w:rsidR="00C05C28" w:rsidRPr="00C05C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лесов позволяет выращивать высокопродуктивные насаждения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требуемого</w:t>
      </w:r>
      <w:r w:rsidR="00C05C28" w:rsidRPr="00C05C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видового состава и определенного назначения,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планомерно</w:t>
      </w:r>
      <w:r w:rsidR="00C05C28" w:rsidRPr="00C05C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еобразовывать ландшафт, 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</w:t>
      </w:r>
      <w:r w:rsidR="00C05C28" w:rsidRPr="00C05C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750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</w:t>
      </w:r>
      <w:r w:rsidR="00C05C28" w:rsidRPr="00C05C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proofErr w:type="gramEnd"/>
      <w:r w:rsidR="00C05C28" w:rsidRPr="00C05C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сократить период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востановления</w:t>
      </w:r>
      <w:proofErr w:type="spellEnd"/>
      <w:r w:rsidR="00C05C28" w:rsidRPr="00C05C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хозяйственно-ценных пород. </w:t>
      </w:r>
    </w:p>
    <w:p w:rsidR="0075006A" w:rsidRPr="0075006A" w:rsidRDefault="0075006A" w:rsidP="007500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0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Лесные культуры, создаваемые с целью ускоренного получения определенных сортиментов, называются плантационными. Основные требования, которые предъявляются к плантационным куль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турам, заключаются в следующем:</w:t>
      </w:r>
    </w:p>
    <w:p w:rsidR="0075006A" w:rsidRPr="0075006A" w:rsidRDefault="0075006A" w:rsidP="0075006A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0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плантационные лесные культуры должны быть чистыми, </w:t>
      </w:r>
      <w:proofErr w:type="spellStart"/>
      <w:r w:rsidRPr="00750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однопородными</w:t>
      </w:r>
      <w:proofErr w:type="spellEnd"/>
      <w:r w:rsidRPr="00750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75006A" w:rsidRPr="0075006A" w:rsidRDefault="0075006A" w:rsidP="0075006A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0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должны закладываться в лучших для выращиваемой породы почвенно-климатических условиях;</w:t>
      </w:r>
    </w:p>
    <w:p w:rsidR="0075006A" w:rsidRPr="0075006A" w:rsidRDefault="0075006A" w:rsidP="0075006A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0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площадь под плантации хорошо подготавливается, почва обрабатывается по самой высокой агротехнике;</w:t>
      </w:r>
    </w:p>
    <w:p w:rsidR="0075006A" w:rsidRPr="0075006A" w:rsidRDefault="0075006A" w:rsidP="0075006A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0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плантационные культуры создают сравнительно близко к перерабатывающим предприятиям; к ним должны быть проложены хорошие подъездные пути — шоссейные или улучшенные грунтовые дороги;</w:t>
      </w:r>
    </w:p>
    <w:p w:rsidR="0075006A" w:rsidRPr="0075006A" w:rsidRDefault="0075006A" w:rsidP="0075006A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0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плантационные лесные культуры создают высокосортным посадочным материалом из лучших генотипов, обладающих хорошим ростом, повышенной устойчивостью к вредителям и болезням, отзывчивых на минеральные удобрения;</w:t>
      </w:r>
    </w:p>
    <w:p w:rsidR="0075006A" w:rsidRPr="0075006A" w:rsidRDefault="0075006A" w:rsidP="0075006A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0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процессы плантационного </w:t>
      </w:r>
      <w:proofErr w:type="spellStart"/>
      <w:r w:rsidRPr="00750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лесовыращивания</w:t>
      </w:r>
      <w:proofErr w:type="spellEnd"/>
      <w:r w:rsidRPr="00750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должны быть в максимальной степени механизированы и при возможности автоматизированы;</w:t>
      </w:r>
    </w:p>
    <w:p w:rsidR="0075006A" w:rsidRPr="0075006A" w:rsidRDefault="0075006A" w:rsidP="0075006A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0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плантационные лесные культуры создают и выращивают при оптимальной густоте, обеспечивающей наибольшее получение нужного сортимента и хорошую работу машин и механизмов по </w:t>
      </w:r>
      <w:r w:rsidRPr="00750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посадке, уходу, внесению минеральных удобрений и гербицидов, проведению </w:t>
      </w:r>
      <w:proofErr w:type="spellStart"/>
      <w:r w:rsidRPr="00750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разреживаний</w:t>
      </w:r>
      <w:proofErr w:type="spellEnd"/>
      <w:r w:rsidRPr="00750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окончательной рубки; густота принимается разной для различных древесных пород;</w:t>
      </w:r>
    </w:p>
    <w:p w:rsidR="0075006A" w:rsidRPr="0075006A" w:rsidRDefault="0075006A" w:rsidP="0075006A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0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течение всего цикла выращивания плантационных культур следует поддерживать высокий уровень плодородия почвы путем внесения минеральных удобрений и биологической мелиорации;</w:t>
      </w:r>
    </w:p>
    <w:p w:rsidR="0075006A" w:rsidRPr="0075006A" w:rsidRDefault="0075006A" w:rsidP="0075006A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0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состоянием плантационных культур нужно обеспечить регулярное наблюдение и проводить в случае необходимости борьбу с вредителями и болезнями древесных растений.</w:t>
      </w:r>
    </w:p>
    <w:p w:rsidR="0075006A" w:rsidRDefault="0075006A" w:rsidP="00CE4BE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0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при соблюдении всех этих положений плантационные культуры оправдывают свое назначение.</w:t>
      </w:r>
    </w:p>
    <w:p w:rsidR="0049758E" w:rsidRDefault="0049758E" w:rsidP="007500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C28">
        <w:rPr>
          <w:rFonts w:ascii="Times New Roman" w:hAnsi="Times New Roman" w:cs="Times New Roman"/>
          <w:b/>
          <w:sz w:val="28"/>
          <w:szCs w:val="28"/>
        </w:rPr>
        <w:t xml:space="preserve">Цель нашей курсовой работы </w:t>
      </w:r>
      <w:r w:rsidR="0075006A">
        <w:rPr>
          <w:rFonts w:ascii="Times New Roman" w:hAnsi="Times New Roman" w:cs="Times New Roman"/>
          <w:sz w:val="28"/>
          <w:szCs w:val="28"/>
        </w:rPr>
        <w:t>научиться</w:t>
      </w:r>
      <w:r w:rsidRPr="00C05C28">
        <w:rPr>
          <w:rFonts w:ascii="Times New Roman" w:hAnsi="Times New Roman" w:cs="Times New Roman"/>
          <w:sz w:val="28"/>
          <w:szCs w:val="28"/>
        </w:rPr>
        <w:t xml:space="preserve"> проектировать этапы создания плантационных культур.</w:t>
      </w:r>
    </w:p>
    <w:p w:rsidR="00520E26" w:rsidRDefault="00520E26" w:rsidP="007500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E26" w:rsidRDefault="00520E26" w:rsidP="007500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E26" w:rsidRDefault="00520E26" w:rsidP="007500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E26" w:rsidRDefault="00520E26" w:rsidP="007500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E26" w:rsidRDefault="00520E26" w:rsidP="007500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E26" w:rsidRDefault="00520E26" w:rsidP="007500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E26" w:rsidRDefault="00520E26" w:rsidP="007500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E26" w:rsidRDefault="00520E26" w:rsidP="007500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E26" w:rsidRDefault="00520E26" w:rsidP="007500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E26" w:rsidRDefault="00520E26" w:rsidP="007500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E26" w:rsidRDefault="00520E26" w:rsidP="007500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E26" w:rsidRDefault="00520E26" w:rsidP="007500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E26" w:rsidRDefault="00520E26" w:rsidP="007500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E26" w:rsidRDefault="00520E26" w:rsidP="007500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E26" w:rsidRDefault="00520E26" w:rsidP="007500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E26" w:rsidRDefault="00520E26" w:rsidP="007500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E26" w:rsidRPr="00C05C28" w:rsidRDefault="00520E26" w:rsidP="007500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758E" w:rsidRPr="00C05C28" w:rsidRDefault="0049758E" w:rsidP="00520E26">
      <w:pPr>
        <w:spacing w:after="0" w:line="360" w:lineRule="auto"/>
        <w:ind w:righ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C28">
        <w:rPr>
          <w:rFonts w:ascii="Times New Roman" w:hAnsi="Times New Roman" w:cs="Times New Roman"/>
          <w:b/>
          <w:sz w:val="28"/>
          <w:szCs w:val="28"/>
        </w:rPr>
        <w:lastRenderedPageBreak/>
        <w:t>1.Характеристика природных и почвенно-климатических условий Пригородного лесничества</w:t>
      </w:r>
    </w:p>
    <w:p w:rsidR="00CE4BEE" w:rsidRPr="00831BF2" w:rsidRDefault="0049758E" w:rsidP="00CE4B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C2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CE4BEE" w:rsidRPr="00831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Пригородное лесничество Министерства лесного хозяйства Республики Татарстан расположено в северо-западной части республики Татарстан на территории Высокогорского, </w:t>
      </w:r>
      <w:proofErr w:type="spellStart"/>
      <w:r w:rsidR="00CE4BEE" w:rsidRPr="00831BF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Пестречинского</w:t>
      </w:r>
      <w:proofErr w:type="spellEnd"/>
      <w:r w:rsidR="00CE4BEE" w:rsidRPr="00831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E4BEE" w:rsidRPr="00831BF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Лаишевского</w:t>
      </w:r>
      <w:proofErr w:type="spellEnd"/>
      <w:r w:rsidR="00CE4BEE" w:rsidRPr="00831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районов. Протяженность территории лесничества с севера на юг составляет –77 км, с запада на восток – 30 км. Пригородное лесничество на северо-западе граничит с </w:t>
      </w:r>
      <w:proofErr w:type="spellStart"/>
      <w:r w:rsidR="00CE4BEE" w:rsidRPr="00831BF2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Зеленодольским</w:t>
      </w:r>
      <w:proofErr w:type="spellEnd"/>
      <w:r w:rsidR="00CE4BEE" w:rsidRPr="00831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CE4BEE" w:rsidRPr="00831BF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Ислейтарским</w:t>
      </w:r>
      <w:proofErr w:type="spellEnd"/>
      <w:r w:rsidR="00CE4BEE" w:rsidRPr="00831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лесничествами, на севере граничит с Арским лесничеством, на востоке - с Сабинским лесничеством, на юге и юго-востоке – с </w:t>
      </w:r>
      <w:proofErr w:type="spellStart"/>
      <w:r w:rsidR="00CE4BEE" w:rsidRPr="00831BF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Лаишевским</w:t>
      </w:r>
      <w:proofErr w:type="spellEnd"/>
      <w:r w:rsidR="00CE4BEE" w:rsidRPr="00831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лесничеством, на востоке – с </w:t>
      </w:r>
      <w:proofErr w:type="spellStart"/>
      <w:r w:rsidR="00CE4BEE" w:rsidRPr="00831BF2">
        <w:rPr>
          <w:rFonts w:ascii="Times New Roman" w:eastAsia="Times New Roman" w:hAnsi="Times New Roman" w:cs="Times New Roman"/>
          <w:sz w:val="28"/>
          <w:szCs w:val="28"/>
          <w:lang w:eastAsia="ru-RU"/>
        </w:rPr>
        <w:t>г.Казанью</w:t>
      </w:r>
      <w:proofErr w:type="spellEnd"/>
      <w:r w:rsidR="00CE4BEE" w:rsidRPr="00831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юго-востоке – с р.</w:t>
      </w:r>
      <w:r w:rsidR="00CE4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4BEE" w:rsidRPr="00831BF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Волгой.</w:t>
      </w:r>
      <w:r w:rsidR="00CE4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Структура лесничества представлена в таблице 1.</w:t>
      </w:r>
    </w:p>
    <w:p w:rsidR="00520E26" w:rsidRDefault="00CE4BEE" w:rsidP="00520E2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BF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Контора (центральная усадьба) лесничества находится в г. Казань, столице республики Татарстан.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1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Почтовый адрес лесничества: 420071, Республика Татарстан, г. Казань, ул. </w:t>
      </w:r>
      <w:proofErr w:type="spellStart"/>
      <w:r w:rsidRPr="00831BF2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Халезова</w:t>
      </w:r>
      <w:proofErr w:type="spellEnd"/>
      <w:r w:rsidRPr="00831BF2">
        <w:rPr>
          <w:rFonts w:ascii="Times New Roman" w:eastAsia="Times New Roman" w:hAnsi="Times New Roman" w:cs="Times New Roman"/>
          <w:sz w:val="28"/>
          <w:szCs w:val="28"/>
          <w:lang w:eastAsia="ru-RU"/>
        </w:rPr>
        <w:t>, 17а.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1BF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Телефон: (843)234-07-01, 234-08-42</w:t>
      </w:r>
    </w:p>
    <w:p w:rsidR="00CE4BEE" w:rsidRPr="00831BF2" w:rsidRDefault="00CE4BEE" w:rsidP="00CE4BEE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D35">
        <w:rPr>
          <w:rFonts w:ascii="Times New Roman" w:eastAsia="Times New Roman" w:hAnsi="Times New Roman" w:cs="Times New Roman"/>
          <w:sz w:val="28"/>
          <w:szCs w:val="28"/>
          <w:lang w:eastAsia="ru-RU"/>
        </w:rPr>
        <w:t>(Таблица 1)</w:t>
      </w:r>
    </w:p>
    <w:p w:rsidR="00CE4BEE" w:rsidRPr="00520E26" w:rsidRDefault="00CE4BEE" w:rsidP="00520E26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310C5D"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  <w:t>Структура лесничества</w:t>
      </w:r>
    </w:p>
    <w:tbl>
      <w:tblPr>
        <w:tblW w:w="94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57"/>
        <w:gridCol w:w="2923"/>
        <w:gridCol w:w="3198"/>
        <w:gridCol w:w="2321"/>
      </w:tblGrid>
      <w:tr w:rsidR="00CE4BEE" w:rsidRPr="00310C5D" w:rsidTr="00CE4BEE">
        <w:trPr>
          <w:trHeight w:val="674"/>
        </w:trPr>
        <w:tc>
          <w:tcPr>
            <w:tcW w:w="10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310C5D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310C5D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N</w:t>
            </w:r>
          </w:p>
          <w:p w:rsidR="00CE4BEE" w:rsidRPr="00310C5D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310C5D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310C5D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310C5D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Наименование лесничества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310C5D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310C5D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Наименование участковых лесничеств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310C5D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310C5D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Площадь, гектар</w:t>
            </w:r>
          </w:p>
        </w:tc>
      </w:tr>
      <w:tr w:rsidR="00CE4BEE" w:rsidRPr="00310C5D" w:rsidTr="00CE4BEE">
        <w:trPr>
          <w:trHeight w:val="220"/>
        </w:trPr>
        <w:tc>
          <w:tcPr>
            <w:tcW w:w="10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310C5D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310C5D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310C5D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310C5D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310C5D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310C5D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310C5D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</w:tr>
      <w:tr w:rsidR="00CE4BEE" w:rsidRPr="00310C5D" w:rsidTr="00CE4BEE">
        <w:trPr>
          <w:trHeight w:val="220"/>
        </w:trPr>
        <w:tc>
          <w:tcPr>
            <w:tcW w:w="10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310C5D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310C5D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310C5D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310C5D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Пригородное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310C5D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310C5D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Высокогорское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310C5D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310C5D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7835</w:t>
            </w:r>
          </w:p>
        </w:tc>
      </w:tr>
      <w:tr w:rsidR="00CE4BEE" w:rsidRPr="00310C5D" w:rsidTr="00CE4BEE">
        <w:trPr>
          <w:trHeight w:val="220"/>
        </w:trPr>
        <w:tc>
          <w:tcPr>
            <w:tcW w:w="10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310C5D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310C5D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310C5D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310C5D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310C5D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Иске-Казанское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310C5D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310C5D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7137</w:t>
            </w:r>
          </w:p>
        </w:tc>
      </w:tr>
      <w:tr w:rsidR="00CE4BEE" w:rsidRPr="00310C5D" w:rsidTr="00CE4BEE">
        <w:trPr>
          <w:trHeight w:val="220"/>
        </w:trPr>
        <w:tc>
          <w:tcPr>
            <w:tcW w:w="10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310C5D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310C5D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310C5D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310C5D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proofErr w:type="spellStart"/>
            <w:r w:rsidRPr="00310C5D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Матюшинское</w:t>
            </w:r>
            <w:proofErr w:type="spellEnd"/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310C5D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310C5D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6328</w:t>
            </w:r>
          </w:p>
        </w:tc>
      </w:tr>
      <w:tr w:rsidR="00CE4BEE" w:rsidRPr="00310C5D" w:rsidTr="00CE4BEE">
        <w:trPr>
          <w:trHeight w:val="220"/>
        </w:trPr>
        <w:tc>
          <w:tcPr>
            <w:tcW w:w="10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310C5D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310C5D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310C5D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310C5D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proofErr w:type="spellStart"/>
            <w:r w:rsidRPr="00310C5D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Столбищенское</w:t>
            </w:r>
            <w:proofErr w:type="spellEnd"/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310C5D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310C5D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6864</w:t>
            </w:r>
          </w:p>
        </w:tc>
      </w:tr>
      <w:tr w:rsidR="00CE4BEE" w:rsidRPr="00310C5D" w:rsidTr="00CE4BEE">
        <w:trPr>
          <w:trHeight w:val="220"/>
        </w:trPr>
        <w:tc>
          <w:tcPr>
            <w:tcW w:w="7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310C5D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310C5D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310C5D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28164</w:t>
            </w:r>
          </w:p>
        </w:tc>
      </w:tr>
    </w:tbl>
    <w:p w:rsidR="00CE4BEE" w:rsidRPr="00310C5D" w:rsidRDefault="00CE4BEE" w:rsidP="00CE4BE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E4BEE" w:rsidRPr="00CE4BEE" w:rsidRDefault="00CE4BEE" w:rsidP="00CE4BE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440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Размещение лесничества по территории районов довольно равномерное. Лесистость районов, на территории которых расположен лесной фонд, составляет 16 процентов.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CE4BEE" w:rsidRPr="00CE4BEE" w:rsidRDefault="00CE4BEE" w:rsidP="00CE4BEE">
      <w:pPr>
        <w:widowControl w:val="0"/>
        <w:autoSpaceDE w:val="0"/>
        <w:autoSpaceDN w:val="0"/>
        <w:adjustRightInd w:val="0"/>
        <w:spacing w:before="108" w:after="108" w:line="360" w:lineRule="auto"/>
        <w:jc w:val="center"/>
        <w:outlineLvl w:val="0"/>
        <w:rPr>
          <w:rFonts w:ascii="Times New Roman CYR" w:eastAsiaTheme="minorEastAsia" w:hAnsi="Times New Roman CYR" w:cs="Times New Roman CYR"/>
          <w:b/>
          <w:bCs/>
          <w:color w:val="26282F"/>
          <w:sz w:val="28"/>
          <w:szCs w:val="28"/>
          <w:lang w:eastAsia="ru-RU"/>
        </w:rPr>
      </w:pPr>
      <w:r w:rsidRPr="000A4402">
        <w:rPr>
          <w:rFonts w:ascii="Times New Roman CYR" w:eastAsiaTheme="minorEastAsia" w:hAnsi="Times New Roman CYR" w:cs="Times New Roman CYR"/>
          <w:b/>
          <w:bCs/>
          <w:color w:val="26282F"/>
          <w:sz w:val="28"/>
          <w:szCs w:val="28"/>
          <w:lang w:eastAsia="ru-RU"/>
        </w:rPr>
        <w:t>Характеристика существующих объектов лесной, лесоперерабатывающей инфраструктуры, объектов, не связанных с созданием лесной инфраструктуры</w:t>
      </w:r>
    </w:p>
    <w:p w:rsidR="00CE4BEE" w:rsidRPr="000A4402" w:rsidRDefault="00CE4BEE" w:rsidP="00CE4BE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A440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lastRenderedPageBreak/>
        <w:t>Распоряжением Правительства Российской Федерации от 17 июля 2012 г. N 1283-р утвержден "Перечень объектов лесной инфраструктуры для защитных лесов, эксплуатационных лесов и резервных лесов".</w:t>
      </w:r>
    </w:p>
    <w:p w:rsidR="00CE4BEE" w:rsidRPr="000A4402" w:rsidRDefault="00CE4BEE" w:rsidP="00CE4BE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A440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 соответствии со статьей 13 Лесного кодекса РФ лесные дороги могут создаваться при любых видах использования лесов, а также в целях охраны, защиты и воспроизводства лесов.</w:t>
      </w:r>
    </w:p>
    <w:p w:rsidR="00CE4BEE" w:rsidRPr="00520E26" w:rsidRDefault="00CE4BEE" w:rsidP="00520E26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A440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Характеристика существующих лесных дорог приведена в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таблице 2</w:t>
      </w:r>
      <w:r w:rsidR="00520E2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.</w:t>
      </w:r>
    </w:p>
    <w:p w:rsidR="00CE4BEE" w:rsidRPr="00762D35" w:rsidRDefault="00CE4BEE" w:rsidP="00CE4BE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(Таблица 2)</w:t>
      </w:r>
    </w:p>
    <w:p w:rsidR="00CE4BEE" w:rsidRPr="00520E26" w:rsidRDefault="00CE4BEE" w:rsidP="00520E26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0A4402"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  <w:t>Характеристика лесных дорог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64"/>
        <w:gridCol w:w="1276"/>
        <w:gridCol w:w="992"/>
        <w:gridCol w:w="992"/>
        <w:gridCol w:w="993"/>
        <w:gridCol w:w="1134"/>
        <w:gridCol w:w="1134"/>
      </w:tblGrid>
      <w:tr w:rsidR="00CE4BEE" w:rsidRPr="000A4402" w:rsidTr="00CE4BEE">
        <w:tc>
          <w:tcPr>
            <w:tcW w:w="28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Виды дорог</w:t>
            </w:r>
          </w:p>
        </w:tc>
        <w:tc>
          <w:tcPr>
            <w:tcW w:w="65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Протяженность дорог, километров</w:t>
            </w:r>
          </w:p>
        </w:tc>
      </w:tr>
      <w:tr w:rsidR="00CE4BEE" w:rsidRPr="000A4402" w:rsidTr="00CE4BEE">
        <w:tc>
          <w:tcPr>
            <w:tcW w:w="28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лесохозяйственные (по типам)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общего</w:t>
            </w:r>
          </w:p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пользования</w:t>
            </w:r>
          </w:p>
        </w:tc>
      </w:tr>
      <w:tr w:rsidR="00CE4BEE" w:rsidRPr="000A4402" w:rsidTr="00CE4BEE">
        <w:tc>
          <w:tcPr>
            <w:tcW w:w="28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I 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II тип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III тип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CE4BEE" w:rsidRPr="000A4402" w:rsidTr="00CE4BEE">
        <w:tc>
          <w:tcPr>
            <w:tcW w:w="2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</w:tr>
      <w:tr w:rsidR="00CE4BEE" w:rsidRPr="000A4402" w:rsidTr="00CE4BEE">
        <w:tc>
          <w:tcPr>
            <w:tcW w:w="2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Дороги, 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96</w:t>
            </w:r>
          </w:p>
        </w:tc>
      </w:tr>
      <w:tr w:rsidR="00CE4BEE" w:rsidRPr="000A4402" w:rsidTr="00CE4BEE">
        <w:tc>
          <w:tcPr>
            <w:tcW w:w="2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CE4BEE" w:rsidRPr="000A4402" w:rsidTr="00CE4BEE">
        <w:tc>
          <w:tcPr>
            <w:tcW w:w="2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а) автомобильные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96</w:t>
            </w:r>
          </w:p>
        </w:tc>
      </w:tr>
      <w:tr w:rsidR="00CE4BEE" w:rsidRPr="000A4402" w:rsidTr="00CE4BEE">
        <w:tc>
          <w:tcPr>
            <w:tcW w:w="2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из них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CE4BEE" w:rsidRPr="000A4402" w:rsidTr="00CE4BEE">
        <w:tc>
          <w:tcPr>
            <w:tcW w:w="2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с твердым покрытием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41</w:t>
            </w:r>
          </w:p>
        </w:tc>
      </w:tr>
      <w:tr w:rsidR="00CE4BEE" w:rsidRPr="000A4402" w:rsidTr="00CE4BEE">
        <w:tc>
          <w:tcPr>
            <w:tcW w:w="2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грунтовые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55</w:t>
            </w:r>
          </w:p>
        </w:tc>
      </w:tr>
      <w:tr w:rsidR="00CE4BEE" w:rsidRPr="000A4402" w:rsidTr="00CE4BEE">
        <w:tc>
          <w:tcPr>
            <w:tcW w:w="2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CE4BEE" w:rsidRPr="000A4402" w:rsidTr="00CE4BEE">
        <w:tc>
          <w:tcPr>
            <w:tcW w:w="2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круглогодового действия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0A4402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A44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</w:tr>
    </w:tbl>
    <w:p w:rsidR="00CE4BEE" w:rsidRPr="000A4402" w:rsidRDefault="00CE4BEE" w:rsidP="00CE4BE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E4BEE" w:rsidRPr="000A4402" w:rsidRDefault="00CE4BEE" w:rsidP="00CE4BE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A440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древесины.</w:t>
      </w:r>
    </w:p>
    <w:p w:rsidR="00CE4BEE" w:rsidRPr="000A4402" w:rsidRDefault="00CE4BEE" w:rsidP="00CE4BE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A440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Протяженность квартальных просек - 358 километров (далее - км). Протяженность лесных дорог всего - 257 км.</w:t>
      </w:r>
    </w:p>
    <w:p w:rsidR="00CE4BEE" w:rsidRPr="000A4402" w:rsidRDefault="00CE4BEE" w:rsidP="00CE4BE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A440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Из существующих объектов лесной инфраструктуры требуют разрубки, и расчистки квартальных просек и границ со смежными землепользователями на протяжении 95 км и постановки квартальных столбов в количестве 500 штук (далее - шт.).</w:t>
      </w:r>
    </w:p>
    <w:p w:rsidR="00CE4BEE" w:rsidRPr="000A4402" w:rsidRDefault="00CE4BEE" w:rsidP="00CE4BE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A440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Лесоперерабатывающая инфраструктура (объекты переработки заготовленной древесины, биоэнергетические объекты и другие) создаются для переработки древесины и иных лесных ресурсов. В соответствии со статьей 14 Лесного кодекса РФ создание лесоперерабатывающей </w:t>
      </w:r>
      <w:r w:rsidRPr="000A440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lastRenderedPageBreak/>
        <w:t>инфраструктуры запрещается в защитных лесах.</w:t>
      </w:r>
    </w:p>
    <w:p w:rsidR="00CE4BEE" w:rsidRPr="000A4402" w:rsidRDefault="00CE4BEE" w:rsidP="00CE4BE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A440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Строительство, реконструкция и эксплуатация объектов, не связанных с созданием лесной инфраструктуры, на землях лесного фонда осуществляются согласно статье 21 Лесного кодекса РФ.</w:t>
      </w:r>
    </w:p>
    <w:p w:rsidR="00CE4BEE" w:rsidRPr="000A4402" w:rsidRDefault="00CE4BEE" w:rsidP="00CE4BE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A440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На территории лесничества имеются следующие объекты, не связанные с созданием лесной инфраструктуры:</w:t>
      </w:r>
    </w:p>
    <w:p w:rsidR="00CE4BEE" w:rsidRPr="000A4402" w:rsidRDefault="00CE4BEE" w:rsidP="00CE4BE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A440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автомобильные дороги с искусственным покрытием - 8 км;</w:t>
      </w:r>
    </w:p>
    <w:p w:rsidR="00CE4BEE" w:rsidRPr="000A4402" w:rsidRDefault="00CE4BEE" w:rsidP="00CE4BE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A440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линии электропередач - 6 км;</w:t>
      </w:r>
    </w:p>
    <w:p w:rsidR="00CE4BEE" w:rsidRPr="000A4402" w:rsidRDefault="00CE4BEE" w:rsidP="00CE4BE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A440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газопроводы - 3 км;</w:t>
      </w:r>
    </w:p>
    <w:p w:rsidR="00CE4BEE" w:rsidRPr="000A4402" w:rsidRDefault="00CE4BEE" w:rsidP="00CE4BE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A440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нефтепроводы - 5 км;</w:t>
      </w:r>
    </w:p>
    <w:p w:rsidR="00CE4BEE" w:rsidRPr="000A4402" w:rsidRDefault="00CE4BEE" w:rsidP="00CE4BE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A440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прочие трассы - 10 км.</w:t>
      </w:r>
    </w:p>
    <w:p w:rsidR="00CE4BEE" w:rsidRPr="000A4402" w:rsidRDefault="00CE4BEE" w:rsidP="00CE4BE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A440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Общая протяженность линейных объектов составляет 32 км.</w:t>
      </w:r>
    </w:p>
    <w:p w:rsidR="00CE4BEE" w:rsidRPr="000A4402" w:rsidRDefault="00CE4BEE" w:rsidP="00CE4BE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A440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Согласно </w:t>
      </w:r>
      <w:proofErr w:type="gramStart"/>
      <w:r w:rsidRPr="000A440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схеме территориального планирования дополнительных объектов</w:t>
      </w:r>
      <w:proofErr w:type="gramEnd"/>
      <w:r w:rsidRPr="000A440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на территории лесничества не планируется. Строительство, реконструкция и эксплуатация объектов, не связанных с созданием лесной инфраструктуры, на землях иных категорий, на которых расположены леса, допускается в случаях, определенных другими федеральными законами в соответствии с целевым назначением лесов.</w:t>
      </w:r>
    </w:p>
    <w:p w:rsidR="00CE4BEE" w:rsidRPr="000A4402" w:rsidRDefault="00CE4BEE" w:rsidP="00CE4BE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A440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Земли, которые использовались для строительства, реконструкции и эксплуатации объектов, не связанных с созданием лесной инфраструктуры, подлежат рекультивации в соответствии с частью 6 статьи 21 Лесного кодекса РФ.</w:t>
      </w:r>
    </w:p>
    <w:p w:rsidR="00CE4BEE" w:rsidRPr="00CE4BEE" w:rsidRDefault="00CE4BEE" w:rsidP="00CE4BE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A440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 соответствии с Правилами использования лесов для переработки древесины и иных лесных ресурсов, утвержденными приказом Минприроды России от 28 июля 2020 г. N 495, не допускается размещение объектов лесоперерабатывающей инфраструктуры в защитных лесах и на особо защитных участках лесов.</w:t>
      </w:r>
    </w:p>
    <w:p w:rsidR="00CE4BEE" w:rsidRPr="00831BF2" w:rsidRDefault="00CE4BEE" w:rsidP="00CE4BEE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31BF2">
        <w:rPr>
          <w:rFonts w:ascii="Times New Roman" w:eastAsia="Calibri" w:hAnsi="Times New Roman" w:cs="Times New Roman"/>
          <w:b/>
          <w:sz w:val="28"/>
          <w:szCs w:val="28"/>
        </w:rPr>
        <w:t>Почвенные условия</w:t>
      </w:r>
    </w:p>
    <w:p w:rsidR="00CE4BEE" w:rsidRDefault="00CE4BEE" w:rsidP="00CE4B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770">
        <w:rPr>
          <w:rFonts w:ascii="Times New Roman" w:hAnsi="Times New Roman" w:cs="Times New Roman"/>
          <w:sz w:val="28"/>
          <w:szCs w:val="28"/>
        </w:rPr>
        <w:t xml:space="preserve">В соответствии с природно-сельскохозяйственным районированием Республики Татарстан Пригородное лесничество является районом развития </w:t>
      </w:r>
      <w:r w:rsidRPr="007D5770">
        <w:rPr>
          <w:rFonts w:ascii="Times New Roman" w:hAnsi="Times New Roman" w:cs="Times New Roman"/>
          <w:sz w:val="28"/>
          <w:szCs w:val="28"/>
        </w:rPr>
        <w:lastRenderedPageBreak/>
        <w:t>лесных почв подзолистого типа – это преимущественно среднеподзолистые и слабоподзолистые</w:t>
      </w:r>
      <w:r>
        <w:rPr>
          <w:rFonts w:ascii="Times New Roman" w:hAnsi="Times New Roman" w:cs="Times New Roman"/>
          <w:sz w:val="28"/>
          <w:szCs w:val="28"/>
        </w:rPr>
        <w:t xml:space="preserve"> почвы. Диаграмма структуры почвенного покрова </w:t>
      </w:r>
      <w:r w:rsidR="00F60FF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5CC29EF1" wp14:editId="3158608A">
            <wp:simplePos x="0" y="0"/>
            <wp:positionH relativeFrom="column">
              <wp:posOffset>5715</wp:posOffset>
            </wp:positionH>
            <wp:positionV relativeFrom="paragraph">
              <wp:posOffset>1051560</wp:posOffset>
            </wp:positionV>
            <wp:extent cx="3019425" cy="27241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22-05-19 15095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представлена на рисунке 1.</w:t>
      </w:r>
      <w:r w:rsidRPr="001A4F59">
        <w:rPr>
          <w:sz w:val="28"/>
          <w:szCs w:val="28"/>
        </w:rPr>
        <w:t xml:space="preserve"> </w:t>
      </w:r>
    </w:p>
    <w:p w:rsidR="00CE4BEE" w:rsidRDefault="00CE4BEE" w:rsidP="00CE4B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770">
        <w:rPr>
          <w:rFonts w:ascii="Times New Roman" w:hAnsi="Times New Roman" w:cs="Times New Roman"/>
          <w:sz w:val="28"/>
          <w:szCs w:val="28"/>
        </w:rPr>
        <w:t>Рис. 3. Структура почвенного покрова Пригородного лесничества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4BEE" w:rsidRDefault="00CE4BEE" w:rsidP="00CE4BE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Распределение территории </w:t>
      </w:r>
      <w:r w:rsidRPr="009759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Пригородного</w:t>
      </w:r>
      <w:r w:rsidRPr="00975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лесничеств по категор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иям земель приведено в таблице 3</w:t>
      </w:r>
      <w:r w:rsidRPr="00975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E4BEE" w:rsidRDefault="00CE4BEE" w:rsidP="00CE4BE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BEE" w:rsidRDefault="00CE4BEE" w:rsidP="00CE4BEE">
      <w:pPr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CE4BEE" w:rsidRPr="009759ED" w:rsidRDefault="00CE4BEE" w:rsidP="00CE4BEE">
      <w:pPr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(Таблица 3)</w:t>
      </w:r>
    </w:p>
    <w:p w:rsidR="00CE4BEE" w:rsidRPr="001A4F59" w:rsidRDefault="00CE4BEE" w:rsidP="00CE4BEE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4F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Распределение территории Пригородного лесничества по категориям земель</w:t>
      </w:r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5382"/>
        <w:gridCol w:w="2126"/>
        <w:gridCol w:w="2131"/>
      </w:tblGrid>
      <w:tr w:rsidR="00CE4BEE" w:rsidRPr="00831BF2" w:rsidTr="00CE4BEE">
        <w:trPr>
          <w:trHeight w:val="20"/>
          <w:tblHeader/>
          <w:jc w:val="center"/>
        </w:trPr>
        <w:tc>
          <w:tcPr>
            <w:tcW w:w="5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характеристики земель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по лесничеству</w:t>
            </w:r>
          </w:p>
        </w:tc>
      </w:tr>
      <w:tr w:rsidR="00CE4BEE" w:rsidRPr="00831BF2" w:rsidTr="00CE4BEE">
        <w:trPr>
          <w:trHeight w:val="20"/>
          <w:tblHeader/>
          <w:jc w:val="center"/>
        </w:trPr>
        <w:tc>
          <w:tcPr>
            <w:tcW w:w="5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BEE" w:rsidRPr="00831BF2" w:rsidRDefault="00CE4BEE" w:rsidP="00CE4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площадь, га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E4BEE" w:rsidRPr="00831BF2" w:rsidTr="00CE4BEE">
        <w:trPr>
          <w:trHeight w:val="20"/>
          <w:tblHeader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4BEE" w:rsidRPr="00831BF2" w:rsidTr="00CE4BEE">
        <w:trPr>
          <w:trHeight w:val="2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земель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28301.5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</w:t>
            </w:r>
          </w:p>
        </w:tc>
      </w:tr>
      <w:tr w:rsidR="00CE4BEE" w:rsidRPr="00831BF2" w:rsidTr="00CE4BEE">
        <w:trPr>
          <w:trHeight w:val="2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Лесные земли, всего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27130.1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95.9</w:t>
            </w:r>
          </w:p>
        </w:tc>
      </w:tr>
      <w:tr w:rsidR="00CE4BEE" w:rsidRPr="00831BF2" w:rsidTr="00CE4BEE">
        <w:trPr>
          <w:trHeight w:val="2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Земли, покрытые лесной растительностью, всего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26902.2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95.1</w:t>
            </w:r>
          </w:p>
        </w:tc>
      </w:tr>
      <w:tr w:rsidR="00CE4BEE" w:rsidRPr="00831BF2" w:rsidTr="00CE4BEE">
        <w:trPr>
          <w:trHeight w:val="2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E4BEE" w:rsidRPr="00831BF2" w:rsidTr="00CE4BEE">
        <w:trPr>
          <w:trHeight w:val="2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лесные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7408.8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26.2</w:t>
            </w:r>
          </w:p>
        </w:tc>
      </w:tr>
      <w:tr w:rsidR="00CE4BEE" w:rsidRPr="00831BF2" w:rsidTr="00CE4BEE">
        <w:trPr>
          <w:trHeight w:val="2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Земли, не покрытые лесной растительностью, всего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227.9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0.8</w:t>
            </w:r>
          </w:p>
        </w:tc>
      </w:tr>
      <w:tr w:rsidR="00CE4BEE" w:rsidRPr="00831BF2" w:rsidTr="00CE4BEE">
        <w:trPr>
          <w:trHeight w:val="2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E4BEE" w:rsidRPr="00831BF2" w:rsidTr="00CE4BEE">
        <w:trPr>
          <w:trHeight w:val="2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несомкнувшиеся</w:t>
            </w:r>
            <w:proofErr w:type="spellEnd"/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лесные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78.5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0.3</w:t>
            </w:r>
          </w:p>
        </w:tc>
      </w:tr>
      <w:tr w:rsidR="00CE4BEE" w:rsidRPr="00831BF2" w:rsidTr="00CE4BEE">
        <w:trPr>
          <w:trHeight w:val="2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лесные питомники, плантации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64.4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0.2</w:t>
            </w:r>
          </w:p>
        </w:tc>
      </w:tr>
      <w:tr w:rsidR="00CE4BEE" w:rsidRPr="00831BF2" w:rsidTr="00CE4BEE">
        <w:trPr>
          <w:trHeight w:val="2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редины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0.0</w:t>
            </w:r>
          </w:p>
        </w:tc>
      </w:tr>
      <w:tr w:rsidR="00CE4BEE" w:rsidRPr="00831BF2" w:rsidTr="00CE4BEE">
        <w:trPr>
          <w:trHeight w:val="2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фонд </w:t>
            </w:r>
            <w:proofErr w:type="spellStart"/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лесовосстановления</w:t>
            </w:r>
            <w:proofErr w:type="spellEnd"/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85.0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0.3</w:t>
            </w:r>
          </w:p>
        </w:tc>
      </w:tr>
      <w:tr w:rsidR="00CE4BEE" w:rsidRPr="00831BF2" w:rsidTr="00CE4BEE">
        <w:trPr>
          <w:trHeight w:val="2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E4BEE" w:rsidRPr="00831BF2" w:rsidTr="00CE4BEE">
        <w:trPr>
          <w:trHeight w:val="2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вырубки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0.0</w:t>
            </w:r>
          </w:p>
        </w:tc>
      </w:tr>
      <w:tr w:rsidR="00CE4BEE" w:rsidRPr="00831BF2" w:rsidTr="00CE4BEE">
        <w:trPr>
          <w:trHeight w:val="2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E4BEE" w:rsidRPr="00831BF2" w:rsidTr="00CE4BEE">
        <w:trPr>
          <w:trHeight w:val="2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погибшие насаждения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0.0</w:t>
            </w:r>
          </w:p>
        </w:tc>
      </w:tr>
      <w:tr w:rsidR="00CE4BEE" w:rsidRPr="00831BF2" w:rsidTr="00CE4BEE">
        <w:trPr>
          <w:trHeight w:val="2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прогалины, пустыри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85.0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0.3</w:t>
            </w:r>
          </w:p>
        </w:tc>
      </w:tr>
      <w:tr w:rsidR="00CE4BEE" w:rsidRPr="00831BF2" w:rsidTr="00CE4BEE">
        <w:trPr>
          <w:trHeight w:val="2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Нелесные земли, всего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1171.4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</w:tr>
      <w:tr w:rsidR="00CE4BEE" w:rsidRPr="00831BF2" w:rsidTr="00CE4BEE">
        <w:trPr>
          <w:trHeight w:val="2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0.0</w:t>
            </w:r>
          </w:p>
        </w:tc>
      </w:tr>
      <w:tr w:rsidR="00CE4BEE" w:rsidRPr="00831BF2" w:rsidTr="00CE4BEE">
        <w:trPr>
          <w:trHeight w:val="2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пашни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10.3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0.0</w:t>
            </w:r>
          </w:p>
        </w:tc>
      </w:tr>
      <w:tr w:rsidR="00CE4BEE" w:rsidRPr="00831BF2" w:rsidTr="00CE4BEE">
        <w:trPr>
          <w:trHeight w:val="2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сенокосы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40.4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0.1</w:t>
            </w:r>
          </w:p>
        </w:tc>
      </w:tr>
      <w:tr w:rsidR="00CE4BEE" w:rsidRPr="00831BF2" w:rsidTr="00CE4BEE">
        <w:trPr>
          <w:trHeight w:val="2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пастбища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0.6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0.0</w:t>
            </w:r>
          </w:p>
        </w:tc>
      </w:tr>
      <w:tr w:rsidR="00CE4BEE" w:rsidRPr="00831BF2" w:rsidTr="00CE4BEE">
        <w:trPr>
          <w:trHeight w:val="2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39.3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0.1</w:t>
            </w:r>
          </w:p>
        </w:tc>
      </w:tr>
      <w:tr w:rsidR="00CE4BEE" w:rsidRPr="00831BF2" w:rsidTr="00CE4BEE">
        <w:trPr>
          <w:trHeight w:val="2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сады, тутовники, ягодники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0.0</w:t>
            </w:r>
          </w:p>
        </w:tc>
      </w:tr>
      <w:tr w:rsidR="00CE4BEE" w:rsidRPr="00831BF2" w:rsidTr="00CE4BEE">
        <w:trPr>
          <w:trHeight w:val="2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дороги, просеки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315.6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</w:tr>
      <w:tr w:rsidR="00CE4BEE" w:rsidRPr="00831BF2" w:rsidTr="00CE4BEE">
        <w:trPr>
          <w:trHeight w:val="2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усадьбы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16.4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0.1</w:t>
            </w:r>
          </w:p>
        </w:tc>
      </w:tr>
      <w:tr w:rsidR="00CE4BEE" w:rsidRPr="00831BF2" w:rsidTr="00CE4BEE">
        <w:trPr>
          <w:trHeight w:val="2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болота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139.1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0.5</w:t>
            </w:r>
          </w:p>
        </w:tc>
      </w:tr>
      <w:tr w:rsidR="00CE4BEE" w:rsidRPr="00831BF2" w:rsidTr="00CE4BEE">
        <w:trPr>
          <w:trHeight w:val="2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земли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609.7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BEE" w:rsidRPr="00831BF2" w:rsidRDefault="00CE4BEE" w:rsidP="00CE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</w:tr>
    </w:tbl>
    <w:p w:rsidR="00CE4BEE" w:rsidRPr="009759ED" w:rsidRDefault="00CE4BEE" w:rsidP="00CE4BEE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таблицы 3</w:t>
      </w:r>
      <w:r w:rsidRPr="00975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свидетельствуют, что на долю лесных земель приходится 95.9 % территории лесничества. Это достаточно высокий процент, который показывает, в какой степени лесные участки способны выполнять защитные и экологические функции.</w:t>
      </w:r>
    </w:p>
    <w:p w:rsidR="00CE4BEE" w:rsidRPr="009759ED" w:rsidRDefault="00CE4BEE" w:rsidP="00CE4B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9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Покрытые лесной растительностью земли занимают 95.1 % площади лесничества.</w:t>
      </w:r>
    </w:p>
    <w:p w:rsidR="00CE4BEE" w:rsidRPr="001A4F59" w:rsidRDefault="00CE4BEE" w:rsidP="00520E2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Нелесные земли занимают 1172.1 га, что составляет 4.1 </w:t>
      </w:r>
      <w:r w:rsidR="00520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всей территории лесничества. </w:t>
      </w:r>
    </w:p>
    <w:p w:rsidR="00CE4BEE" w:rsidRDefault="00CE4BEE" w:rsidP="00CE4BE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  <w:r w:rsidRPr="00FF50C0"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Климатические условия</w:t>
      </w:r>
    </w:p>
    <w:p w:rsidR="00CE4BEE" w:rsidRDefault="00CE4BEE" w:rsidP="00CE4BE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CE4BEE" w:rsidRPr="006A41C1" w:rsidRDefault="00CE4BEE" w:rsidP="00CE4BE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6A41C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Согласно </w:t>
      </w:r>
      <w:proofErr w:type="gramStart"/>
      <w:r w:rsidRPr="006A41C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карте районирования Республики</w:t>
      </w:r>
      <w:proofErr w:type="gramEnd"/>
      <w:r w:rsidRPr="006A41C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Татарстан по климатическим условиям рассматриваемая территория расположена в климатическом подрайоне который характеризуется умеренно-континентальным климатом с холодной снежной зимой и теплым летом. Средне многолетняя годовая температура воздуха составляет 4,6 ̊С.  </w:t>
      </w:r>
    </w:p>
    <w:p w:rsidR="00CE4BEE" w:rsidRPr="006A41C1" w:rsidRDefault="00CE4BEE" w:rsidP="00CE4BE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6A41C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Самым теплым месяцем является июль, средняя температура его равна +20,3 ̊С. Средняя месячная максимальная температура воздуха июля равна +25,6 ̊С. Январь - наиболее холодный месяц со средней температурой -10,6 ̊С. Период с положительными средними месячными температурами длится с апреля по октябрь (семь месяцев); период с отрицательными среднемесячными температурами – с ноября по март (пять месяцев). </w:t>
      </w:r>
    </w:p>
    <w:p w:rsidR="00CE4BEE" w:rsidRPr="006A41C1" w:rsidRDefault="00CE4BEE" w:rsidP="00CE4BE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6A41C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Годовое количество выпадающих осадков в среднем составляет 568,5мм.</w:t>
      </w:r>
    </w:p>
    <w:p w:rsidR="00CE4BEE" w:rsidRDefault="00CE4BEE" w:rsidP="00CE4BE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6A41C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 годовом ходе осадков наблюдается один максимум (68,3мм в июле) и один минимум (28,4мм в апре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ле)</w:t>
      </w:r>
    </w:p>
    <w:p w:rsidR="00F60FFE" w:rsidRPr="00F60FFE" w:rsidRDefault="00F60FFE" w:rsidP="00F60FF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60FF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2. Обоснование проектируе</w:t>
      </w:r>
      <w:r>
        <w:rPr>
          <w:rFonts w:ascii="Times New Roman" w:eastAsia="Calibri" w:hAnsi="Times New Roman" w:cs="Times New Roman"/>
          <w:b/>
          <w:sz w:val="28"/>
          <w:szCs w:val="28"/>
        </w:rPr>
        <w:t>мого типа лесных культу</w:t>
      </w:r>
    </w:p>
    <w:p w:rsidR="00F60FFE" w:rsidRDefault="00F60FFE" w:rsidP="00F60FF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60FFE">
        <w:rPr>
          <w:rFonts w:ascii="Times New Roman" w:eastAsia="Calibri" w:hAnsi="Times New Roman" w:cs="Times New Roman"/>
          <w:b/>
          <w:sz w:val="28"/>
          <w:szCs w:val="28"/>
        </w:rPr>
        <w:t>2.</w:t>
      </w:r>
      <w:proofErr w:type="gramStart"/>
      <w:r w:rsidRPr="00F60FFE">
        <w:rPr>
          <w:rFonts w:ascii="Times New Roman" w:eastAsia="Calibri" w:hAnsi="Times New Roman" w:cs="Times New Roman"/>
          <w:b/>
          <w:sz w:val="28"/>
          <w:szCs w:val="28"/>
        </w:rPr>
        <w:t>1.Характеристика</w:t>
      </w:r>
      <w:proofErr w:type="gramEnd"/>
      <w:r w:rsidRPr="00F60FFE">
        <w:rPr>
          <w:rFonts w:ascii="Times New Roman" w:eastAsia="Calibri" w:hAnsi="Times New Roman" w:cs="Times New Roman"/>
          <w:b/>
          <w:sz w:val="28"/>
          <w:szCs w:val="28"/>
        </w:rPr>
        <w:t xml:space="preserve"> лесорастительных условий лесничества</w:t>
      </w:r>
    </w:p>
    <w:p w:rsidR="00CE4BEE" w:rsidRDefault="00CE4BEE" w:rsidP="00F60FF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1546C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Леса, в основном, широколиственно-хвойные. Основными лесообразующими породами являются дуб, липа, клен, ясень, сосна, ель, береза, осина.  По площади распространения дуб занимает первое место, на втором месте сосновые насаждения.</w:t>
      </w:r>
    </w:p>
    <w:p w:rsidR="00CE4BEE" w:rsidRPr="00831BF2" w:rsidRDefault="00CE4BEE" w:rsidP="00CE4BEE">
      <w:pPr>
        <w:spacing w:line="360" w:lineRule="auto"/>
        <w:ind w:firstLine="851"/>
        <w:jc w:val="center"/>
        <w:rPr>
          <w:rFonts w:ascii="Times New Roman" w:eastAsia="Times New Roman CYR" w:hAnsi="Times New Roman" w:cs="Times New Roman"/>
          <w:b/>
          <w:bCs/>
          <w:spacing w:val="-4"/>
          <w:sz w:val="28"/>
          <w:szCs w:val="28"/>
        </w:rPr>
      </w:pPr>
      <w:r w:rsidRPr="00831BF2">
        <w:rPr>
          <w:rFonts w:ascii="Times New Roman" w:eastAsia="Times New Roman CYR" w:hAnsi="Times New Roman" w:cs="Times New Roman"/>
          <w:b/>
          <w:bCs/>
          <w:spacing w:val="-4"/>
          <w:sz w:val="28"/>
          <w:szCs w:val="28"/>
        </w:rPr>
        <w:t>Распределение лесного фонда по целевому</w:t>
      </w:r>
      <w:r>
        <w:rPr>
          <w:rFonts w:ascii="Times New Roman" w:eastAsia="Times New Roman CYR" w:hAnsi="Times New Roman" w:cs="Times New Roman"/>
          <w:b/>
          <w:bCs/>
          <w:spacing w:val="-4"/>
          <w:sz w:val="28"/>
          <w:szCs w:val="28"/>
        </w:rPr>
        <w:t xml:space="preserve"> назначению и категориям земель</w:t>
      </w:r>
    </w:p>
    <w:p w:rsidR="00CE4BEE" w:rsidRPr="009759ED" w:rsidRDefault="00CE4BEE" w:rsidP="00CE4B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9759E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лесорастительным районированием, утвержденным приказом Министерства природных ресурсов и экологии Российской Федерации от 18 августа 2014 года № 367 «Об утверждении Перечня лесорастительных зон Российской Федерации и Перечня лесных районов Российской Федерации», все леса Пригородного лесничества отнесены к району хвойно-широколиственных (смешанных) лесов европейской части Российской Федерации зоны хвойно-широколиственных лесов.</w:t>
      </w:r>
    </w:p>
    <w:p w:rsidR="00CE4BEE" w:rsidRPr="00812212" w:rsidRDefault="00CE4BEE" w:rsidP="00CE4B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9E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Распределение лесов </w:t>
      </w:r>
      <w:r w:rsidRPr="009759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Пригородного</w:t>
      </w:r>
      <w:r w:rsidRPr="009759E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лесничества по лесорастительным зонам и лесным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районам приводится в таблице 4</w:t>
      </w:r>
      <w:r w:rsidRPr="009759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4BEE" w:rsidRPr="00987094" w:rsidRDefault="00CE4BEE" w:rsidP="00CE4BEE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0" w:name="sub_202"/>
      <w:r>
        <w:rPr>
          <w:rFonts w:ascii="Times New Roman CYR" w:eastAsiaTheme="minorEastAsia" w:hAnsi="Times New Roman CYR" w:cs="Times New Roman CYR"/>
          <w:bCs/>
          <w:color w:val="26282F"/>
          <w:sz w:val="24"/>
          <w:szCs w:val="24"/>
          <w:lang w:eastAsia="ru-RU"/>
        </w:rPr>
        <w:t>(</w:t>
      </w:r>
      <w:r w:rsidRPr="00987094">
        <w:rPr>
          <w:rFonts w:ascii="Times New Roman CYR" w:eastAsiaTheme="minorEastAsia" w:hAnsi="Times New Roman CYR" w:cs="Times New Roman CYR"/>
          <w:bCs/>
          <w:color w:val="26282F"/>
          <w:sz w:val="24"/>
          <w:szCs w:val="24"/>
          <w:lang w:eastAsia="ru-RU"/>
        </w:rPr>
        <w:t xml:space="preserve">Таблица </w:t>
      </w:r>
      <w:bookmarkEnd w:id="0"/>
      <w:r>
        <w:rPr>
          <w:rFonts w:ascii="Times New Roman CYR" w:eastAsiaTheme="minorEastAsia" w:hAnsi="Times New Roman CYR" w:cs="Times New Roman CYR"/>
          <w:bCs/>
          <w:color w:val="26282F"/>
          <w:sz w:val="24"/>
          <w:szCs w:val="24"/>
          <w:lang w:eastAsia="ru-RU"/>
        </w:rPr>
        <w:t>4)</w:t>
      </w:r>
    </w:p>
    <w:p w:rsidR="00CE4BEE" w:rsidRDefault="00CE4BEE" w:rsidP="00CE4BE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1B55E9"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  <w:t>Распределение лесов лесничества по лесорастительным зонам и лесным районам</w:t>
      </w:r>
    </w:p>
    <w:p w:rsidR="00CE4BEE" w:rsidRPr="00812212" w:rsidRDefault="00CE4BEE" w:rsidP="00CE4BE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</w:pPr>
      <w:r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 </w:t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88"/>
        <w:gridCol w:w="1843"/>
        <w:gridCol w:w="2126"/>
        <w:gridCol w:w="1843"/>
        <w:gridCol w:w="1843"/>
      </w:tblGrid>
      <w:tr w:rsidR="00CE4BEE" w:rsidRPr="001B55E9" w:rsidTr="00CE4BEE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1B55E9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1B55E9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Наименование участковых лесничеств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1B55E9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1B55E9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Лесорастительная зона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1B55E9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1B55E9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Лесной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1B55E9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1B55E9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Зона лесозащитного районирования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1B55E9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1B55E9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Площадь, гектар</w:t>
            </w:r>
          </w:p>
        </w:tc>
      </w:tr>
      <w:tr w:rsidR="00CE4BEE" w:rsidRPr="001B55E9" w:rsidTr="00CE4BEE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1B55E9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1B55E9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Высокогорское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1B55E9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1B55E9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Хвойно-широколиственных лесов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1B55E9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1B55E9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Хвойно-широколиственных (смешанных) лесов европейской части Российской Федерации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1B55E9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1B55E9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Средняя лесопатологическая угроза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1B55E9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1B55E9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7835</w:t>
            </w:r>
          </w:p>
        </w:tc>
      </w:tr>
      <w:tr w:rsidR="00CE4BEE" w:rsidRPr="001B55E9" w:rsidTr="00CE4BEE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1B55E9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1B55E9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Иске-Казанское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1B55E9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1B55E9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1B55E9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1B55E9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1B55E9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7137</w:t>
            </w:r>
          </w:p>
        </w:tc>
      </w:tr>
      <w:tr w:rsidR="00CE4BEE" w:rsidRPr="001B55E9" w:rsidTr="00CE4BEE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1B55E9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proofErr w:type="spellStart"/>
            <w:r w:rsidRPr="001B55E9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Матюшинское</w:t>
            </w:r>
            <w:proofErr w:type="spellEnd"/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1B55E9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1B55E9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1B55E9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1B55E9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1B55E9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6328</w:t>
            </w:r>
          </w:p>
        </w:tc>
      </w:tr>
      <w:tr w:rsidR="00CE4BEE" w:rsidRPr="001B55E9" w:rsidTr="00CE4BEE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1B55E9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proofErr w:type="spellStart"/>
            <w:r w:rsidRPr="001B55E9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Столбищенское</w:t>
            </w:r>
            <w:proofErr w:type="spellEnd"/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1B55E9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1B55E9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1B55E9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1B55E9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1B55E9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6864</w:t>
            </w:r>
          </w:p>
        </w:tc>
      </w:tr>
      <w:tr w:rsidR="00CE4BEE" w:rsidRPr="001B55E9" w:rsidTr="00CE4BEE">
        <w:tc>
          <w:tcPr>
            <w:tcW w:w="1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1B55E9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1B55E9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1B55E9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1B55E9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1B55E9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28164</w:t>
            </w:r>
          </w:p>
        </w:tc>
      </w:tr>
    </w:tbl>
    <w:p w:rsidR="00CE4BEE" w:rsidRDefault="00CE4BEE" w:rsidP="00CE4BE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E4BEE" w:rsidRPr="00C77A5A" w:rsidRDefault="00CE4BEE" w:rsidP="00CE4BE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A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 леса Пригородного лесничества по целевому назначению отнесены к защитным лесам на основании ст.111 Лесного кодекса Российской Федерации (Федерального закона от 04 декабря 2006 года № 200-ФЗ).</w:t>
      </w:r>
    </w:p>
    <w:p w:rsidR="00CE4BEE" w:rsidRPr="00C77A5A" w:rsidRDefault="00CE4BEE" w:rsidP="00CE4BE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Защитные леса подлежат освоению с целью сохранения </w:t>
      </w:r>
      <w:proofErr w:type="spellStart"/>
      <w:r w:rsidRPr="00C77A5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средообразующих</w:t>
      </w:r>
      <w:proofErr w:type="spellEnd"/>
      <w:r w:rsidRPr="00C77A5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почвозащитных,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7A5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санитарно-гигиенических, оздоровительных функций леса.</w:t>
      </w:r>
    </w:p>
    <w:p w:rsidR="00CE4BEE" w:rsidRDefault="00CE4BEE" w:rsidP="00CE4BE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A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Правовой режим защитных лесов и особо защитных участков лесов (далее – ОЗУ) принят в соответствии со статьей 119 Лесного Кодекса РФ.</w:t>
      </w:r>
    </w:p>
    <w:p w:rsidR="00CE4BEE" w:rsidRPr="00084598" w:rsidRDefault="00CE4BEE" w:rsidP="00520E26">
      <w:pPr>
        <w:widowControl w:val="0"/>
        <w:autoSpaceDE w:val="0"/>
        <w:autoSpaceDN w:val="0"/>
        <w:adjustRightInd w:val="0"/>
        <w:spacing w:before="108" w:after="108" w:line="360" w:lineRule="auto"/>
        <w:jc w:val="both"/>
        <w:outlineLvl w:val="0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1" w:name="sub_1114"/>
      <w:r w:rsidRPr="00084598">
        <w:rPr>
          <w:rFonts w:ascii="Times New Roman CYR" w:eastAsiaTheme="minorEastAsia" w:hAnsi="Times New Roman CYR" w:cs="Times New Roman CYR"/>
          <w:bCs/>
          <w:color w:val="26282F"/>
          <w:sz w:val="28"/>
          <w:szCs w:val="28"/>
          <w:lang w:eastAsia="ru-RU"/>
        </w:rPr>
        <w:t xml:space="preserve"> Распределение лесов лесничества по целевому назначению и категориям защитных лесов по кварталам или их частям, а также основания выделения защитных, эксплуатационных и резервных лесов</w:t>
      </w:r>
      <w:r>
        <w:rPr>
          <w:rFonts w:ascii="Times New Roman CYR" w:eastAsiaTheme="minorEastAsia" w:hAnsi="Times New Roman CYR" w:cs="Times New Roman CYR"/>
          <w:bCs/>
          <w:color w:val="26282F"/>
          <w:sz w:val="28"/>
          <w:szCs w:val="28"/>
          <w:lang w:eastAsia="ru-RU"/>
        </w:rPr>
        <w:t xml:space="preserve"> представлено в таблице 5</w:t>
      </w:r>
      <w:bookmarkEnd w:id="1"/>
      <w:r w:rsidR="00520E26">
        <w:rPr>
          <w:rFonts w:ascii="Times New Roman CYR" w:eastAsiaTheme="minorEastAsia" w:hAnsi="Times New Roman CYR" w:cs="Times New Roman CYR"/>
          <w:bCs/>
          <w:color w:val="26282F"/>
          <w:sz w:val="28"/>
          <w:szCs w:val="28"/>
          <w:lang w:eastAsia="ru-RU"/>
        </w:rPr>
        <w:t>.</w:t>
      </w:r>
    </w:p>
    <w:p w:rsidR="00CE4BEE" w:rsidRPr="00987094" w:rsidRDefault="00CE4BEE" w:rsidP="00CE4BEE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2" w:name="sub_33"/>
      <w:r w:rsidRPr="00987094">
        <w:rPr>
          <w:rFonts w:ascii="Times New Roman CYR" w:eastAsiaTheme="minorEastAsia" w:hAnsi="Times New Roman CYR" w:cs="Times New Roman CYR"/>
          <w:bCs/>
          <w:color w:val="26282F"/>
          <w:sz w:val="24"/>
          <w:szCs w:val="24"/>
          <w:lang w:eastAsia="ru-RU"/>
        </w:rPr>
        <w:t>(</w:t>
      </w:r>
      <w:r>
        <w:rPr>
          <w:rFonts w:ascii="Times New Roman CYR" w:eastAsiaTheme="minorEastAsia" w:hAnsi="Times New Roman CYR" w:cs="Times New Roman CYR"/>
          <w:bCs/>
          <w:color w:val="26282F"/>
          <w:sz w:val="24"/>
          <w:szCs w:val="24"/>
          <w:lang w:eastAsia="ru-RU"/>
        </w:rPr>
        <w:t>Таблица 5</w:t>
      </w:r>
      <w:r w:rsidRPr="00987094">
        <w:rPr>
          <w:rFonts w:ascii="Times New Roman CYR" w:eastAsiaTheme="minorEastAsia" w:hAnsi="Times New Roman CYR" w:cs="Times New Roman CYR"/>
          <w:bCs/>
          <w:color w:val="26282F"/>
          <w:sz w:val="24"/>
          <w:szCs w:val="24"/>
          <w:lang w:eastAsia="ru-RU"/>
        </w:rPr>
        <w:t>)</w:t>
      </w:r>
    </w:p>
    <w:bookmarkEnd w:id="2"/>
    <w:p w:rsidR="00CE4BEE" w:rsidRPr="00084598" w:rsidRDefault="00520E26" w:rsidP="00CE4BE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</w:pPr>
      <w:r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  <w:t>Р</w:t>
      </w:r>
      <w:r w:rsidR="00CE4BEE" w:rsidRPr="00084598"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  <w:t>аспределение лесов по целевому назначению и категориям защитных лесов</w:t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4"/>
        <w:gridCol w:w="1701"/>
        <w:gridCol w:w="1134"/>
        <w:gridCol w:w="4394"/>
      </w:tblGrid>
      <w:tr w:rsidR="00CE4BEE" w:rsidRPr="00084598" w:rsidTr="00CE4BEE">
        <w:tc>
          <w:tcPr>
            <w:tcW w:w="20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Целевое назначение лесов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Участковое лесничество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Площадь, гектар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Основания деления лесов по целевому назначению</w:t>
            </w:r>
          </w:p>
        </w:tc>
      </w:tr>
      <w:tr w:rsidR="00CE4BEE" w:rsidRPr="00084598" w:rsidTr="00CE4BEE">
        <w:tc>
          <w:tcPr>
            <w:tcW w:w="20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5</w:t>
            </w:r>
          </w:p>
        </w:tc>
      </w:tr>
      <w:tr w:rsidR="00CE4BEE" w:rsidRPr="00084598" w:rsidTr="00CE4BEE">
        <w:tc>
          <w:tcPr>
            <w:tcW w:w="37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Всего лесов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28164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37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Защитные леса.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28164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Леса, расположенные на особо охраняемых природных территориях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-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Лесной кодекс РФ, приказ Рослесхоза от 16 июня 2010 г. N 232 "Об отнесении лесов на территории Республики Татарстан к ценным лесам, эксплуатационным лесам и установлении их границ", приказ Минприроды России от 29 марта 2018 г. N 122 "Об утверждении Лесоустроительной инструкции"</w:t>
            </w:r>
          </w:p>
        </w:tc>
      </w:tr>
      <w:tr w:rsidR="00CE4BEE" w:rsidRPr="00084598" w:rsidTr="00CE4BEE">
        <w:tc>
          <w:tcPr>
            <w:tcW w:w="201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 xml:space="preserve">Леса, расположенные в </w:t>
            </w:r>
            <w:proofErr w:type="spellStart"/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водоохранных</w:t>
            </w:r>
            <w:proofErr w:type="spellEnd"/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 xml:space="preserve"> зонах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352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Лесной кодекс РФ, Водный кодекс РФ, приказ Рослесхоза от 16 июня 2010 г. N 232 "Об отнесении лесов на территории Республики Татарстан к ценным лесам, эксплуатационным лесам и установлении их границ",</w:t>
            </w:r>
          </w:p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приказ Минприроды России от 29 марта 2018 г. N 122 "Об утверждении Лесоустроительной инструкции"</w:t>
            </w: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Высокогорское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0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Иске-Казанское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0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proofErr w:type="spellStart"/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Матюшинское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352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proofErr w:type="spellStart"/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Столбищенское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0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37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Леса, выполняющие функции защиты природных и иных объектов, всего: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25585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 xml:space="preserve">Леса, расположенные в защитных полосах лесов (леса, расположенные в границах полос </w:t>
            </w: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lastRenderedPageBreak/>
              <w:t>отвода железных дорог и придорожных полос автомобильных дорог, установленных в соответствии с законодательством Российской Федерации о железнодорожном транспорте, законодательством об автомобильных дорогах и о дорожной деятельности)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lastRenderedPageBreak/>
              <w:t>Высокогорское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1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Лесной кодекс РФ, приказ Рослесхоза от 16 июня 2010 г. N 232 "Об отнесении лесов на территории Республики Татарстан к ценным лесам, эксплуатационным лесам и установлении их границ",</w:t>
            </w:r>
          </w:p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 xml:space="preserve">Приказ Минприроды России от 29 марта </w:t>
            </w: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lastRenderedPageBreak/>
              <w:t>2018 г. N 122 "Об утверждении Лесоустроительной инструкции"</w:t>
            </w: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Иске-Казанское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4394" w:type="dxa"/>
            <w:vMerge/>
            <w:tcBorders>
              <w:lef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proofErr w:type="spellStart"/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Матюшинское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43</w:t>
            </w:r>
          </w:p>
        </w:tc>
        <w:tc>
          <w:tcPr>
            <w:tcW w:w="4394" w:type="dxa"/>
            <w:vMerge/>
            <w:tcBorders>
              <w:lef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proofErr w:type="spellStart"/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Столбищенское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97</w:t>
            </w:r>
          </w:p>
        </w:tc>
        <w:tc>
          <w:tcPr>
            <w:tcW w:w="4394" w:type="dxa"/>
            <w:vMerge/>
            <w:tcBorders>
              <w:lef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141</w:t>
            </w:r>
          </w:p>
        </w:tc>
        <w:tc>
          <w:tcPr>
            <w:tcW w:w="439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Леса, расположенные в зеленых зонах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Высокогорское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8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Лесной кодекс РФ, приказ Рослесхоза от 16 июня 2010 г. N 232 "Об отнесении лесов на территории Республики Татарстан к ценным лесам, эксплуатационным лесам и установлении их границ",</w:t>
            </w:r>
          </w:p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приказ Минприроды России от 29 марта 2018 г. N 122 "Об утверждении Лесоустроительной инструкции"</w:t>
            </w: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Иске-Казанское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0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proofErr w:type="spellStart"/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Матюшинское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1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proofErr w:type="spellStart"/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Столбищенское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1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10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Леса, расположенные в лесопарковых зонах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Высокогорское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6129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Лесной кодекс РФ, приказ Рослесхоза от 16 июня 2010 г. N 232 "Об отнесении лесов на территории Республики Татарстан к ценным лесам, эксплуатационным лесам и установлении их границ",</w:t>
            </w:r>
          </w:p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приказ Минприроды России от 29 марта 2018 г. N 122 "Об утверждении Лесоустроительной инструкции"</w:t>
            </w: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Иске-Казанское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7137</w:t>
            </w:r>
          </w:p>
        </w:tc>
        <w:tc>
          <w:tcPr>
            <w:tcW w:w="4394" w:type="dxa"/>
            <w:vMerge/>
            <w:tcBorders>
              <w:lef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proofErr w:type="spellStart"/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Матюшинское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5487</w:t>
            </w:r>
          </w:p>
        </w:tc>
        <w:tc>
          <w:tcPr>
            <w:tcW w:w="4394" w:type="dxa"/>
            <w:vMerge/>
            <w:tcBorders>
              <w:lef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proofErr w:type="spellStart"/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Столбищенское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6681</w:t>
            </w:r>
          </w:p>
        </w:tc>
        <w:tc>
          <w:tcPr>
            <w:tcW w:w="4394" w:type="dxa"/>
            <w:vMerge/>
            <w:tcBorders>
              <w:lef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25434</w:t>
            </w:r>
          </w:p>
        </w:tc>
        <w:tc>
          <w:tcPr>
            <w:tcW w:w="439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Ценные леса, всего: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Высокогорское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1697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Иске-Казанское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0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proofErr w:type="spellStart"/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Матюшинское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445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proofErr w:type="spellStart"/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Столбищенское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85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2225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Противоэрозионные леса (леса, предназначенные для охраны земель от эрозии)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Высокогорское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3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Лесной кодекс РФ, приказ Рослесхоза от 16 июня 2010 г. N 232 "Об отнесении лесов на территории Республики Татарстан к ценным лесам, эксплуатационным лесам и установлении их границ"</w:t>
            </w: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Иске-Казанское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0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proofErr w:type="spellStart"/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Матюшинское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4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proofErr w:type="spellStart"/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Столбищенское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2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9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Лесостепные леса (леса, расположенные в степной зоне, лесостепной зоне, выполняющие защитные функции)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Высокогорское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0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Лесной кодекс РФ, приказ Рослесхоза от 16 июня 2010 г. N 232 "Об отнесении лесов на территории Республики Татарстан к ценным лесам, эксплуатационным лесам и установлении их границ"</w:t>
            </w: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Иске-Казанское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0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proofErr w:type="spellStart"/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Матюшинское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0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proofErr w:type="spellStart"/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Столбищенское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83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83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lastRenderedPageBreak/>
              <w:t>Леса, имеющие научное или историческое значение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Высокогорское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1692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Лесной кодекс РФ, приказ Рослесхоза от 16 июня 2010 г. N 232 "Об отнесении лесов на территории Республики Татарстан к ценным лесам, эксплуатационным лесам и установлении их границ"</w:t>
            </w: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Иске-Казанское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0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proofErr w:type="spellStart"/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Матюшинское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0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proofErr w:type="spellStart"/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Столбищенское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0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1692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Запретные полосы лесов, расположенные вдоль водных объектов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Высокогорское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2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Лесной кодекс РФ, приказ Рослесхоза от 16 июня 2010 г. N 232 "Об отнесении лесов на территории Республики Татарстан к ценным лесам, эксплуатационным лесам и установлении их границ"</w:t>
            </w: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Иске-Казанское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0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proofErr w:type="spellStart"/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Матюшинское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51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proofErr w:type="spellStart"/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Столбищенское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0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53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proofErr w:type="spellStart"/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Нерестоохранные</w:t>
            </w:r>
            <w:proofErr w:type="spellEnd"/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 xml:space="preserve"> полосы лесов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Высокогорское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0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Лесной кодекс РФ,</w:t>
            </w:r>
          </w:p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приказ Рослесхоза от 16 июня 2010 г. N 232 "Об отнесении лесов на территории Республики Татарстан к ценным лесам, эксплуатационным лесам и установлении их границ"</w:t>
            </w: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Иске-Казанское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0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proofErr w:type="spellStart"/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Матюшинское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390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proofErr w:type="spellStart"/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Столбищенское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0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390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</w:p>
        </w:tc>
      </w:tr>
      <w:tr w:rsidR="00CE4BEE" w:rsidRPr="00084598" w:rsidTr="00CE4BEE">
        <w:tc>
          <w:tcPr>
            <w:tcW w:w="20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Эксплуатационные леса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-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Лесной кодекс РФ, приказ Рослесхоза от 16 июня 2010 г. N 232 "Об отнесении лесов на территории Республики Татарстан к ценным лесам, эксплуатационным лесам и установлении их границ",</w:t>
            </w:r>
          </w:p>
          <w:p w:rsidR="00CE4BEE" w:rsidRPr="00520E26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</w:pPr>
            <w:r w:rsidRPr="00520E26">
              <w:rPr>
                <w:rFonts w:ascii="Times New Roman CYR" w:eastAsiaTheme="minorEastAsia" w:hAnsi="Times New Roman CYR" w:cs="Times New Roman CYR"/>
                <w:szCs w:val="24"/>
                <w:lang w:eastAsia="ru-RU"/>
              </w:rPr>
              <w:t>приказ Минприроды России от 29 марта 2018 г. N 122 "Об утверждении Лесоустроительной инструкции"</w:t>
            </w:r>
          </w:p>
        </w:tc>
      </w:tr>
    </w:tbl>
    <w:p w:rsidR="00CE4BEE" w:rsidRPr="000E0D47" w:rsidRDefault="00CE4BEE" w:rsidP="00CE4BEE">
      <w:pPr>
        <w:widowControl w:val="0"/>
        <w:autoSpaceDE w:val="0"/>
        <w:autoSpaceDN w:val="0"/>
        <w:adjustRightInd w:val="0"/>
        <w:spacing w:before="108" w:after="108" w:line="360" w:lineRule="auto"/>
        <w:jc w:val="center"/>
        <w:outlineLvl w:val="0"/>
        <w:rPr>
          <w:rFonts w:ascii="Times New Roman CYR" w:eastAsiaTheme="minorEastAsia" w:hAnsi="Times New Roman CYR" w:cs="Times New Roman CYR"/>
          <w:b/>
          <w:bCs/>
          <w:color w:val="26282F"/>
          <w:sz w:val="28"/>
          <w:szCs w:val="28"/>
          <w:lang w:eastAsia="ru-RU"/>
        </w:rPr>
      </w:pPr>
      <w:bookmarkStart w:id="3" w:name="sub_1116"/>
      <w:r w:rsidRPr="000E0D47">
        <w:rPr>
          <w:rFonts w:ascii="Times New Roman CYR" w:eastAsiaTheme="minorEastAsia" w:hAnsi="Times New Roman CYR" w:cs="Times New Roman CYR"/>
          <w:b/>
          <w:bCs/>
          <w:color w:val="26282F"/>
          <w:sz w:val="28"/>
          <w:szCs w:val="28"/>
          <w:lang w:eastAsia="ru-RU"/>
        </w:rPr>
        <w:t>Характеристика имеющихся и проектируемых особо охраняемых природных территорий и объектов</w:t>
      </w:r>
      <w:bookmarkEnd w:id="3"/>
    </w:p>
    <w:p w:rsidR="00CE4BEE" w:rsidRPr="000E0D47" w:rsidRDefault="00CE4BEE" w:rsidP="00CE4BE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E0D4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Правовой режим определяется статьей 112 Лесного кодекса РФ. Эти земли исключены из оборота или ограничены в обороте (статья 27 Земельного кодекса РФ).</w:t>
      </w:r>
    </w:p>
    <w:p w:rsidR="00CE4BEE" w:rsidRPr="000E0D47" w:rsidRDefault="00CE4BEE" w:rsidP="00CE4BE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E0D4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Конкретные виды деятельности, которые запрещаются или допускаются, осуществляются на особо охраняемых природных территориях, в том числе в области использования, охраны, защиты или воспроизводства лесов, определяются Земельным кодексом РФ, Лесным кодексом РФ, Федеральным законом N 33-ФЗ, а также изданными для их исполнения нормативными правовыми актами Республики Татарстан.</w:t>
      </w:r>
    </w:p>
    <w:p w:rsidR="00CE4BEE" w:rsidRPr="00520E26" w:rsidRDefault="00CE4BEE" w:rsidP="00520E26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E0D4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На территории лесничества имеются следующие действующие и проектируемые особо охраняемые природные территории (далее - ООПТ).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Их </w:t>
      </w:r>
      <w:proofErr w:type="spellStart"/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</w:t>
      </w:r>
      <w:r w:rsidR="00520E2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еречент</w:t>
      </w:r>
      <w:proofErr w:type="spellEnd"/>
      <w:r w:rsidR="00520E2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представлен в таблице 6.</w:t>
      </w:r>
    </w:p>
    <w:p w:rsidR="00CE4BEE" w:rsidRPr="000E0D47" w:rsidRDefault="00CE4BEE" w:rsidP="00520E26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4" w:name="sub_5"/>
      <w:r w:rsidRPr="00987094">
        <w:rPr>
          <w:rFonts w:ascii="Times New Roman CYR" w:eastAsiaTheme="minorEastAsia" w:hAnsi="Times New Roman CYR" w:cs="Times New Roman CYR"/>
          <w:bCs/>
          <w:color w:val="26282F"/>
          <w:sz w:val="24"/>
          <w:szCs w:val="24"/>
          <w:lang w:eastAsia="ru-RU"/>
        </w:rPr>
        <w:lastRenderedPageBreak/>
        <w:t>(Таблица 6)</w:t>
      </w:r>
      <w:bookmarkEnd w:id="4"/>
    </w:p>
    <w:p w:rsidR="00CE4BEE" w:rsidRPr="00520E26" w:rsidRDefault="00CE4BEE" w:rsidP="00520E26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0E0D47"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  <w:t>Перечень особо охраняемых природных территорий</w:t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5"/>
        <w:gridCol w:w="1276"/>
        <w:gridCol w:w="1417"/>
        <w:gridCol w:w="5245"/>
      </w:tblGrid>
      <w:tr w:rsidR="00CE4BEE" w:rsidRPr="000E0D47" w:rsidTr="00CE4BEE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E0D47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E0D47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E0D47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E0D47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Площадь объекта, гектар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E0D47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E0D47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Участковое лесничество, квартал, выдел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0E0D47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E0D47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Краткая характеристика и режим ведения хозяйства</w:t>
            </w:r>
          </w:p>
        </w:tc>
      </w:tr>
      <w:tr w:rsidR="00CE4BEE" w:rsidRPr="000E0D47" w:rsidTr="00CE4BEE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E0D47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E0D47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Государственный природный заказник регионального значения комплексного профиля "Голубые озера"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E0D47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E0D47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2089,1</w:t>
            </w:r>
          </w:p>
          <w:p w:rsidR="00CE4BEE" w:rsidRPr="000E0D47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E0D47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(в границах земель лесного фонда 1573,0)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E0D47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E0D47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Высокогорское, кварталы 33-48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0E0D47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E0D47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Состоит из лесного массива и системы карстовых озер</w:t>
            </w:r>
          </w:p>
          <w:p w:rsidR="00CE4BEE" w:rsidRPr="000E0D47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E0D47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- Большое Голубое о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 xml:space="preserve">зеро глубиной 15,7 </w:t>
            </w:r>
            <w:proofErr w:type="gramStart"/>
            <w:r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 xml:space="preserve">метров </w:t>
            </w:r>
            <w:r w:rsidRPr="000E0D47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,</w:t>
            </w:r>
            <w:proofErr w:type="gramEnd"/>
          </w:p>
          <w:p w:rsidR="00CE4BEE" w:rsidRPr="000E0D47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E0D47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- Малых Голубых озер глубиной 3-4 м. Имеет научное, оздоровительное и рекреационное значение. Запрещены рубки спелых и перестойных насаждений и другие виды рубок. Разрешены санитарные рубки. Постановление Кабинета Министров Республики Татарстан от 12.12.1994 г. N 581 "О мерах по сохранению и восстановлению природной системы "Голубые озера" в Высокогорском районе";</w:t>
            </w:r>
          </w:p>
          <w:p w:rsidR="00CE4BEE" w:rsidRPr="000E0D47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E0D47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постановление Кабинета Министров Республики Татарстан от 16.06.2003 N 324 "Об утверждении Положения о государственном природном заказнике регионального значения комплексного профиля "Голубые озера"</w:t>
            </w:r>
          </w:p>
        </w:tc>
      </w:tr>
      <w:tr w:rsidR="00CE4BEE" w:rsidRPr="000E0D47" w:rsidTr="00CE4BEE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E0D47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E0D47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Памятник природы регионального значения "</w:t>
            </w:r>
            <w:proofErr w:type="spellStart"/>
            <w:r w:rsidRPr="000E0D47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Семиозерский</w:t>
            </w:r>
            <w:proofErr w:type="spellEnd"/>
            <w:r w:rsidRPr="000E0D47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 xml:space="preserve"> лес"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E0D47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E0D47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118,9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BEE" w:rsidRPr="000E0D47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E0D47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Высокогорское, квартал 165, квартал 168 выдела 5, 9, 10, 15, 18, квартал 169 выдела 814, квартал 171 выдела 1, 2, 6, 10, 13, 14, 17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BEE" w:rsidRPr="000E0D47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E0D47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 xml:space="preserve">Участок лесного массива на левобережном водораздельном склоне долины Волги. Произрастают коренные хвойно-широколиственные леса с елью и сосной. Произрастают растения, занесенные в Красную Книгу. Сохранились частично постройки </w:t>
            </w:r>
            <w:proofErr w:type="spellStart"/>
            <w:r w:rsidRPr="000E0D47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Семиозерск</w:t>
            </w:r>
            <w:proofErr w:type="spellEnd"/>
            <w:r w:rsidRPr="000E0D47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. Монастыря (XVII в). Имеющийся "Святой ключ" - место паломничества верующих. Запрещены рубки спелых и перестойных насаждений и другие виды рубок. Разрешены санитарные рубки.</w:t>
            </w:r>
          </w:p>
          <w:p w:rsidR="00CE4BEE" w:rsidRPr="000E0D47" w:rsidRDefault="00CE4BEE" w:rsidP="00CE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0E0D47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Постановление Совета Министров Татарской АССР от 26.12.1986 N 649 "О признании природных объектов государственными памятниками природы местного значения"</w:t>
            </w:r>
          </w:p>
        </w:tc>
      </w:tr>
    </w:tbl>
    <w:p w:rsidR="00CE4BEE" w:rsidRDefault="00CE4BEE" w:rsidP="00520E26">
      <w:pPr>
        <w:suppressAutoHyphens/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E4BEE" w:rsidRDefault="00CE4BEE" w:rsidP="00CE4BEE">
      <w:pPr>
        <w:suppressAutoHyphens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77A5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Распределение покрытой лесом площади и запасов по </w:t>
      </w:r>
      <w:proofErr w:type="gramStart"/>
      <w:r w:rsidRPr="00C77A5A">
        <w:rPr>
          <w:rFonts w:ascii="Times New Roman" w:eastAsia="Calibri" w:hAnsi="Times New Roman" w:cs="Times New Roman"/>
          <w:b/>
          <w:bCs/>
          <w:sz w:val="28"/>
          <w:szCs w:val="28"/>
        </w:rPr>
        <w:t>породам ,</w:t>
      </w:r>
      <w:proofErr w:type="gramEnd"/>
      <w:r w:rsidRPr="00C77A5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классам возраста , бонитетам и типам леса .</w:t>
      </w:r>
    </w:p>
    <w:p w:rsidR="00CE4BEE" w:rsidRDefault="00CE4BEE" w:rsidP="00CE4BEE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2BC5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По породному составу в лесничестве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хвойные насаждения составляют 43,3%,</w:t>
      </w:r>
      <w:r w:rsidRPr="00F72BC5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твердолиственных насаждений 13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,3%, </w:t>
      </w:r>
      <w:proofErr w:type="spellStart"/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мягколиственных</w:t>
      </w:r>
      <w:proofErr w:type="spellEnd"/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43,4%.</w:t>
      </w:r>
      <w:r w:rsidRPr="00987094">
        <w:rPr>
          <w:rFonts w:cs="Times New Roman"/>
          <w:b/>
          <w:sz w:val="24"/>
        </w:rPr>
        <w:t xml:space="preserve"> </w:t>
      </w:r>
      <w:r w:rsidRPr="00987094">
        <w:rPr>
          <w:rFonts w:ascii="Times New Roman" w:hAnsi="Times New Roman" w:cs="Times New Roman"/>
          <w:sz w:val="28"/>
          <w:szCs w:val="28"/>
        </w:rPr>
        <w:t>Распределение покрытой лесом площади по преобладающим породам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представлено в таблице 7.</w:t>
      </w:r>
    </w:p>
    <w:p w:rsidR="00520E26" w:rsidRDefault="00520E26" w:rsidP="00CE4BEE">
      <w:pPr>
        <w:suppressAutoHyphens/>
        <w:spacing w:after="0" w:line="360" w:lineRule="auto"/>
        <w:ind w:firstLine="709"/>
        <w:jc w:val="right"/>
        <w:rPr>
          <w:rFonts w:ascii="Times New Roman CYR" w:eastAsiaTheme="minorEastAsia" w:hAnsi="Times New Roman CYR" w:cs="Times New Roman CYR"/>
          <w:bCs/>
          <w:color w:val="26282F"/>
          <w:sz w:val="24"/>
          <w:szCs w:val="24"/>
          <w:lang w:eastAsia="ru-RU"/>
        </w:rPr>
      </w:pPr>
    </w:p>
    <w:p w:rsidR="00CE4BEE" w:rsidRPr="00987094" w:rsidRDefault="00CE4BEE" w:rsidP="00CE4BEE">
      <w:pPr>
        <w:suppressAutoHyphens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094">
        <w:rPr>
          <w:rFonts w:ascii="Times New Roman CYR" w:eastAsiaTheme="minorEastAsia" w:hAnsi="Times New Roman CYR" w:cs="Times New Roman CYR"/>
          <w:bCs/>
          <w:color w:val="26282F"/>
          <w:sz w:val="24"/>
          <w:szCs w:val="24"/>
          <w:lang w:eastAsia="ru-RU"/>
        </w:rPr>
        <w:lastRenderedPageBreak/>
        <w:t>(Таблица 7)</w:t>
      </w:r>
    </w:p>
    <w:p w:rsidR="00CE4BEE" w:rsidRDefault="00CE4BEE" w:rsidP="00CE4BEE">
      <w:pPr>
        <w:pStyle w:val="Textbody"/>
        <w:ind w:firstLine="851"/>
        <w:rPr>
          <w:rFonts w:cs="Times New Roman"/>
          <w:b/>
          <w:sz w:val="24"/>
        </w:rPr>
      </w:pPr>
      <w:r w:rsidRPr="00F72BC5">
        <w:rPr>
          <w:rFonts w:cs="Times New Roman"/>
          <w:sz w:val="24"/>
        </w:rPr>
        <w:t xml:space="preserve"> </w:t>
      </w:r>
      <w:proofErr w:type="spellStart"/>
      <w:r w:rsidRPr="000E0D47">
        <w:rPr>
          <w:rFonts w:cs="Times New Roman"/>
          <w:b/>
          <w:sz w:val="24"/>
        </w:rPr>
        <w:t>Распределение</w:t>
      </w:r>
      <w:proofErr w:type="spellEnd"/>
      <w:r w:rsidRPr="000E0D47">
        <w:rPr>
          <w:rFonts w:cs="Times New Roman"/>
          <w:b/>
          <w:sz w:val="24"/>
        </w:rPr>
        <w:t xml:space="preserve"> </w:t>
      </w:r>
      <w:proofErr w:type="spellStart"/>
      <w:r w:rsidRPr="000E0D47">
        <w:rPr>
          <w:rFonts w:cs="Times New Roman"/>
          <w:b/>
          <w:sz w:val="24"/>
        </w:rPr>
        <w:t>покрытой</w:t>
      </w:r>
      <w:proofErr w:type="spellEnd"/>
      <w:r w:rsidRPr="000E0D47">
        <w:rPr>
          <w:rFonts w:cs="Times New Roman"/>
          <w:b/>
          <w:sz w:val="24"/>
        </w:rPr>
        <w:t xml:space="preserve"> </w:t>
      </w:r>
      <w:proofErr w:type="spellStart"/>
      <w:r w:rsidRPr="000E0D47">
        <w:rPr>
          <w:rFonts w:cs="Times New Roman"/>
          <w:b/>
          <w:sz w:val="24"/>
        </w:rPr>
        <w:t>лесом</w:t>
      </w:r>
      <w:proofErr w:type="spellEnd"/>
      <w:r w:rsidRPr="000E0D47">
        <w:rPr>
          <w:rFonts w:cs="Times New Roman"/>
          <w:b/>
          <w:sz w:val="24"/>
        </w:rPr>
        <w:t xml:space="preserve"> </w:t>
      </w:r>
      <w:proofErr w:type="spellStart"/>
      <w:r w:rsidRPr="000E0D47">
        <w:rPr>
          <w:rFonts w:cs="Times New Roman"/>
          <w:b/>
          <w:sz w:val="24"/>
        </w:rPr>
        <w:t>площади</w:t>
      </w:r>
      <w:proofErr w:type="spellEnd"/>
      <w:r w:rsidRPr="000E0D47">
        <w:rPr>
          <w:rFonts w:cs="Times New Roman"/>
          <w:b/>
          <w:sz w:val="24"/>
        </w:rPr>
        <w:t xml:space="preserve"> </w:t>
      </w:r>
      <w:proofErr w:type="spellStart"/>
      <w:r w:rsidRPr="000E0D47">
        <w:rPr>
          <w:rFonts w:cs="Times New Roman"/>
          <w:b/>
          <w:sz w:val="24"/>
        </w:rPr>
        <w:t>по</w:t>
      </w:r>
      <w:proofErr w:type="spellEnd"/>
      <w:r w:rsidRPr="000E0D47">
        <w:rPr>
          <w:rFonts w:cs="Times New Roman"/>
          <w:b/>
          <w:sz w:val="24"/>
        </w:rPr>
        <w:t xml:space="preserve"> </w:t>
      </w:r>
      <w:proofErr w:type="spellStart"/>
      <w:r w:rsidRPr="000E0D47">
        <w:rPr>
          <w:rFonts w:cs="Times New Roman"/>
          <w:b/>
          <w:sz w:val="24"/>
        </w:rPr>
        <w:t>преобладающим</w:t>
      </w:r>
      <w:proofErr w:type="spellEnd"/>
      <w:r w:rsidRPr="000E0D47">
        <w:rPr>
          <w:rFonts w:cs="Times New Roman"/>
          <w:b/>
          <w:sz w:val="24"/>
        </w:rPr>
        <w:t xml:space="preserve"> </w:t>
      </w:r>
      <w:proofErr w:type="spellStart"/>
      <w:r w:rsidRPr="000E0D47">
        <w:rPr>
          <w:rFonts w:cs="Times New Roman"/>
          <w:b/>
          <w:sz w:val="24"/>
        </w:rPr>
        <w:t>породам</w:t>
      </w:r>
      <w:proofErr w:type="spellEnd"/>
      <w:r w:rsidRPr="000E0D47">
        <w:rPr>
          <w:rFonts w:cs="Times New Roman"/>
          <w:b/>
          <w:sz w:val="24"/>
        </w:rPr>
        <w:t>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80"/>
        <w:gridCol w:w="6165"/>
      </w:tblGrid>
      <w:tr w:rsidR="00CE4BEE" w:rsidRPr="00DF0B57" w:rsidTr="00CE4BEE">
        <w:tc>
          <w:tcPr>
            <w:tcW w:w="3180" w:type="dxa"/>
          </w:tcPr>
          <w:p w:rsidR="00CE4BEE" w:rsidRPr="00F72BC5" w:rsidRDefault="00CE4BEE" w:rsidP="00CE4BE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</w:pPr>
            <w:r w:rsidRPr="00F72BC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Х</w:t>
            </w:r>
            <w:proofErr w:type="spellStart"/>
            <w:r w:rsidRPr="00F72BC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войные</w:t>
            </w:r>
            <w:proofErr w:type="spellEnd"/>
            <w:r w:rsidRPr="00F72BC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72BC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всего</w:t>
            </w:r>
            <w:proofErr w:type="spellEnd"/>
            <w:r w:rsidRPr="00F72BC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</w:p>
        </w:tc>
        <w:tc>
          <w:tcPr>
            <w:tcW w:w="6165" w:type="dxa"/>
          </w:tcPr>
          <w:p w:rsidR="00CE4BEE" w:rsidRPr="00F72BC5" w:rsidRDefault="00CE4BEE" w:rsidP="00CE4BE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</w:pPr>
            <w:r w:rsidRPr="00DF0B5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12,4 </w:t>
            </w:r>
            <w:r w:rsidRPr="00DF0B5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тыс.</w:t>
            </w:r>
            <w:r w:rsidRPr="00F72BC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72BC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га</w:t>
            </w:r>
            <w:proofErr w:type="spellEnd"/>
          </w:p>
        </w:tc>
      </w:tr>
      <w:tr w:rsidR="00CE4BEE" w:rsidRPr="00DF0B57" w:rsidTr="00CE4BEE">
        <w:tc>
          <w:tcPr>
            <w:tcW w:w="3180" w:type="dxa"/>
          </w:tcPr>
          <w:p w:rsidR="00CE4BEE" w:rsidRPr="00F72BC5" w:rsidRDefault="00CE4BEE" w:rsidP="00CE4BE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</w:pPr>
            <w:r w:rsidRPr="00F72BC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Т</w:t>
            </w:r>
            <w:proofErr w:type="spellStart"/>
            <w:r w:rsidRPr="00F72BC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вердолиственные</w:t>
            </w:r>
            <w:proofErr w:type="spellEnd"/>
            <w:r w:rsidRPr="00F72BC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72BC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всего</w:t>
            </w:r>
            <w:proofErr w:type="spellEnd"/>
          </w:p>
        </w:tc>
        <w:tc>
          <w:tcPr>
            <w:tcW w:w="6165" w:type="dxa"/>
          </w:tcPr>
          <w:p w:rsidR="00CE4BEE" w:rsidRPr="00F72BC5" w:rsidRDefault="00CE4BEE" w:rsidP="00CE4BE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</w:pPr>
            <w:r w:rsidRPr="00DF0B57">
              <w:rPr>
                <w:rFonts w:ascii="Times New Roman" w:hAnsi="Times New Roman" w:cs="Times New Roman"/>
                <w:sz w:val="24"/>
                <w:szCs w:val="24"/>
              </w:rPr>
              <w:t xml:space="preserve">3,8 </w:t>
            </w:r>
            <w:proofErr w:type="spellStart"/>
            <w:r w:rsidRPr="00DF0B5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тыс</w:t>
            </w:r>
            <w:proofErr w:type="spellEnd"/>
            <w:r w:rsidRPr="00DF0B5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DF0B5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га</w:t>
            </w:r>
            <w:proofErr w:type="spellEnd"/>
          </w:p>
        </w:tc>
      </w:tr>
      <w:tr w:rsidR="00CE4BEE" w:rsidRPr="00DF0B57" w:rsidTr="00CE4BEE">
        <w:tc>
          <w:tcPr>
            <w:tcW w:w="3180" w:type="dxa"/>
          </w:tcPr>
          <w:p w:rsidR="00CE4BEE" w:rsidRPr="00F72BC5" w:rsidRDefault="00CE4BEE" w:rsidP="00CE4BE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</w:pPr>
            <w:r w:rsidRPr="00F72BC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</w:t>
            </w:r>
            <w:proofErr w:type="spellStart"/>
            <w:r w:rsidRPr="00F72BC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ягколиственные</w:t>
            </w:r>
            <w:proofErr w:type="spellEnd"/>
            <w:r w:rsidRPr="00F72BC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72BC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всего</w:t>
            </w:r>
            <w:proofErr w:type="spellEnd"/>
          </w:p>
        </w:tc>
        <w:tc>
          <w:tcPr>
            <w:tcW w:w="6165" w:type="dxa"/>
          </w:tcPr>
          <w:p w:rsidR="00CE4BEE" w:rsidRPr="00F72BC5" w:rsidRDefault="00CE4BEE" w:rsidP="00CE4BE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</w:pPr>
            <w:r w:rsidRPr="00DF0B57">
              <w:rPr>
                <w:rFonts w:ascii="Times New Roman" w:hAnsi="Times New Roman" w:cs="Times New Roman"/>
                <w:sz w:val="24"/>
                <w:szCs w:val="24"/>
              </w:rPr>
              <w:t xml:space="preserve">12,4 </w:t>
            </w:r>
            <w:proofErr w:type="spellStart"/>
            <w:r w:rsidRPr="00DF0B5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тыс</w:t>
            </w:r>
            <w:proofErr w:type="spellEnd"/>
            <w:r w:rsidRPr="00DF0B5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DF0B5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га</w:t>
            </w:r>
            <w:proofErr w:type="spellEnd"/>
          </w:p>
        </w:tc>
      </w:tr>
      <w:tr w:rsidR="00CE4BEE" w:rsidRPr="00F72BC5" w:rsidTr="00CE4BEE">
        <w:tc>
          <w:tcPr>
            <w:tcW w:w="9345" w:type="dxa"/>
            <w:gridSpan w:val="2"/>
          </w:tcPr>
          <w:p w:rsidR="00CE4BEE" w:rsidRPr="00F72BC5" w:rsidRDefault="00CE4BEE" w:rsidP="00CE4BE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</w:pPr>
            <w:proofErr w:type="spellStart"/>
            <w:r w:rsidRPr="00F72BC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Общий</w:t>
            </w:r>
            <w:proofErr w:type="spellEnd"/>
            <w:r w:rsidRPr="00F72BC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72BC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запас</w:t>
            </w:r>
            <w:proofErr w:type="spellEnd"/>
            <w:r w:rsidRPr="00F72BC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72BC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древесины</w:t>
            </w:r>
            <w:proofErr w:type="spellEnd"/>
            <w:r w:rsidRPr="00F72BC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DF0B57">
              <w:rPr>
                <w:rFonts w:ascii="Times New Roman" w:hAnsi="Times New Roman" w:cs="Times New Roman"/>
                <w:sz w:val="24"/>
                <w:szCs w:val="24"/>
              </w:rPr>
              <w:t>28,6 тыс. га</w:t>
            </w:r>
          </w:p>
        </w:tc>
      </w:tr>
    </w:tbl>
    <w:p w:rsidR="00CE4BEE" w:rsidRPr="00F72BC5" w:rsidRDefault="00CE4BEE" w:rsidP="00CE4BEE">
      <w:pPr>
        <w:widowControl w:val="0"/>
        <w:suppressAutoHyphens/>
        <w:autoSpaceDN w:val="0"/>
        <w:spacing w:after="120" w:line="360" w:lineRule="auto"/>
        <w:ind w:firstLine="851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Молодняки составляют 15,7</w:t>
      </w:r>
      <w:r w:rsidRPr="00F72BC5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% от общей лесопокрыто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й площади, средневозрастные – 51,7%, приспевающих – 15,4</w:t>
      </w:r>
      <w:r w:rsidRPr="00F72BC5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% и сп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елых и перестойных насаждений 17,1</w:t>
      </w:r>
      <w:r w:rsidRPr="00F72BC5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%. </w:t>
      </w:r>
      <w:r w:rsidRPr="00987094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Общие запасы древостоев по группам возраста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представлены в таблице 8.</w:t>
      </w:r>
      <w:r w:rsidRPr="00BA2C03">
        <w:t xml:space="preserve"> </w:t>
      </w:r>
    </w:p>
    <w:p w:rsidR="00CE4BEE" w:rsidRPr="00227E57" w:rsidRDefault="00CE4BEE" w:rsidP="00CE4BEE">
      <w:pPr>
        <w:widowControl w:val="0"/>
        <w:suppressAutoHyphens/>
        <w:autoSpaceDN w:val="0"/>
        <w:spacing w:after="120" w:line="360" w:lineRule="auto"/>
        <w:ind w:firstLine="851"/>
        <w:jc w:val="right"/>
        <w:textAlignment w:val="baseline"/>
        <w:rPr>
          <w:rFonts w:ascii="Times New Roman" w:eastAsia="Times New Roman CYR" w:hAnsi="Times New Roman" w:cs="Times New Roman"/>
          <w:color w:val="000000"/>
          <w:sz w:val="28"/>
          <w:szCs w:val="28"/>
        </w:rPr>
      </w:pPr>
      <w:r w:rsidRPr="00227E57">
        <w:rPr>
          <w:rFonts w:ascii="Times New Roman CYR" w:eastAsiaTheme="minorEastAsia" w:hAnsi="Times New Roman CYR" w:cs="Times New Roman CYR"/>
          <w:bCs/>
          <w:color w:val="26282F"/>
          <w:sz w:val="24"/>
          <w:szCs w:val="24"/>
          <w:lang w:eastAsia="ru-RU"/>
        </w:rPr>
        <w:t>(Таблица 8)</w:t>
      </w:r>
    </w:p>
    <w:p w:rsidR="00CE4BEE" w:rsidRPr="000E0D47" w:rsidRDefault="00CE4BEE" w:rsidP="00CE4BEE">
      <w:pPr>
        <w:spacing w:line="360" w:lineRule="auto"/>
        <w:jc w:val="center"/>
        <w:rPr>
          <w:rFonts w:ascii="Times New Roman" w:eastAsia="Times New Roman CYR" w:hAnsi="Times New Roman" w:cs="Times New Roman"/>
          <w:b/>
          <w:color w:val="000000"/>
          <w:sz w:val="24"/>
          <w:szCs w:val="24"/>
        </w:rPr>
      </w:pPr>
      <w:r w:rsidRPr="00F72BC5">
        <w:rPr>
          <w:rFonts w:ascii="Times New Roman" w:eastAsia="Times New Roman CYR" w:hAnsi="Times New Roman" w:cs="Times New Roman"/>
          <w:color w:val="000000"/>
          <w:sz w:val="28"/>
          <w:szCs w:val="28"/>
        </w:rPr>
        <w:t xml:space="preserve"> </w:t>
      </w:r>
      <w:r w:rsidRPr="000E0D4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Общие запасы древостоев по группам возраста, </w:t>
      </w:r>
      <w:proofErr w:type="spellStart"/>
      <w:proofErr w:type="gramStart"/>
      <w:r w:rsidRPr="000E0D47">
        <w:rPr>
          <w:rFonts w:ascii="Times New Roman" w:eastAsia="Calibri" w:hAnsi="Times New Roman" w:cs="Times New Roman"/>
          <w:b/>
          <w:bCs/>
          <w:sz w:val="24"/>
          <w:szCs w:val="24"/>
        </w:rPr>
        <w:t>тыс.га</w:t>
      </w:r>
      <w:proofErr w:type="spellEnd"/>
      <w:proofErr w:type="gramEnd"/>
      <w:r w:rsidRPr="000E0D47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58"/>
        <w:gridCol w:w="3166"/>
        <w:gridCol w:w="3021"/>
      </w:tblGrid>
      <w:tr w:rsidR="00CE4BEE" w:rsidRPr="00F72BC5" w:rsidTr="00CE4BEE">
        <w:tc>
          <w:tcPr>
            <w:tcW w:w="3215" w:type="dxa"/>
          </w:tcPr>
          <w:p w:rsidR="00CE4BEE" w:rsidRPr="00F72BC5" w:rsidRDefault="00CE4BEE" w:rsidP="00CE4BEE">
            <w:pPr>
              <w:widowControl w:val="0"/>
              <w:suppressAutoHyphens/>
              <w:autoSpaceDN w:val="0"/>
              <w:textAlignment w:val="baseline"/>
              <w:rPr>
                <w:rFonts w:eastAsia="Andale Sans UI"/>
                <w:kern w:val="3"/>
                <w:lang w:eastAsia="ja-JP" w:bidi="fa-IR"/>
              </w:rPr>
            </w:pPr>
            <w:r w:rsidRPr="00F72BC5">
              <w:rPr>
                <w:rFonts w:eastAsia="Andale Sans UI"/>
                <w:kern w:val="3"/>
                <w:lang w:eastAsia="ja-JP" w:bidi="fa-IR"/>
              </w:rPr>
              <w:t>Хвойные древесные породы</w:t>
            </w:r>
          </w:p>
        </w:tc>
        <w:tc>
          <w:tcPr>
            <w:tcW w:w="3219" w:type="dxa"/>
          </w:tcPr>
          <w:p w:rsidR="00CE4BEE" w:rsidRPr="00F72BC5" w:rsidRDefault="00CE4BEE" w:rsidP="00CE4BEE">
            <w:pPr>
              <w:widowControl w:val="0"/>
              <w:suppressAutoHyphens/>
              <w:autoSpaceDN w:val="0"/>
              <w:textAlignment w:val="baseline"/>
              <w:rPr>
                <w:rFonts w:eastAsia="Andale Sans UI"/>
                <w:kern w:val="3"/>
                <w:lang w:eastAsia="ja-JP" w:bidi="fa-IR"/>
              </w:rPr>
            </w:pPr>
            <w:r w:rsidRPr="00F72BC5">
              <w:rPr>
                <w:rFonts w:eastAsia="Andale Sans UI"/>
                <w:kern w:val="3"/>
                <w:lang w:eastAsia="ja-JP" w:bidi="fa-IR"/>
              </w:rPr>
              <w:t>Молодняки</w:t>
            </w:r>
            <w:r w:rsidRPr="00F72BC5">
              <w:rPr>
                <w:rFonts w:eastAsia="Andale Sans UI"/>
                <w:kern w:val="3"/>
                <w:lang w:eastAsia="ja-JP" w:bidi="fa-IR"/>
              </w:rPr>
              <w:br/>
              <w:t>Средневозрастные</w:t>
            </w:r>
            <w:r w:rsidRPr="00F72BC5">
              <w:rPr>
                <w:rFonts w:eastAsia="Andale Sans UI"/>
                <w:kern w:val="3"/>
                <w:lang w:eastAsia="ja-JP" w:bidi="fa-IR"/>
              </w:rPr>
              <w:br/>
              <w:t>Приспевающие</w:t>
            </w:r>
            <w:r w:rsidRPr="00F72BC5">
              <w:rPr>
                <w:rFonts w:eastAsia="Andale Sans UI"/>
                <w:kern w:val="3"/>
                <w:lang w:eastAsia="ja-JP" w:bidi="fa-IR"/>
              </w:rPr>
              <w:br/>
              <w:t>Спелые , в том числе перестойные</w:t>
            </w:r>
            <w:r w:rsidRPr="00F72BC5">
              <w:rPr>
                <w:rFonts w:eastAsia="Andale Sans UI"/>
                <w:kern w:val="3"/>
                <w:lang w:eastAsia="ja-JP" w:bidi="fa-IR"/>
              </w:rPr>
              <w:br/>
            </w:r>
            <w:proofErr w:type="spellStart"/>
            <w:r w:rsidRPr="00F72BC5">
              <w:rPr>
                <w:rFonts w:eastAsia="Andale Sans UI"/>
                <w:kern w:val="3"/>
                <w:lang w:eastAsia="ja-JP" w:bidi="fa-IR"/>
              </w:rPr>
              <w:t>Перестойные</w:t>
            </w:r>
            <w:proofErr w:type="spellEnd"/>
            <w:r w:rsidRPr="00F72BC5">
              <w:rPr>
                <w:rFonts w:eastAsia="Andale Sans UI"/>
                <w:kern w:val="3"/>
                <w:lang w:eastAsia="ja-JP" w:bidi="fa-IR"/>
              </w:rPr>
              <w:br/>
              <w:t>Итого</w:t>
            </w:r>
          </w:p>
        </w:tc>
        <w:tc>
          <w:tcPr>
            <w:tcW w:w="3137" w:type="dxa"/>
          </w:tcPr>
          <w:p w:rsidR="00CE4BEE" w:rsidRPr="00F72BC5" w:rsidRDefault="00CE4BEE" w:rsidP="00CE4BEE">
            <w:pPr>
              <w:widowControl w:val="0"/>
              <w:suppressAutoHyphens/>
              <w:autoSpaceDN w:val="0"/>
              <w:textAlignment w:val="baseline"/>
              <w:rPr>
                <w:rFonts w:eastAsia="Andale Sans UI"/>
                <w:kern w:val="3"/>
                <w:lang w:eastAsia="ja-JP" w:bidi="fa-IR"/>
              </w:rPr>
            </w:pPr>
            <w:r>
              <w:t>4,0</w:t>
            </w:r>
            <w:r w:rsidRPr="00F72BC5">
              <w:rPr>
                <w:rFonts w:eastAsia="Andale Sans UI"/>
                <w:kern w:val="3"/>
                <w:lang w:eastAsia="ja-JP" w:bidi="fa-IR"/>
              </w:rPr>
              <w:br/>
            </w:r>
            <w:r>
              <w:t>6,0</w:t>
            </w:r>
            <w:r w:rsidRPr="00F72BC5">
              <w:rPr>
                <w:rFonts w:eastAsia="Andale Sans UI"/>
                <w:kern w:val="3"/>
                <w:lang w:eastAsia="ja-JP" w:bidi="fa-IR"/>
              </w:rPr>
              <w:br/>
            </w:r>
            <w:r>
              <w:t>1,1</w:t>
            </w:r>
            <w:r w:rsidRPr="00F72BC5">
              <w:rPr>
                <w:rFonts w:eastAsia="Andale Sans UI"/>
                <w:kern w:val="3"/>
                <w:lang w:eastAsia="ja-JP" w:bidi="fa-IR"/>
              </w:rPr>
              <w:br/>
            </w:r>
            <w:r w:rsidRPr="00F72BC5">
              <w:rPr>
                <w:rFonts w:eastAsia="Andale Sans UI"/>
                <w:kern w:val="3"/>
                <w:lang w:eastAsia="ja-JP" w:bidi="fa-IR"/>
              </w:rPr>
              <w:br/>
            </w:r>
            <w:r>
              <w:t>1,3</w:t>
            </w:r>
            <w:r w:rsidRPr="00F72BC5">
              <w:rPr>
                <w:rFonts w:eastAsia="Andale Sans UI"/>
                <w:kern w:val="3"/>
                <w:lang w:eastAsia="ja-JP" w:bidi="fa-IR"/>
              </w:rPr>
              <w:br/>
              <w:t>0</w:t>
            </w:r>
            <w:r w:rsidRPr="00F72BC5">
              <w:rPr>
                <w:rFonts w:eastAsia="Andale Sans UI"/>
                <w:kern w:val="3"/>
                <w:lang w:eastAsia="ja-JP" w:bidi="fa-IR"/>
              </w:rPr>
              <w:br/>
            </w:r>
            <w:r>
              <w:t>12,4</w:t>
            </w:r>
          </w:p>
        </w:tc>
      </w:tr>
      <w:tr w:rsidR="00CE4BEE" w:rsidRPr="00F72BC5" w:rsidTr="00CE4BEE">
        <w:tc>
          <w:tcPr>
            <w:tcW w:w="3215" w:type="dxa"/>
          </w:tcPr>
          <w:p w:rsidR="00CE4BEE" w:rsidRPr="00F72BC5" w:rsidRDefault="00CE4BEE" w:rsidP="00CE4BEE">
            <w:pPr>
              <w:widowControl w:val="0"/>
              <w:suppressAutoHyphens/>
              <w:autoSpaceDN w:val="0"/>
              <w:textAlignment w:val="baseline"/>
              <w:rPr>
                <w:rFonts w:eastAsia="Andale Sans UI"/>
                <w:kern w:val="3"/>
                <w:lang w:eastAsia="ja-JP" w:bidi="fa-IR"/>
              </w:rPr>
            </w:pPr>
            <w:proofErr w:type="spellStart"/>
            <w:r w:rsidRPr="00F72BC5">
              <w:rPr>
                <w:rFonts w:eastAsia="Andale Sans UI"/>
                <w:kern w:val="3"/>
                <w:lang w:eastAsia="ja-JP" w:bidi="fa-IR"/>
              </w:rPr>
              <w:t>Твёрдолиственные</w:t>
            </w:r>
            <w:proofErr w:type="spellEnd"/>
            <w:r w:rsidRPr="00F72BC5">
              <w:rPr>
                <w:rFonts w:eastAsia="Andale Sans UI"/>
                <w:kern w:val="3"/>
                <w:lang w:eastAsia="ja-JP" w:bidi="fa-IR"/>
              </w:rPr>
              <w:t xml:space="preserve"> древесные породы</w:t>
            </w:r>
          </w:p>
        </w:tc>
        <w:tc>
          <w:tcPr>
            <w:tcW w:w="3219" w:type="dxa"/>
          </w:tcPr>
          <w:p w:rsidR="00CE4BEE" w:rsidRPr="00F72BC5" w:rsidRDefault="00CE4BEE" w:rsidP="00CE4BEE">
            <w:pPr>
              <w:widowControl w:val="0"/>
              <w:suppressAutoHyphens/>
              <w:autoSpaceDN w:val="0"/>
              <w:textAlignment w:val="baseline"/>
              <w:rPr>
                <w:rFonts w:eastAsia="Andale Sans UI"/>
                <w:kern w:val="3"/>
                <w:lang w:eastAsia="ja-JP" w:bidi="fa-IR"/>
              </w:rPr>
            </w:pPr>
            <w:r w:rsidRPr="00F72BC5">
              <w:rPr>
                <w:rFonts w:eastAsia="Andale Sans UI"/>
                <w:kern w:val="3"/>
                <w:lang w:eastAsia="ja-JP" w:bidi="fa-IR"/>
              </w:rPr>
              <w:t>Молодняки</w:t>
            </w:r>
            <w:r w:rsidRPr="00F72BC5">
              <w:rPr>
                <w:rFonts w:eastAsia="Andale Sans UI"/>
                <w:kern w:val="3"/>
                <w:lang w:eastAsia="ja-JP" w:bidi="fa-IR"/>
              </w:rPr>
              <w:br/>
              <w:t>Средневозрастные</w:t>
            </w:r>
            <w:r w:rsidRPr="00F72BC5">
              <w:rPr>
                <w:rFonts w:eastAsia="Andale Sans UI"/>
                <w:kern w:val="3"/>
                <w:lang w:eastAsia="ja-JP" w:bidi="fa-IR"/>
              </w:rPr>
              <w:br/>
              <w:t>Приспевающие</w:t>
            </w:r>
            <w:r w:rsidRPr="00F72BC5">
              <w:rPr>
                <w:rFonts w:eastAsia="Andale Sans UI"/>
                <w:kern w:val="3"/>
                <w:lang w:eastAsia="ja-JP" w:bidi="fa-IR"/>
              </w:rPr>
              <w:br/>
              <w:t>Спелые, в том числе перестойные</w:t>
            </w:r>
            <w:r w:rsidRPr="00F72BC5">
              <w:rPr>
                <w:rFonts w:eastAsia="Andale Sans UI"/>
                <w:kern w:val="3"/>
                <w:lang w:eastAsia="ja-JP" w:bidi="fa-IR"/>
              </w:rPr>
              <w:br/>
            </w:r>
            <w:proofErr w:type="spellStart"/>
            <w:r w:rsidRPr="00F72BC5">
              <w:rPr>
                <w:rFonts w:eastAsia="Andale Sans UI"/>
                <w:kern w:val="3"/>
                <w:lang w:eastAsia="ja-JP" w:bidi="fa-IR"/>
              </w:rPr>
              <w:t>Перестойные</w:t>
            </w:r>
            <w:proofErr w:type="spellEnd"/>
            <w:r w:rsidRPr="00F72BC5">
              <w:rPr>
                <w:rFonts w:eastAsia="Andale Sans UI"/>
                <w:kern w:val="3"/>
                <w:lang w:eastAsia="ja-JP" w:bidi="fa-IR"/>
              </w:rPr>
              <w:br/>
              <w:t>Итого</w:t>
            </w:r>
          </w:p>
        </w:tc>
        <w:tc>
          <w:tcPr>
            <w:tcW w:w="3137" w:type="dxa"/>
          </w:tcPr>
          <w:p w:rsidR="00CE4BEE" w:rsidRDefault="00CE4BEE" w:rsidP="00CE4BEE">
            <w:pPr>
              <w:widowControl w:val="0"/>
              <w:suppressAutoHyphens/>
              <w:autoSpaceDN w:val="0"/>
              <w:textAlignment w:val="baseline"/>
            </w:pPr>
            <w:r>
              <w:t>0,1</w:t>
            </w:r>
            <w:r w:rsidRPr="00F72BC5">
              <w:rPr>
                <w:rFonts w:eastAsia="Andale Sans UI"/>
                <w:kern w:val="3"/>
                <w:lang w:eastAsia="ja-JP" w:bidi="fa-IR"/>
              </w:rPr>
              <w:br/>
            </w:r>
            <w:r>
              <w:t xml:space="preserve">3,6 </w:t>
            </w:r>
          </w:p>
          <w:p w:rsidR="00CE4BEE" w:rsidRPr="00F72BC5" w:rsidRDefault="00CE4BEE" w:rsidP="00CE4BEE">
            <w:pPr>
              <w:widowControl w:val="0"/>
              <w:suppressAutoHyphens/>
              <w:autoSpaceDN w:val="0"/>
              <w:textAlignment w:val="baseline"/>
              <w:rPr>
                <w:rFonts w:eastAsia="Andale Sans UI"/>
                <w:kern w:val="3"/>
                <w:lang w:eastAsia="ja-JP" w:bidi="fa-IR"/>
              </w:rPr>
            </w:pPr>
            <w:r>
              <w:t>0,1</w:t>
            </w:r>
            <w:r>
              <w:rPr>
                <w:rFonts w:eastAsia="Andale Sans UI"/>
                <w:kern w:val="3"/>
                <w:lang w:eastAsia="ja-JP" w:bidi="fa-IR"/>
              </w:rPr>
              <w:br/>
            </w:r>
            <w:r>
              <w:rPr>
                <w:rFonts w:eastAsia="Andale Sans UI"/>
                <w:kern w:val="3"/>
                <w:lang w:eastAsia="ja-JP" w:bidi="fa-IR"/>
              </w:rPr>
              <w:br/>
              <w:t>0</w:t>
            </w:r>
            <w:r w:rsidRPr="00F72BC5">
              <w:rPr>
                <w:rFonts w:eastAsia="Andale Sans UI"/>
                <w:kern w:val="3"/>
                <w:lang w:eastAsia="ja-JP" w:bidi="fa-IR"/>
              </w:rPr>
              <w:br/>
              <w:t>0</w:t>
            </w:r>
            <w:r w:rsidRPr="00F72BC5">
              <w:rPr>
                <w:rFonts w:eastAsia="Andale Sans UI"/>
                <w:kern w:val="3"/>
                <w:lang w:eastAsia="ja-JP" w:bidi="fa-IR"/>
              </w:rPr>
              <w:br/>
            </w:r>
            <w:r>
              <w:t>3,8</w:t>
            </w:r>
          </w:p>
        </w:tc>
      </w:tr>
      <w:tr w:rsidR="00CE4BEE" w:rsidRPr="00F72BC5" w:rsidTr="00CE4BEE">
        <w:tc>
          <w:tcPr>
            <w:tcW w:w="3215" w:type="dxa"/>
          </w:tcPr>
          <w:p w:rsidR="00CE4BEE" w:rsidRPr="00F72BC5" w:rsidRDefault="00CE4BEE" w:rsidP="00CE4BEE">
            <w:pPr>
              <w:widowControl w:val="0"/>
              <w:suppressAutoHyphens/>
              <w:autoSpaceDN w:val="0"/>
              <w:textAlignment w:val="baseline"/>
              <w:rPr>
                <w:rFonts w:eastAsia="Andale Sans UI"/>
                <w:kern w:val="3"/>
                <w:lang w:eastAsia="ja-JP" w:bidi="fa-IR"/>
              </w:rPr>
            </w:pPr>
            <w:proofErr w:type="spellStart"/>
            <w:r w:rsidRPr="00F72BC5">
              <w:rPr>
                <w:rFonts w:eastAsia="Andale Sans UI"/>
                <w:kern w:val="3"/>
                <w:lang w:eastAsia="ja-JP" w:bidi="fa-IR"/>
              </w:rPr>
              <w:t>Мягколиственные</w:t>
            </w:r>
            <w:proofErr w:type="spellEnd"/>
            <w:r w:rsidRPr="00F72BC5">
              <w:rPr>
                <w:rFonts w:eastAsia="Andale Sans UI"/>
                <w:kern w:val="3"/>
                <w:lang w:eastAsia="ja-JP" w:bidi="fa-IR"/>
              </w:rPr>
              <w:t xml:space="preserve"> древесные породы</w:t>
            </w:r>
          </w:p>
        </w:tc>
        <w:tc>
          <w:tcPr>
            <w:tcW w:w="3219" w:type="dxa"/>
          </w:tcPr>
          <w:p w:rsidR="00CE4BEE" w:rsidRPr="00F72BC5" w:rsidRDefault="00CE4BEE" w:rsidP="00CE4BEE">
            <w:pPr>
              <w:widowControl w:val="0"/>
              <w:suppressAutoHyphens/>
              <w:autoSpaceDN w:val="0"/>
              <w:textAlignment w:val="baseline"/>
              <w:rPr>
                <w:rFonts w:eastAsia="Andale Sans UI"/>
                <w:kern w:val="3"/>
                <w:lang w:eastAsia="ja-JP" w:bidi="fa-IR"/>
              </w:rPr>
            </w:pPr>
            <w:r w:rsidRPr="00F72BC5">
              <w:rPr>
                <w:rFonts w:eastAsia="Andale Sans UI"/>
                <w:kern w:val="3"/>
                <w:lang w:eastAsia="ja-JP" w:bidi="fa-IR"/>
              </w:rPr>
              <w:t>Молодняки-Средневозрастные-</w:t>
            </w:r>
            <w:r w:rsidRPr="00F72BC5">
              <w:rPr>
                <w:rFonts w:eastAsia="Andale Sans UI"/>
                <w:kern w:val="3"/>
                <w:lang w:eastAsia="ja-JP" w:bidi="fa-IR"/>
              </w:rPr>
              <w:br/>
              <w:t>Приспевающие</w:t>
            </w:r>
            <w:r w:rsidRPr="00F72BC5">
              <w:rPr>
                <w:rFonts w:eastAsia="Andale Sans UI"/>
                <w:kern w:val="3"/>
                <w:lang w:eastAsia="ja-JP" w:bidi="fa-IR"/>
              </w:rPr>
              <w:br/>
              <w:t>Спелые, в том числе перестойные</w:t>
            </w:r>
            <w:r w:rsidRPr="00F72BC5">
              <w:rPr>
                <w:rFonts w:eastAsia="Andale Sans UI"/>
                <w:kern w:val="3"/>
                <w:lang w:eastAsia="ja-JP" w:bidi="fa-IR"/>
              </w:rPr>
              <w:br/>
            </w:r>
            <w:proofErr w:type="spellStart"/>
            <w:r w:rsidRPr="00F72BC5">
              <w:rPr>
                <w:rFonts w:eastAsia="Andale Sans UI"/>
                <w:kern w:val="3"/>
                <w:lang w:eastAsia="ja-JP" w:bidi="fa-IR"/>
              </w:rPr>
              <w:t>Перестойные</w:t>
            </w:r>
            <w:proofErr w:type="spellEnd"/>
            <w:r w:rsidRPr="00F72BC5">
              <w:rPr>
                <w:rFonts w:eastAsia="Andale Sans UI"/>
                <w:kern w:val="3"/>
                <w:lang w:eastAsia="ja-JP" w:bidi="fa-IR"/>
              </w:rPr>
              <w:br/>
              <w:t>Итого</w:t>
            </w:r>
          </w:p>
        </w:tc>
        <w:tc>
          <w:tcPr>
            <w:tcW w:w="3137" w:type="dxa"/>
          </w:tcPr>
          <w:p w:rsidR="00CE4BEE" w:rsidRPr="00F72BC5" w:rsidRDefault="00CE4BEE" w:rsidP="00CE4BEE">
            <w:pPr>
              <w:widowControl w:val="0"/>
              <w:suppressAutoHyphens/>
              <w:autoSpaceDN w:val="0"/>
              <w:textAlignment w:val="baseline"/>
              <w:rPr>
                <w:rFonts w:eastAsia="Andale Sans UI"/>
                <w:kern w:val="3"/>
                <w:lang w:eastAsia="ja-JP" w:bidi="fa-IR"/>
              </w:rPr>
            </w:pPr>
            <w:r>
              <w:t>0,4</w:t>
            </w:r>
            <w:r w:rsidRPr="00F72BC5">
              <w:rPr>
                <w:rFonts w:eastAsia="Andale Sans UI"/>
                <w:kern w:val="3"/>
                <w:lang w:eastAsia="ja-JP" w:bidi="fa-IR"/>
              </w:rPr>
              <w:br/>
            </w:r>
            <w:r>
              <w:t>5,2</w:t>
            </w:r>
            <w:r w:rsidRPr="00F72BC5">
              <w:rPr>
                <w:rFonts w:eastAsia="Andale Sans UI"/>
                <w:kern w:val="3"/>
                <w:lang w:eastAsia="ja-JP" w:bidi="fa-IR"/>
              </w:rPr>
              <w:br/>
            </w:r>
            <w:r>
              <w:t>3,2</w:t>
            </w:r>
            <w:r w:rsidRPr="00F72BC5">
              <w:rPr>
                <w:rFonts w:eastAsia="Andale Sans UI"/>
                <w:kern w:val="3"/>
                <w:lang w:eastAsia="ja-JP" w:bidi="fa-IR"/>
              </w:rPr>
              <w:br/>
            </w:r>
            <w:r w:rsidRPr="00F72BC5">
              <w:rPr>
                <w:rFonts w:eastAsia="Andale Sans UI"/>
                <w:kern w:val="3"/>
                <w:lang w:eastAsia="ja-JP" w:bidi="fa-IR"/>
              </w:rPr>
              <w:br/>
            </w:r>
            <w:r>
              <w:t>3,6</w:t>
            </w:r>
            <w:r w:rsidRPr="00F72BC5">
              <w:rPr>
                <w:rFonts w:eastAsia="Andale Sans UI"/>
                <w:kern w:val="3"/>
                <w:lang w:eastAsia="ja-JP" w:bidi="fa-IR"/>
              </w:rPr>
              <w:br/>
            </w:r>
            <w:r>
              <w:t>0,2</w:t>
            </w:r>
            <w:r w:rsidRPr="00F72BC5">
              <w:rPr>
                <w:rFonts w:eastAsia="Andale Sans UI"/>
                <w:kern w:val="3"/>
                <w:lang w:eastAsia="ja-JP" w:bidi="fa-IR"/>
              </w:rPr>
              <w:br/>
            </w:r>
            <w:r>
              <w:t>12,4</w:t>
            </w:r>
          </w:p>
        </w:tc>
      </w:tr>
    </w:tbl>
    <w:p w:rsidR="003059ED" w:rsidRPr="00C05C28" w:rsidRDefault="007B1C84" w:rsidP="00CE4BEE">
      <w:pPr>
        <w:tabs>
          <w:tab w:val="left" w:pos="2595"/>
        </w:tabs>
        <w:spacing w:after="16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5C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C327A9" w:rsidRPr="00C05C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C05C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3059ED" w:rsidRPr="00C05C28">
        <w:rPr>
          <w:rFonts w:ascii="Times New Roman" w:hAnsi="Times New Roman" w:cs="Times New Roman"/>
          <w:color w:val="000000" w:themeColor="text1"/>
          <w:sz w:val="28"/>
          <w:szCs w:val="28"/>
        </w:rPr>
        <w:t>На территории Пригор</w:t>
      </w:r>
      <w:r w:rsidR="00CE4B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одного лесничества преобладают </w:t>
      </w:r>
      <w:r w:rsidR="003059ED" w:rsidRPr="00C05C28">
        <w:rPr>
          <w:rFonts w:ascii="Times New Roman" w:hAnsi="Times New Roman" w:cs="Times New Roman"/>
          <w:color w:val="000000" w:themeColor="text1"/>
          <w:sz w:val="28"/>
          <w:szCs w:val="28"/>
        </w:rPr>
        <w:t>такие типы лесорастительны</w:t>
      </w:r>
      <w:r w:rsidR="00227E57">
        <w:rPr>
          <w:rFonts w:ascii="Times New Roman" w:hAnsi="Times New Roman" w:cs="Times New Roman"/>
          <w:color w:val="000000" w:themeColor="text1"/>
          <w:sz w:val="28"/>
          <w:szCs w:val="28"/>
        </w:rPr>
        <w:t>х условий как: С2</w:t>
      </w:r>
      <w:r w:rsidR="003059ED" w:rsidRPr="00C05C2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27E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С3, </w:t>
      </w:r>
      <w:r w:rsidR="003059ED" w:rsidRPr="00C05C28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proofErr w:type="gramStart"/>
      <w:r w:rsidR="003059ED" w:rsidRPr="00C05C28">
        <w:rPr>
          <w:rFonts w:ascii="Times New Roman" w:hAnsi="Times New Roman" w:cs="Times New Roman"/>
          <w:color w:val="000000" w:themeColor="text1"/>
          <w:sz w:val="28"/>
          <w:szCs w:val="28"/>
        </w:rPr>
        <w:t>2,</w:t>
      </w:r>
      <w:r w:rsidR="00227E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3059ED" w:rsidRPr="00C05C28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proofErr w:type="gramEnd"/>
      <w:r w:rsidR="003059ED" w:rsidRPr="00C05C28">
        <w:rPr>
          <w:rFonts w:ascii="Times New Roman" w:hAnsi="Times New Roman" w:cs="Times New Roman"/>
          <w:color w:val="000000" w:themeColor="text1"/>
          <w:sz w:val="28"/>
          <w:szCs w:val="28"/>
        </w:rPr>
        <w:t>3. Главные произрастающие породы: сосна, береза, липа, ель, дуб, осина, клен.</w:t>
      </w:r>
    </w:p>
    <w:p w:rsidR="00227E57" w:rsidRPr="00C05C28" w:rsidRDefault="003059ED" w:rsidP="00227E5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5C28">
        <w:rPr>
          <w:rFonts w:ascii="Times New Roman" w:hAnsi="Times New Roman" w:cs="Times New Roman"/>
          <w:color w:val="000000" w:themeColor="text1"/>
          <w:sz w:val="28"/>
          <w:szCs w:val="28"/>
        </w:rPr>
        <w:t>По проекту для создания плантационных культур и</w:t>
      </w:r>
      <w:r w:rsidR="00227E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 в условиях типа леса </w:t>
      </w:r>
      <w:proofErr w:type="spellStart"/>
      <w:r w:rsidR="00227E57">
        <w:rPr>
          <w:rFonts w:ascii="Times New Roman" w:hAnsi="Times New Roman" w:cs="Times New Roman"/>
          <w:color w:val="000000" w:themeColor="text1"/>
          <w:sz w:val="28"/>
          <w:szCs w:val="28"/>
        </w:rPr>
        <w:t>ольшанник</w:t>
      </w:r>
      <w:proofErr w:type="spellEnd"/>
      <w:r w:rsidR="00227E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таволговый</w:t>
      </w:r>
      <w:r w:rsidRPr="00C05C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для наиболее продуктивных видов ивы оптимальными почвенно-грунтовыми условиями являются свежие, влажные и сырые супесчаные и суглинистые почвы в типах С2, </w:t>
      </w:r>
      <w:proofErr w:type="spellStart"/>
      <w:r w:rsidRPr="00C05C28">
        <w:rPr>
          <w:rFonts w:ascii="Times New Roman" w:hAnsi="Times New Roman" w:cs="Times New Roman"/>
          <w:color w:val="000000" w:themeColor="text1"/>
          <w:sz w:val="28"/>
          <w:szCs w:val="28"/>
        </w:rPr>
        <w:t>Сз</w:t>
      </w:r>
      <w:proofErr w:type="spellEnd"/>
      <w:r w:rsidRPr="00C05C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С4, Д2, </w:t>
      </w:r>
      <w:proofErr w:type="spellStart"/>
      <w:r w:rsidRPr="00C05C28">
        <w:rPr>
          <w:rFonts w:ascii="Times New Roman" w:hAnsi="Times New Roman" w:cs="Times New Roman"/>
          <w:color w:val="000000" w:themeColor="text1"/>
          <w:sz w:val="28"/>
          <w:szCs w:val="28"/>
        </w:rPr>
        <w:t>Дз</w:t>
      </w:r>
      <w:proofErr w:type="spellEnd"/>
      <w:r w:rsidRPr="00C05C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Д4 с </w:t>
      </w:r>
      <w:r w:rsidRPr="00C05C2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уровнем грунтовых вод 1—2 м. Почва должна быть достаточно рыхлой и водопроницаемой, во избежание застаи</w:t>
      </w:r>
      <w:r w:rsidR="00227E57">
        <w:rPr>
          <w:rFonts w:ascii="Times New Roman" w:hAnsi="Times New Roman" w:cs="Times New Roman"/>
          <w:color w:val="000000" w:themeColor="text1"/>
          <w:sz w:val="28"/>
          <w:szCs w:val="28"/>
        </w:rPr>
        <w:t>вания</w:t>
      </w:r>
      <w:r w:rsidRPr="00C05C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227E57" w:rsidRDefault="00227E57" w:rsidP="00227E57">
      <w:pPr>
        <w:spacing w:line="360" w:lineRule="auto"/>
        <w:jc w:val="right"/>
        <w:rPr>
          <w:rFonts w:ascii="Times New Roman CYR" w:eastAsiaTheme="minorEastAsia" w:hAnsi="Times New Roman CYR" w:cs="Times New Roman CYR"/>
          <w:bCs/>
          <w:color w:val="26282F"/>
          <w:sz w:val="24"/>
          <w:szCs w:val="24"/>
          <w:u w:val="single"/>
          <w:lang w:eastAsia="ru-RU"/>
        </w:rPr>
      </w:pPr>
      <w:r w:rsidRPr="00227E57">
        <w:rPr>
          <w:rFonts w:ascii="Times New Roman CYR" w:eastAsiaTheme="minorEastAsia" w:hAnsi="Times New Roman CYR" w:cs="Times New Roman CYR"/>
          <w:bCs/>
          <w:color w:val="26282F"/>
          <w:sz w:val="24"/>
          <w:szCs w:val="24"/>
          <w:u w:val="single"/>
          <w:lang w:eastAsia="ru-RU"/>
        </w:rPr>
        <w:t xml:space="preserve">(Таблица </w:t>
      </w:r>
      <w:r w:rsidR="00520E26">
        <w:rPr>
          <w:rFonts w:ascii="Times New Roman CYR" w:eastAsiaTheme="minorEastAsia" w:hAnsi="Times New Roman CYR" w:cs="Times New Roman CYR"/>
          <w:bCs/>
          <w:color w:val="26282F"/>
          <w:sz w:val="24"/>
          <w:szCs w:val="24"/>
          <w:u w:val="single"/>
          <w:lang w:eastAsia="ru-RU"/>
        </w:rPr>
        <w:t>9</w:t>
      </w:r>
      <w:r w:rsidRPr="00227E57">
        <w:rPr>
          <w:rFonts w:ascii="Times New Roman CYR" w:eastAsiaTheme="minorEastAsia" w:hAnsi="Times New Roman CYR" w:cs="Times New Roman CYR"/>
          <w:bCs/>
          <w:color w:val="26282F"/>
          <w:sz w:val="24"/>
          <w:szCs w:val="24"/>
          <w:u w:val="single"/>
          <w:lang w:eastAsia="ru-RU"/>
        </w:rPr>
        <w:t>)</w:t>
      </w:r>
    </w:p>
    <w:p w:rsidR="003C1FD2" w:rsidRPr="00B8343E" w:rsidRDefault="00227E57" w:rsidP="00E741C7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454DAE35" wp14:editId="71326CCF">
            <wp:extent cx="7751065" cy="6158865"/>
            <wp:effectExtent l="0" t="412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20" r="15360" b="7063"/>
                    <a:stretch/>
                  </pic:blipFill>
                  <pic:spPr bwMode="auto">
                    <a:xfrm rot="5400000">
                      <a:off x="0" y="0"/>
                      <a:ext cx="7795878" cy="6194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D5B" w:rsidRDefault="00155D5B" w:rsidP="00520E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1FD2" w:rsidRPr="00C05C28" w:rsidRDefault="003C1FD2" w:rsidP="00520E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C28">
        <w:rPr>
          <w:rFonts w:ascii="Times New Roman" w:hAnsi="Times New Roman" w:cs="Times New Roman"/>
          <w:b/>
          <w:sz w:val="28"/>
          <w:szCs w:val="28"/>
        </w:rPr>
        <w:lastRenderedPageBreak/>
        <w:t>2.2 Выбор главных и сопутствующих пород</w:t>
      </w:r>
    </w:p>
    <w:p w:rsidR="003C1FD2" w:rsidRPr="00C05C28" w:rsidRDefault="003C1FD2" w:rsidP="00E741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5C28">
        <w:rPr>
          <w:rFonts w:ascii="Times New Roman" w:hAnsi="Times New Roman" w:cs="Times New Roman"/>
          <w:b/>
          <w:sz w:val="28"/>
          <w:szCs w:val="28"/>
        </w:rPr>
        <w:t xml:space="preserve">Главная порода </w:t>
      </w:r>
      <w:r w:rsidR="00B8343E">
        <w:rPr>
          <w:rFonts w:ascii="Times New Roman" w:hAnsi="Times New Roman" w:cs="Times New Roman"/>
          <w:sz w:val="28"/>
          <w:szCs w:val="28"/>
        </w:rPr>
        <w:t>– порода образующая в последствии верхний полог, с наиболее ценной древесиной</w:t>
      </w:r>
      <w:r w:rsidRPr="00C05C28">
        <w:rPr>
          <w:rFonts w:ascii="Times New Roman" w:hAnsi="Times New Roman" w:cs="Times New Roman"/>
          <w:sz w:val="28"/>
          <w:szCs w:val="28"/>
        </w:rPr>
        <w:t>.</w:t>
      </w:r>
    </w:p>
    <w:p w:rsidR="003C1FD2" w:rsidRPr="00C05C28" w:rsidRDefault="003C1FD2" w:rsidP="00E74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C28">
        <w:rPr>
          <w:rFonts w:ascii="Times New Roman" w:hAnsi="Times New Roman" w:cs="Times New Roman"/>
          <w:b/>
          <w:sz w:val="28"/>
          <w:szCs w:val="28"/>
        </w:rPr>
        <w:t>Сопутствующая порода</w:t>
      </w:r>
      <w:r w:rsidRPr="00C05C28">
        <w:rPr>
          <w:rFonts w:ascii="Times New Roman" w:hAnsi="Times New Roman" w:cs="Times New Roman"/>
          <w:sz w:val="28"/>
          <w:szCs w:val="28"/>
        </w:rPr>
        <w:t xml:space="preserve"> образует второй ярус и создает лучшие условия для роста главной породы. С этой целью при введении сопутствующих пород следует ориентироваться, главным образом, на </w:t>
      </w:r>
      <w:proofErr w:type="spellStart"/>
      <w:r w:rsidRPr="00C05C28">
        <w:rPr>
          <w:rFonts w:ascii="Times New Roman" w:hAnsi="Times New Roman" w:cs="Times New Roman"/>
          <w:sz w:val="28"/>
          <w:szCs w:val="28"/>
        </w:rPr>
        <w:t>густокронные</w:t>
      </w:r>
      <w:proofErr w:type="spellEnd"/>
      <w:r w:rsidRPr="00C05C28">
        <w:rPr>
          <w:rFonts w:ascii="Times New Roman" w:hAnsi="Times New Roman" w:cs="Times New Roman"/>
          <w:sz w:val="28"/>
          <w:szCs w:val="28"/>
        </w:rPr>
        <w:t xml:space="preserve"> теневыносливые и, преимущественно, растущие медленнее главной породы. Их иногда называют подгоночными.</w:t>
      </w:r>
    </w:p>
    <w:p w:rsidR="003C1FD2" w:rsidRPr="00C05C28" w:rsidRDefault="003C1FD2" w:rsidP="00E74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C28">
        <w:rPr>
          <w:rFonts w:ascii="Times New Roman" w:hAnsi="Times New Roman" w:cs="Times New Roman"/>
          <w:b/>
          <w:sz w:val="28"/>
          <w:szCs w:val="28"/>
        </w:rPr>
        <w:t>Кустарниковые породы</w:t>
      </w:r>
      <w:r w:rsidRPr="00C05C28">
        <w:rPr>
          <w:rFonts w:ascii="Times New Roman" w:hAnsi="Times New Roman" w:cs="Times New Roman"/>
          <w:sz w:val="28"/>
          <w:szCs w:val="28"/>
        </w:rPr>
        <w:t xml:space="preserve"> высаживают в культуры для подавления травянистой растительности, особенно в первые годы, для обогащения верхних горизонтов почвы питательными веществами и создания благоприятных условий для птиц и диких животных.</w:t>
      </w:r>
    </w:p>
    <w:p w:rsidR="003C1FD2" w:rsidRPr="00B8343E" w:rsidRDefault="003C1FD2" w:rsidP="00E74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43E">
        <w:rPr>
          <w:rFonts w:ascii="Times New Roman" w:hAnsi="Times New Roman" w:cs="Times New Roman"/>
          <w:sz w:val="28"/>
          <w:szCs w:val="28"/>
        </w:rPr>
        <w:t xml:space="preserve">По заданию нам нужно проектировать </w:t>
      </w:r>
      <w:r w:rsidR="00B8343E">
        <w:rPr>
          <w:rFonts w:ascii="Times New Roman" w:hAnsi="Times New Roman" w:cs="Times New Roman"/>
          <w:sz w:val="28"/>
          <w:szCs w:val="28"/>
        </w:rPr>
        <w:t>плантационные культуры ивы.</w:t>
      </w:r>
    </w:p>
    <w:p w:rsidR="003C1FD2" w:rsidRPr="00B8343E" w:rsidRDefault="003C1FD2" w:rsidP="00E74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43E">
        <w:rPr>
          <w:rFonts w:ascii="Times New Roman" w:hAnsi="Times New Roman" w:cs="Times New Roman"/>
          <w:sz w:val="28"/>
          <w:szCs w:val="28"/>
        </w:rPr>
        <w:t xml:space="preserve">Главной породой будет </w:t>
      </w:r>
      <w:r w:rsidR="00B8343E">
        <w:rPr>
          <w:rFonts w:ascii="Times New Roman" w:hAnsi="Times New Roman" w:cs="Times New Roman"/>
          <w:sz w:val="28"/>
          <w:szCs w:val="28"/>
        </w:rPr>
        <w:t xml:space="preserve">ива </w:t>
      </w:r>
      <w:proofErr w:type="spellStart"/>
      <w:r w:rsidR="000D4E8B">
        <w:rPr>
          <w:rFonts w:ascii="Times New Roman" w:hAnsi="Times New Roman" w:cs="Times New Roman"/>
          <w:sz w:val="28"/>
          <w:szCs w:val="28"/>
        </w:rPr>
        <w:t>прутовидная</w:t>
      </w:r>
      <w:proofErr w:type="spellEnd"/>
      <w:r w:rsidRPr="00B8343E">
        <w:rPr>
          <w:rFonts w:ascii="Times New Roman" w:hAnsi="Times New Roman" w:cs="Times New Roman"/>
          <w:sz w:val="28"/>
          <w:szCs w:val="28"/>
        </w:rPr>
        <w:t>. Он</w:t>
      </w:r>
      <w:r w:rsidR="000D4E8B">
        <w:rPr>
          <w:rFonts w:ascii="Times New Roman" w:hAnsi="Times New Roman" w:cs="Times New Roman"/>
          <w:sz w:val="28"/>
          <w:szCs w:val="28"/>
        </w:rPr>
        <w:t>а</w:t>
      </w:r>
      <w:r w:rsidRPr="00B8343E">
        <w:rPr>
          <w:rFonts w:ascii="Times New Roman" w:hAnsi="Times New Roman" w:cs="Times New Roman"/>
          <w:sz w:val="28"/>
          <w:szCs w:val="28"/>
        </w:rPr>
        <w:t xml:space="preserve"> выполняет целевую функцию. </w:t>
      </w:r>
    </w:p>
    <w:p w:rsidR="003C1FD2" w:rsidRPr="00C05C28" w:rsidRDefault="000D4E8B" w:rsidP="00E74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Сопутствующая</w:t>
      </w:r>
      <w:r w:rsidR="003C1FD2" w:rsidRPr="00B8343E">
        <w:rPr>
          <w:rFonts w:ascii="Times New Roman" w:hAnsi="Times New Roman" w:cs="Times New Roman"/>
          <w:sz w:val="28"/>
          <w:szCs w:val="28"/>
        </w:rPr>
        <w:t xml:space="preserve"> пород</w:t>
      </w:r>
      <w:r>
        <w:rPr>
          <w:rFonts w:ascii="Times New Roman" w:hAnsi="Times New Roman" w:cs="Times New Roman"/>
          <w:sz w:val="28"/>
          <w:szCs w:val="28"/>
        </w:rPr>
        <w:t>а не закладывается. Планируются монокультуры</w:t>
      </w:r>
      <w:r w:rsidR="003C1FD2" w:rsidRPr="00B8343E">
        <w:rPr>
          <w:rFonts w:ascii="Times New Roman" w:hAnsi="Times New Roman" w:cs="Times New Roman"/>
          <w:sz w:val="28"/>
          <w:szCs w:val="28"/>
        </w:rPr>
        <w:t>.</w:t>
      </w:r>
    </w:p>
    <w:p w:rsidR="00E75900" w:rsidRPr="00C05C28" w:rsidRDefault="00E75900" w:rsidP="00F60F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C28">
        <w:rPr>
          <w:rFonts w:ascii="Times New Roman" w:hAnsi="Times New Roman" w:cs="Times New Roman"/>
          <w:b/>
          <w:sz w:val="28"/>
          <w:szCs w:val="28"/>
        </w:rPr>
        <w:t>2.3 Вид, состав лесных культур.</w:t>
      </w:r>
    </w:p>
    <w:p w:rsidR="00E75900" w:rsidRPr="00C05C28" w:rsidRDefault="00E75900" w:rsidP="00E74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5C2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Вид</w:t>
      </w:r>
      <w:r w:rsidRPr="00C05C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05C2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лесных</w:t>
      </w:r>
      <w:r w:rsidRPr="00C05C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05C2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культур </w:t>
      </w:r>
      <w:r w:rsidRPr="00C05C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совокупность </w:t>
      </w:r>
      <w:r w:rsidRPr="00C05C2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лесных</w:t>
      </w:r>
      <w:r w:rsidRPr="00C05C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05C2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культур</w:t>
      </w:r>
      <w:r w:rsidRPr="00C05C28">
        <w:rPr>
          <w:rFonts w:ascii="Times New Roman" w:hAnsi="Times New Roman" w:cs="Times New Roman"/>
          <w:sz w:val="28"/>
          <w:szCs w:val="28"/>
          <w:shd w:val="clear" w:color="auto" w:fill="FFFFFF"/>
        </w:rPr>
        <w:t>, выделенных по их хозяйственному назначению, которые подразделяются на:</w:t>
      </w:r>
    </w:p>
    <w:p w:rsidR="00E75900" w:rsidRPr="00C05C28" w:rsidRDefault="00E75900" w:rsidP="00E741C7">
      <w:pPr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  <w:r w:rsidRPr="00C05C28">
        <w:rPr>
          <w:rFonts w:ascii="Times New Roman" w:eastAsia="HiddenHorzOCR" w:hAnsi="Times New Roman" w:cs="Times New Roman"/>
          <w:b/>
          <w:sz w:val="28"/>
          <w:szCs w:val="28"/>
        </w:rPr>
        <w:t>Предварительные лесные культуры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t xml:space="preserve"> создают для замены поступающих в рубку в ближайшие годы спелых древостоев. Их формирование начинается </w:t>
      </w:r>
      <w:proofErr w:type="gramStart"/>
      <w:r w:rsidRPr="00C05C28">
        <w:rPr>
          <w:rFonts w:ascii="Times New Roman" w:eastAsia="HiddenHorzOCR" w:hAnsi="Times New Roman" w:cs="Times New Roman"/>
          <w:sz w:val="28"/>
          <w:szCs w:val="28"/>
        </w:rPr>
        <w:t>под пологом спелого древостоя</w:t>
      </w:r>
      <w:proofErr w:type="gramEnd"/>
      <w:r w:rsidRPr="00C05C28">
        <w:rPr>
          <w:rFonts w:ascii="Times New Roman" w:eastAsia="HiddenHorzOCR" w:hAnsi="Times New Roman" w:cs="Times New Roman"/>
          <w:sz w:val="28"/>
          <w:szCs w:val="28"/>
        </w:rPr>
        <w:t xml:space="preserve"> и продолжается после рубки леса, как сплошных культур, созданных на вырубках. Эти культуры заменяют поступающие в рубку древостои. Благодаря им не происходит нежелательной смены древесных пород. Лесной полог защищает высаженные сеянцы и саженцы древесных пород от заморозков, ожогов солнцем и других неблагоприятных климатических факторов. Это повышает приживаемость и рост культур в первые годы их жизни.</w:t>
      </w:r>
    </w:p>
    <w:p w:rsidR="00E75900" w:rsidRPr="00C05C28" w:rsidRDefault="00E75900" w:rsidP="00E74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C28">
        <w:rPr>
          <w:rFonts w:ascii="Times New Roman" w:hAnsi="Times New Roman" w:cs="Times New Roman"/>
          <w:b/>
          <w:sz w:val="28"/>
          <w:szCs w:val="28"/>
        </w:rPr>
        <w:lastRenderedPageBreak/>
        <w:t>Последующие культуры</w:t>
      </w:r>
      <w:r w:rsidRPr="00C05C28">
        <w:rPr>
          <w:rFonts w:ascii="Times New Roman" w:hAnsi="Times New Roman" w:cs="Times New Roman"/>
          <w:sz w:val="28"/>
          <w:szCs w:val="28"/>
        </w:rPr>
        <w:t xml:space="preserve"> создают на вырубках, которые в России составляют значительную часть </w:t>
      </w:r>
      <w:proofErr w:type="spellStart"/>
      <w:r w:rsidRPr="00C05C28">
        <w:rPr>
          <w:rFonts w:ascii="Times New Roman" w:hAnsi="Times New Roman" w:cs="Times New Roman"/>
          <w:sz w:val="28"/>
          <w:szCs w:val="28"/>
        </w:rPr>
        <w:t>лесокультурного</w:t>
      </w:r>
      <w:proofErr w:type="spellEnd"/>
      <w:r w:rsidRPr="00C05C28">
        <w:rPr>
          <w:rFonts w:ascii="Times New Roman" w:hAnsi="Times New Roman" w:cs="Times New Roman"/>
          <w:sz w:val="28"/>
          <w:szCs w:val="28"/>
        </w:rPr>
        <w:t xml:space="preserve"> фонда. На вырубки приходится основной объем </w:t>
      </w:r>
      <w:proofErr w:type="spellStart"/>
      <w:r w:rsidRPr="00C05C28">
        <w:rPr>
          <w:rFonts w:ascii="Times New Roman" w:hAnsi="Times New Roman" w:cs="Times New Roman"/>
          <w:sz w:val="28"/>
          <w:szCs w:val="28"/>
        </w:rPr>
        <w:t>лесокультурных</w:t>
      </w:r>
      <w:proofErr w:type="spellEnd"/>
      <w:r w:rsidRPr="00C05C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05C28">
        <w:rPr>
          <w:rFonts w:ascii="Times New Roman" w:hAnsi="Times New Roman" w:cs="Times New Roman"/>
          <w:sz w:val="28"/>
          <w:szCs w:val="28"/>
        </w:rPr>
        <w:t>работ .</w:t>
      </w:r>
      <w:proofErr w:type="gramEnd"/>
    </w:p>
    <w:p w:rsidR="00E75900" w:rsidRPr="00C05C28" w:rsidRDefault="00E75900" w:rsidP="00E74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5C28">
        <w:rPr>
          <w:rFonts w:ascii="Times New Roman" w:hAnsi="Times New Roman" w:cs="Times New Roman"/>
          <w:b/>
          <w:sz w:val="28"/>
          <w:szCs w:val="28"/>
        </w:rPr>
        <w:t>Подпологовые</w:t>
      </w:r>
      <w:proofErr w:type="spellEnd"/>
      <w:r w:rsidRPr="00C05C28">
        <w:rPr>
          <w:rFonts w:ascii="Times New Roman" w:hAnsi="Times New Roman" w:cs="Times New Roman"/>
          <w:b/>
          <w:sz w:val="28"/>
          <w:szCs w:val="28"/>
        </w:rPr>
        <w:t xml:space="preserve"> культуры</w:t>
      </w:r>
      <w:r w:rsidRPr="00C05C28">
        <w:rPr>
          <w:rFonts w:ascii="Times New Roman" w:hAnsi="Times New Roman" w:cs="Times New Roman"/>
          <w:sz w:val="28"/>
          <w:szCs w:val="28"/>
        </w:rPr>
        <w:t xml:space="preserve"> создают под пологом </w:t>
      </w:r>
      <w:proofErr w:type="spellStart"/>
      <w:r w:rsidRPr="00C05C28">
        <w:rPr>
          <w:rFonts w:ascii="Times New Roman" w:hAnsi="Times New Roman" w:cs="Times New Roman"/>
          <w:sz w:val="28"/>
          <w:szCs w:val="28"/>
        </w:rPr>
        <w:t>низкополнотных</w:t>
      </w:r>
      <w:proofErr w:type="spellEnd"/>
      <w:r w:rsidRPr="00C05C28">
        <w:rPr>
          <w:rFonts w:ascii="Times New Roman" w:hAnsi="Times New Roman" w:cs="Times New Roman"/>
          <w:sz w:val="28"/>
          <w:szCs w:val="28"/>
        </w:rPr>
        <w:t xml:space="preserve"> насаждений для повышения их продуктивности, устойчивости и декоративных свойств. Рубка этих культур ведется одновременно с рубкой основного древостоя </w:t>
      </w:r>
    </w:p>
    <w:p w:rsidR="00E75900" w:rsidRPr="00C05C28" w:rsidRDefault="00E75900" w:rsidP="00E74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C28">
        <w:rPr>
          <w:rFonts w:ascii="Times New Roman" w:hAnsi="Times New Roman" w:cs="Times New Roman"/>
          <w:sz w:val="28"/>
          <w:szCs w:val="28"/>
        </w:rPr>
        <w:t xml:space="preserve">Предварительные, последующие и </w:t>
      </w:r>
      <w:proofErr w:type="spellStart"/>
      <w:r w:rsidRPr="00C05C28">
        <w:rPr>
          <w:rFonts w:ascii="Times New Roman" w:hAnsi="Times New Roman" w:cs="Times New Roman"/>
          <w:sz w:val="28"/>
          <w:szCs w:val="28"/>
        </w:rPr>
        <w:t>подпологовые</w:t>
      </w:r>
      <w:proofErr w:type="spellEnd"/>
      <w:r w:rsidRPr="00C05C28">
        <w:rPr>
          <w:rFonts w:ascii="Times New Roman" w:hAnsi="Times New Roman" w:cs="Times New Roman"/>
          <w:sz w:val="28"/>
          <w:szCs w:val="28"/>
        </w:rPr>
        <w:t xml:space="preserve"> культуры свою очередь, могут быть сплошными, частичными, чистыми или смешанными.</w:t>
      </w:r>
    </w:p>
    <w:p w:rsidR="00E75900" w:rsidRPr="00C05C28" w:rsidRDefault="00E75900" w:rsidP="00E74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C28">
        <w:rPr>
          <w:rFonts w:ascii="Times New Roman" w:hAnsi="Times New Roman" w:cs="Times New Roman"/>
          <w:b/>
          <w:sz w:val="28"/>
          <w:szCs w:val="28"/>
        </w:rPr>
        <w:t>Смешанные лесные культуры</w:t>
      </w:r>
      <w:r w:rsidRPr="00C05C28">
        <w:rPr>
          <w:rFonts w:ascii="Times New Roman" w:hAnsi="Times New Roman" w:cs="Times New Roman"/>
          <w:sz w:val="28"/>
          <w:szCs w:val="28"/>
        </w:rPr>
        <w:t xml:space="preserve"> состоят из одной или двух - главной и сопутствующей - пород и кустарников. Главная порода в дальнейшем образует верхний полог и должна дать основную, наиболее ценную часть древесины. При создании смешанных культур чаще всего вводят одну главную породу, при определении которой ведущим признаком является показатель производительности почв. Если на </w:t>
      </w:r>
      <w:proofErr w:type="spellStart"/>
      <w:r w:rsidRPr="00C05C28">
        <w:rPr>
          <w:rFonts w:ascii="Times New Roman" w:hAnsi="Times New Roman" w:cs="Times New Roman"/>
          <w:sz w:val="28"/>
          <w:szCs w:val="28"/>
        </w:rPr>
        <w:t>лесокультурной</w:t>
      </w:r>
      <w:proofErr w:type="spellEnd"/>
      <w:r w:rsidRPr="00C05C28">
        <w:rPr>
          <w:rFonts w:ascii="Times New Roman" w:hAnsi="Times New Roman" w:cs="Times New Roman"/>
          <w:sz w:val="28"/>
          <w:szCs w:val="28"/>
        </w:rPr>
        <w:t xml:space="preserve"> площади одинаковый </w:t>
      </w:r>
      <w:proofErr w:type="spellStart"/>
      <w:r w:rsidRPr="00C05C28">
        <w:rPr>
          <w:rFonts w:ascii="Times New Roman" w:hAnsi="Times New Roman" w:cs="Times New Roman"/>
          <w:sz w:val="28"/>
          <w:szCs w:val="28"/>
        </w:rPr>
        <w:t>лесоводственный</w:t>
      </w:r>
      <w:proofErr w:type="spellEnd"/>
      <w:r w:rsidRPr="00C05C28">
        <w:rPr>
          <w:rFonts w:ascii="Times New Roman" w:hAnsi="Times New Roman" w:cs="Times New Roman"/>
          <w:sz w:val="28"/>
          <w:szCs w:val="28"/>
        </w:rPr>
        <w:t xml:space="preserve"> и экономический эффект могут дать две главные породы (например, сосна и ель), следует исходить из наибольшей продуктивности и устойчивости будущего насаждения и выбрать ту породу, которая образует насаждение, наиболее полно удовлетворяющее его целевое назначение. Главную породу подбирают с учетом динамики экологических условий на </w:t>
      </w:r>
      <w:proofErr w:type="spellStart"/>
      <w:r w:rsidRPr="00C05C28">
        <w:rPr>
          <w:rFonts w:ascii="Times New Roman" w:hAnsi="Times New Roman" w:cs="Times New Roman"/>
          <w:sz w:val="28"/>
          <w:szCs w:val="28"/>
        </w:rPr>
        <w:t>лесокультурной</w:t>
      </w:r>
      <w:proofErr w:type="spellEnd"/>
      <w:r w:rsidRPr="00C05C28">
        <w:rPr>
          <w:rFonts w:ascii="Times New Roman" w:hAnsi="Times New Roman" w:cs="Times New Roman"/>
          <w:sz w:val="28"/>
          <w:szCs w:val="28"/>
        </w:rPr>
        <w:t xml:space="preserve"> площади и интенсивности ведения лесного хозяйства. </w:t>
      </w:r>
    </w:p>
    <w:p w:rsidR="00E75900" w:rsidRPr="00C05C28" w:rsidRDefault="00E75900" w:rsidP="00E74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C28">
        <w:rPr>
          <w:rFonts w:ascii="Times New Roman" w:hAnsi="Times New Roman" w:cs="Times New Roman"/>
          <w:sz w:val="28"/>
          <w:szCs w:val="28"/>
        </w:rPr>
        <w:t xml:space="preserve">Сопутствующая порода образует второй ярус и создает лучшие условия для роста главной породы. Их иногда называют подгоночными. Смешанные культуры чаще всего имеют одну главную и одну сопутствующую породы. Кустарник высаживают в культуры для подавления. При соответствующем подборе пород смешанные насаждения наиболее полно используют условия внешней среды, более устойчивы к неблагоприятным факторам, более производительны, имеют высокие </w:t>
      </w:r>
      <w:proofErr w:type="spellStart"/>
      <w:r w:rsidRPr="00C05C28">
        <w:rPr>
          <w:rFonts w:ascii="Times New Roman" w:hAnsi="Times New Roman" w:cs="Times New Roman"/>
          <w:sz w:val="28"/>
          <w:szCs w:val="28"/>
        </w:rPr>
        <w:t>водоохранные</w:t>
      </w:r>
      <w:proofErr w:type="spellEnd"/>
      <w:r w:rsidRPr="00C05C28">
        <w:rPr>
          <w:rFonts w:ascii="Times New Roman" w:hAnsi="Times New Roman" w:cs="Times New Roman"/>
          <w:sz w:val="28"/>
          <w:szCs w:val="28"/>
        </w:rPr>
        <w:t xml:space="preserve"> и почвозащитные свойства.</w:t>
      </w:r>
    </w:p>
    <w:p w:rsidR="00B12C6C" w:rsidRDefault="00B12C6C" w:rsidP="00E74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задания категория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лесокультурной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площади – в (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невозобновившаяся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вырубка с количеством пней более 500 шт. на 1га) </w:t>
      </w:r>
    </w:p>
    <w:p w:rsidR="00E75900" w:rsidRDefault="00E75900" w:rsidP="00E74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5C28">
        <w:rPr>
          <w:rFonts w:ascii="Times New Roman" w:hAnsi="Times New Roman" w:cs="Times New Roman"/>
          <w:sz w:val="28"/>
          <w:szCs w:val="28"/>
        </w:rPr>
        <w:lastRenderedPageBreak/>
        <w:t>По проекту мы планиру</w:t>
      </w:r>
      <w:r w:rsidR="00B12C6C">
        <w:rPr>
          <w:rFonts w:ascii="Times New Roman" w:hAnsi="Times New Roman" w:cs="Times New Roman"/>
          <w:sz w:val="28"/>
          <w:szCs w:val="28"/>
        </w:rPr>
        <w:t>ем создать последующие, частичные</w:t>
      </w:r>
      <w:r w:rsidRPr="00C05C28">
        <w:rPr>
          <w:rFonts w:ascii="Times New Roman" w:hAnsi="Times New Roman" w:cs="Times New Roman"/>
          <w:sz w:val="28"/>
          <w:szCs w:val="28"/>
        </w:rPr>
        <w:t xml:space="preserve"> и по составу </w:t>
      </w:r>
      <w:r w:rsidR="00B12C6C">
        <w:rPr>
          <w:rFonts w:ascii="Times New Roman" w:hAnsi="Times New Roman" w:cs="Times New Roman"/>
          <w:sz w:val="28"/>
          <w:szCs w:val="28"/>
        </w:rPr>
        <w:t xml:space="preserve">чистые культуры ивы </w:t>
      </w:r>
      <w:proofErr w:type="spellStart"/>
      <w:r w:rsidR="00B12C6C">
        <w:rPr>
          <w:rFonts w:ascii="Times New Roman" w:hAnsi="Times New Roman" w:cs="Times New Roman"/>
          <w:sz w:val="28"/>
          <w:szCs w:val="28"/>
        </w:rPr>
        <w:t>прутовидной</w:t>
      </w:r>
      <w:proofErr w:type="spellEnd"/>
      <w:r w:rsidRPr="00C05C28">
        <w:rPr>
          <w:rFonts w:ascii="Times New Roman" w:hAnsi="Times New Roman" w:cs="Times New Roman"/>
          <w:sz w:val="28"/>
          <w:szCs w:val="28"/>
        </w:rPr>
        <w:t xml:space="preserve"> на площади </w:t>
      </w:r>
      <w:r w:rsidR="00B12C6C">
        <w:rPr>
          <w:rFonts w:ascii="Times New Roman" w:hAnsi="Times New Roman" w:cs="Times New Roman"/>
          <w:sz w:val="28"/>
          <w:szCs w:val="28"/>
        </w:rPr>
        <w:t>3</w:t>
      </w:r>
      <w:r w:rsidRPr="00C05C28">
        <w:rPr>
          <w:rFonts w:ascii="Times New Roman" w:hAnsi="Times New Roman" w:cs="Times New Roman"/>
          <w:sz w:val="28"/>
          <w:szCs w:val="28"/>
        </w:rPr>
        <w:t>8га.</w:t>
      </w:r>
    </w:p>
    <w:p w:rsidR="00F60FFE" w:rsidRDefault="00F60FFE" w:rsidP="00E74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60FFE" w:rsidRDefault="00F60FFE" w:rsidP="00E74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60FFE" w:rsidRDefault="00F60FFE" w:rsidP="00E74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60FFE" w:rsidRDefault="00F60FFE" w:rsidP="00E74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60FFE" w:rsidRDefault="00F60FFE" w:rsidP="00E74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60FFE" w:rsidRDefault="00F60FFE" w:rsidP="00E74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60FFE" w:rsidRDefault="00F60FFE" w:rsidP="00E74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60FFE" w:rsidRDefault="00F60FFE" w:rsidP="00E74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60FFE" w:rsidRDefault="00F60FFE" w:rsidP="00E74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60FFE" w:rsidRDefault="00F60FFE" w:rsidP="00E74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60FFE" w:rsidRDefault="00F60FFE" w:rsidP="00E74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60FFE" w:rsidRDefault="00F60FFE" w:rsidP="00E74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60FFE" w:rsidRDefault="00F60FFE" w:rsidP="00E74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60FFE" w:rsidRDefault="00F60FFE" w:rsidP="00E74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60FFE" w:rsidRDefault="00F60FFE" w:rsidP="00E74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60FFE" w:rsidRDefault="00F60FFE" w:rsidP="00E74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60FFE" w:rsidRDefault="00F60FFE" w:rsidP="00E74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5D5B" w:rsidRDefault="00155D5B" w:rsidP="00E74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5D5B" w:rsidRPr="00C05C28" w:rsidRDefault="00155D5B" w:rsidP="00E74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75900" w:rsidRPr="00C05C28" w:rsidRDefault="00E75900" w:rsidP="00F60FFE">
      <w:pPr>
        <w:spacing w:after="0" w:line="360" w:lineRule="auto"/>
        <w:ind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C28">
        <w:rPr>
          <w:rFonts w:ascii="Times New Roman" w:hAnsi="Times New Roman" w:cs="Times New Roman"/>
          <w:b/>
          <w:sz w:val="28"/>
          <w:szCs w:val="28"/>
        </w:rPr>
        <w:lastRenderedPageBreak/>
        <w:t>3. Обоснование проектируемой агротехники создание плантаций ивы</w:t>
      </w:r>
    </w:p>
    <w:p w:rsidR="00E75900" w:rsidRPr="00C05C28" w:rsidRDefault="00E75900" w:rsidP="00F60FFE">
      <w:pPr>
        <w:spacing w:after="0" w:line="360" w:lineRule="auto"/>
        <w:ind w:right="85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C28">
        <w:rPr>
          <w:rFonts w:ascii="Times New Roman" w:hAnsi="Times New Roman" w:cs="Times New Roman"/>
          <w:b/>
          <w:sz w:val="28"/>
          <w:szCs w:val="28"/>
        </w:rPr>
        <w:t xml:space="preserve">3.1. Обследование и </w:t>
      </w:r>
      <w:proofErr w:type="gramStart"/>
      <w:r w:rsidRPr="00C05C28">
        <w:rPr>
          <w:rFonts w:ascii="Times New Roman" w:hAnsi="Times New Roman" w:cs="Times New Roman"/>
          <w:b/>
          <w:sz w:val="28"/>
          <w:szCs w:val="28"/>
        </w:rPr>
        <w:t>подготовка  площади</w:t>
      </w:r>
      <w:proofErr w:type="gramEnd"/>
    </w:p>
    <w:p w:rsidR="00E75900" w:rsidRPr="00C05C28" w:rsidRDefault="00E75900" w:rsidP="00E741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До начала работ следует провести горизонтальную и вертикальную съемки, определить механический и химический состав всех встречающихся почвенных разновидностей, выяснить, в каких видах минеральных удобрений нуждаются почвы, и дозы их внесения. По данным съемок и почвенных исследований вычертить план плантации в горизонталях и почвенную карту с указанием, какие участки в каких удобрениях нуждаются.</w:t>
      </w:r>
    </w:p>
    <w:p w:rsidR="00E75900" w:rsidRPr="00C05C28" w:rsidRDefault="00E75900" w:rsidP="00E741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организовать все работы — размещение отдельных видов, форм и клонов ивы, учет урожая, подвоз удобрений, транспортировка готовой продукции и т. д., целесообразно плантацию разделить на кварталы. Величина и форма их зависят от размера плантации и ее конфигурации: чем больше площадь плантации, тем большими делают кварталы. Для удобства работы с механизмами длину сторон кварталов делают не менее 200 м. По квартальным дорожкам проектируют основную широкую магистраль и второстепенные более узкие дорожки, по которым подвозят удобрения, вывозят готовую продукцию и др. Необходимо предусмотреть специальные площадки для временного хранения заготовленной продукции, заготовки компоста, временной </w:t>
      </w:r>
      <w:proofErr w:type="spellStart"/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прикопки</w:t>
      </w:r>
      <w:proofErr w:type="spellEnd"/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черенков и прутьев.</w:t>
      </w:r>
    </w:p>
    <w:p w:rsidR="00E75900" w:rsidRPr="00C05C28" w:rsidRDefault="00E75900" w:rsidP="00E741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зависимости от размера плантации закладывают маточный участок, на котором высаживают черенки отобранных ценных и высокопродуктивных видов ивы, используемых для заготовок посадочных черенков. Эти черенки нужны для пополнения имеющихся посадок, обновления старых и заложения новых плантаций. Необходимо и селекционное отделение, в котором высаживают как местные виды ивы, так и привезенные из-за пределов климатического района, в котором заложена плантация. За новыми видами и клонами, высаженными на селекционном участке, следует постоянно наблюдать. По результатам их роста и продуктивности отбирать наиболее быстрорастущие, отвечающие целевому назначению хозяйства. Выявленные </w:t>
      </w:r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ценные виды и клоны размножать и высаживать в производственных кварталах взамен менее ценных видов. Плантацию огораживают прочной изгородью, в целях защиты ив от повреждения домашними и дикими животными.</w:t>
      </w:r>
    </w:p>
    <w:p w:rsidR="00E75900" w:rsidRPr="00C05C28" w:rsidRDefault="00E75900" w:rsidP="00F60FFE">
      <w:pPr>
        <w:spacing w:after="0" w:line="360" w:lineRule="auto"/>
        <w:ind w:right="85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C28">
        <w:rPr>
          <w:rFonts w:ascii="Times New Roman" w:hAnsi="Times New Roman" w:cs="Times New Roman"/>
          <w:b/>
          <w:sz w:val="28"/>
          <w:szCs w:val="28"/>
        </w:rPr>
        <w:t>3.2. Обработка почвы</w:t>
      </w:r>
    </w:p>
    <w:p w:rsidR="00E75900" w:rsidRPr="00C05C28" w:rsidRDefault="00E75900" w:rsidP="00E741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При заложении новых плантаций обработку почвы необходимо проводить очень тщательно, с максимальным удалением корневищ многолетних сорняков, которые сильно развиваются и в первые 1—3 года будут угнетать молодые, еще неокрепшие побеги ив. Обработка требуется глубокая — на 25—30 см, то есть па 5— 10 см глубже длины посадочных черенков (20—25 см). Агротехника зависит от состояния почвы и травянистого напочвенного покрова, поэтому будет разной</w:t>
      </w:r>
      <w:r w:rsidR="00DC0519"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75900" w:rsidRPr="00C05C28" w:rsidRDefault="00DC0519" w:rsidP="00E741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75900"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свежих вырубках подготовка почвы проводится по схеме: 1) выкорчевка пней, удаление кустарников, вычесывание корней и всех древесных остатков </w:t>
      </w:r>
      <w:proofErr w:type="gramStart"/>
      <w:r w:rsidR="00E75900"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лесоразработки</w:t>
      </w:r>
      <w:proofErr w:type="gramEnd"/>
      <w:r w:rsidR="00E75900"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2) </w:t>
      </w:r>
      <w:proofErr w:type="spellStart"/>
      <w:r w:rsidR="00E75900"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дискование</w:t>
      </w:r>
      <w:proofErr w:type="spellEnd"/>
      <w:r w:rsidR="00E75900"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почвы тяжелой дисковой бороной с последующим вычесыванием и удалением корней и древесных остатков; 3) заравнивание ям, </w:t>
      </w:r>
      <w:proofErr w:type="spellStart"/>
      <w:r w:rsidR="00E75900"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микропонижений</w:t>
      </w:r>
      <w:proofErr w:type="spellEnd"/>
      <w:r w:rsidR="00E75900"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общее выравнивание поверхности; 4) зяблевая вспашка почвы на глубину 25—30 см; 5) весеннее </w:t>
      </w:r>
      <w:proofErr w:type="spellStart"/>
      <w:r w:rsidR="00E75900"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предпосадочное</w:t>
      </w:r>
      <w:proofErr w:type="spellEnd"/>
      <w:r w:rsidR="00E75900"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боронование почвы зубчатыми боронами. После такой подготовки по выровненной поверхности лесопосадочной машиной высаживают и черенки ивы.</w:t>
      </w:r>
    </w:p>
    <w:p w:rsidR="00E75900" w:rsidRPr="00C05C28" w:rsidRDefault="00E75900" w:rsidP="00E741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Почвы старых задернелых и </w:t>
      </w:r>
      <w:proofErr w:type="spellStart"/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закустаренных</w:t>
      </w:r>
      <w:proofErr w:type="spellEnd"/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вырубок обрабатывают по следующей схеме: 1) при необходимости выкорчевывают старые пни и удаляют кустарники; 2) весной почву дискуют тяжелой дисковой бороной с целью-разрушения дернины, а через 10—15 дней пашут на глубину 25—30 см; 3) в течение лета по </w:t>
      </w:r>
      <w:proofErr w:type="spellStart"/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мерс</w:t>
      </w:r>
      <w:proofErr w:type="spellEnd"/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надобности проводят 2—3-кратную культивацию почвы; 4) в октябре—ноябре пашут под зябь на глубину 25—30 см; 5) ранней весной после </w:t>
      </w:r>
      <w:proofErr w:type="spellStart"/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предпосадочного</w:t>
      </w:r>
      <w:proofErr w:type="spellEnd"/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боронования зубчатыми боронами высаживают черенки.</w:t>
      </w:r>
    </w:p>
    <w:p w:rsidR="00E75900" w:rsidRPr="00C05C28" w:rsidRDefault="00E75900" w:rsidP="00E741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Залуговелые</w:t>
      </w:r>
      <w:proofErr w:type="spellEnd"/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целинные земли подготавливают следующим образом: 1) весной, как только тронутся в рост травянистые растения, почву дискуют тяжелой дисковой бороной с целью разрушения дернины и отделения ее от грунта. Отдельные кустарники, если они имеются, удаляют; 2) через 10—15 дней, с появлением проростков сорняков, проводят глубокую вспашку, а в течение лета 2—3-кратную культивацию; 3) в октябре</w:t>
      </w:r>
      <w:proofErr w:type="gramStart"/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.</w:t>
      </w:r>
      <w:proofErr w:type="gramEnd"/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ноябре нужна зяблевая вспашка на глубину 25—30 см; 4) ранней весной почву боронуют и высаживают черенки.</w:t>
      </w:r>
    </w:p>
    <w:p w:rsidR="000D7F4C" w:rsidRPr="00C05C28" w:rsidRDefault="000D7F4C" w:rsidP="00F60F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C28">
        <w:rPr>
          <w:rFonts w:ascii="Times New Roman" w:hAnsi="Times New Roman" w:cs="Times New Roman"/>
          <w:b/>
          <w:sz w:val="28"/>
          <w:szCs w:val="28"/>
        </w:rPr>
        <w:t>3.3. Состав и схема смешения пород</w:t>
      </w:r>
    </w:p>
    <w:p w:rsidR="003C1FD2" w:rsidRPr="00C05C28" w:rsidRDefault="00B76A59" w:rsidP="00E74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C28">
        <w:rPr>
          <w:rFonts w:ascii="Times New Roman" w:hAnsi="Times New Roman" w:cs="Times New Roman"/>
          <w:sz w:val="28"/>
          <w:szCs w:val="28"/>
        </w:rPr>
        <w:t xml:space="preserve">     Разведение ивы на специальных плантациях имеет целью получение высоких урожаев качественного прута. Одно из непременных условий успешного выращивания ивы и получения высоких урожаев - это густота посадки и выбор оптимальной схемы размещения культивируемых растений. Первоначальная густота по предлагаемой технологии составляет 5,4 </w:t>
      </w:r>
      <w:proofErr w:type="spellStart"/>
      <w:proofErr w:type="gramStart"/>
      <w:r w:rsidRPr="00C05C28">
        <w:rPr>
          <w:rFonts w:ascii="Times New Roman" w:hAnsi="Times New Roman" w:cs="Times New Roman"/>
          <w:sz w:val="28"/>
          <w:szCs w:val="28"/>
        </w:rPr>
        <w:t>тыс.шт</w:t>
      </w:r>
      <w:proofErr w:type="spellEnd"/>
      <w:proofErr w:type="gramEnd"/>
      <w:r w:rsidRPr="00C05C28">
        <w:rPr>
          <w:rFonts w:ascii="Times New Roman" w:hAnsi="Times New Roman" w:cs="Times New Roman"/>
          <w:sz w:val="28"/>
          <w:szCs w:val="28"/>
        </w:rPr>
        <w:t>/га - это основное ее отличие от уже сущест</w:t>
      </w:r>
      <w:r w:rsidR="000606C1" w:rsidRPr="00C05C28">
        <w:rPr>
          <w:rFonts w:ascii="Times New Roman" w:hAnsi="Times New Roman" w:cs="Times New Roman"/>
          <w:sz w:val="28"/>
          <w:szCs w:val="28"/>
        </w:rPr>
        <w:t xml:space="preserve">вующих. Посадка производится </w:t>
      </w:r>
      <w:r w:rsidRPr="00C05C28">
        <w:rPr>
          <w:rFonts w:ascii="Times New Roman" w:hAnsi="Times New Roman" w:cs="Times New Roman"/>
          <w:sz w:val="28"/>
          <w:szCs w:val="28"/>
        </w:rPr>
        <w:t>попарно сближенными рядами, расстояние между которыми 0,8 метра, шаг посадки 0,75 метра, черенки высаживаются в шахматном порядке. Между центром попарно сближенных рядов расстояние равно 5 м. Соблюдение этих требований имеет большое значение для возможности работы базовых орудий и агрегатов, поскольку быстро разрастающиеся кусты ивы при меньшей ширине междурядий не позволяют проводить механизированные уходы. При создании плантаций с большей густотой, резко возрастает доля ручных операций, что увеличивает затраты на создание плантации, уходы и себестоимость получаемого прута.</w:t>
      </w:r>
    </w:p>
    <w:p w:rsidR="000606C1" w:rsidRDefault="00B76A59" w:rsidP="00E741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  <w:r w:rsidRPr="00C05C28">
        <w:rPr>
          <w:rFonts w:ascii="Times New Roman" w:eastAsia="HiddenHorzOCR" w:hAnsi="Times New Roman" w:cs="Times New Roman"/>
          <w:sz w:val="28"/>
          <w:szCs w:val="28"/>
        </w:rPr>
        <w:t>В нашем проекте мы создаем плантационные культуры ивы</w:t>
      </w:r>
      <w:r w:rsidR="006A7EEC">
        <w:rPr>
          <w:rFonts w:ascii="Times New Roman" w:eastAsia="HiddenHorzOCR" w:hAnsi="Times New Roman" w:cs="Times New Roman"/>
          <w:sz w:val="28"/>
          <w:szCs w:val="28"/>
        </w:rPr>
        <w:t xml:space="preserve"> </w:t>
      </w:r>
      <w:proofErr w:type="spellStart"/>
      <w:r w:rsidR="006A7EEC">
        <w:rPr>
          <w:rFonts w:ascii="Times New Roman" w:eastAsia="HiddenHorzOCR" w:hAnsi="Times New Roman" w:cs="Times New Roman"/>
          <w:sz w:val="28"/>
          <w:szCs w:val="28"/>
        </w:rPr>
        <w:t>прутовидной</w:t>
      </w:r>
      <w:proofErr w:type="spellEnd"/>
      <w:r w:rsidRPr="00C05C28">
        <w:rPr>
          <w:rFonts w:ascii="Times New Roman" w:eastAsia="HiddenHorzOCR" w:hAnsi="Times New Roman" w:cs="Times New Roman"/>
          <w:sz w:val="28"/>
          <w:szCs w:val="28"/>
        </w:rPr>
        <w:t xml:space="preserve">, </w:t>
      </w:r>
      <w:r w:rsidR="000606C1" w:rsidRPr="00C05C28">
        <w:rPr>
          <w:rFonts w:ascii="Times New Roman" w:eastAsia="HiddenHorzOCR" w:hAnsi="Times New Roman" w:cs="Times New Roman"/>
          <w:sz w:val="28"/>
          <w:szCs w:val="28"/>
        </w:rPr>
        <w:t>где шаг посадки 0,75м, междурядье 0,8м.</w:t>
      </w:r>
    </w:p>
    <w:p w:rsidR="00F60FFE" w:rsidRDefault="00F60FFE" w:rsidP="00E741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</w:p>
    <w:p w:rsidR="00F60FFE" w:rsidRDefault="00F60FFE" w:rsidP="00E741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</w:p>
    <w:p w:rsidR="00F60FFE" w:rsidRPr="00C05C28" w:rsidRDefault="00F60FFE" w:rsidP="00E741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</w:p>
    <w:p w:rsidR="004214F9" w:rsidRPr="00C05C28" w:rsidRDefault="004214F9" w:rsidP="00E741C7">
      <w:pPr>
        <w:spacing w:after="0" w:line="360" w:lineRule="auto"/>
        <w:ind w:right="85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C28">
        <w:rPr>
          <w:rFonts w:ascii="Times New Roman" w:hAnsi="Times New Roman" w:cs="Times New Roman"/>
          <w:b/>
          <w:sz w:val="28"/>
          <w:szCs w:val="28"/>
        </w:rPr>
        <w:lastRenderedPageBreak/>
        <w:t>3.4. Ме</w:t>
      </w:r>
      <w:r w:rsidR="00436EA3" w:rsidRPr="00C05C28">
        <w:rPr>
          <w:rFonts w:ascii="Times New Roman" w:hAnsi="Times New Roman" w:cs="Times New Roman"/>
          <w:b/>
          <w:sz w:val="28"/>
          <w:szCs w:val="28"/>
        </w:rPr>
        <w:t>тоды производства лесных культур</w:t>
      </w:r>
    </w:p>
    <w:p w:rsidR="00436EA3" w:rsidRPr="00C05C28" w:rsidRDefault="006A7EEC" w:rsidP="00E741C7">
      <w:pPr>
        <w:pStyle w:val="a9"/>
        <w:spacing w:line="360" w:lineRule="auto"/>
        <w:ind w:left="150" w:right="150"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Ивы принято высаживать черенками. </w:t>
      </w:r>
      <w:r w:rsidR="00436EA3" w:rsidRPr="00C05C28">
        <w:rPr>
          <w:color w:val="000000"/>
          <w:sz w:val="28"/>
          <w:szCs w:val="28"/>
        </w:rPr>
        <w:t>Черенки высаживают осенью или весной во влажную почву. В засушливых зонах посадку лучше производить весной.</w:t>
      </w:r>
    </w:p>
    <w:p w:rsidR="00436EA3" w:rsidRPr="00C05C28" w:rsidRDefault="00436EA3" w:rsidP="00E741C7">
      <w:pPr>
        <w:pStyle w:val="a9"/>
        <w:spacing w:line="360" w:lineRule="auto"/>
        <w:ind w:left="150" w:right="150" w:firstLine="300"/>
        <w:jc w:val="both"/>
        <w:rPr>
          <w:color w:val="000000"/>
          <w:sz w:val="28"/>
          <w:szCs w:val="28"/>
        </w:rPr>
      </w:pPr>
      <w:r w:rsidRPr="00C05C28">
        <w:rPr>
          <w:color w:val="000000"/>
          <w:sz w:val="28"/>
          <w:szCs w:val="28"/>
        </w:rPr>
        <w:t>При закладке крупных плантаций следует ориентироваться на механизированную посадку черенков лесопосадочными машинами типа СЛУ и СЛН, а также сажалками для школьных отделений питомников типа СШН-3 с обязательной оправкой черенков. Необходимым условием для обеспечения качественного проведения механизированного ухода является соблюдение прямолинейности рядов и расстояний между ними согласно схемам посадки.</w:t>
      </w:r>
    </w:p>
    <w:p w:rsidR="00436EA3" w:rsidRPr="00C05C28" w:rsidRDefault="00436EA3" w:rsidP="00E741C7">
      <w:pPr>
        <w:pStyle w:val="a9"/>
        <w:spacing w:line="360" w:lineRule="auto"/>
        <w:ind w:left="150" w:right="150" w:firstLine="300"/>
        <w:jc w:val="both"/>
        <w:rPr>
          <w:color w:val="000000"/>
          <w:sz w:val="28"/>
          <w:szCs w:val="28"/>
        </w:rPr>
      </w:pPr>
      <w:r w:rsidRPr="00C05C28">
        <w:rPr>
          <w:color w:val="000000"/>
          <w:sz w:val="28"/>
          <w:szCs w:val="28"/>
        </w:rPr>
        <w:t>Ручная посадка производится под специальное сажальное шило или под узкий меч Колесова. В одно посадочное место целесообразно высаживать два черенка, что исключает дополнение культур. Чтобы корневая система развивалась равномерно, черенки следует сажать вертикально. В зоне неустойчивого увлажнения при весенней посадке оставляется часть черенка с одним-двумя глазками вне поймы до 3 см, в пойме - до 5 см. При осенней посадке в этой зоне, а также в засушливой зоне при обоих сроках посадки черенки высаживают вровень с поверхностью почвы. Рекомендуется также присыпать их сверху тонким (до 2 см) слоем рыхлой земли.</w:t>
      </w:r>
    </w:p>
    <w:p w:rsidR="004214F9" w:rsidRPr="00C05C28" w:rsidRDefault="00436EA3" w:rsidP="00E741C7">
      <w:pPr>
        <w:pStyle w:val="a9"/>
        <w:spacing w:line="360" w:lineRule="auto"/>
        <w:ind w:left="150" w:right="150" w:firstLine="300"/>
        <w:jc w:val="both"/>
        <w:rPr>
          <w:color w:val="000000"/>
          <w:sz w:val="28"/>
          <w:szCs w:val="28"/>
        </w:rPr>
      </w:pPr>
      <w:r w:rsidRPr="00C05C28">
        <w:rPr>
          <w:color w:val="000000"/>
          <w:sz w:val="28"/>
          <w:szCs w:val="28"/>
        </w:rPr>
        <w:t>Дополнение культур в местах отпада необходимо проводить весной второго вегетационного периода. Для этого предварительно подготавливают почву штыковкой на глубину 30 см. Черенки высаживают под меч Колесова с оставлением снаружи 4-5 см. Поэтому для этой цели черенки заготавливают на 3-4 см длиннее обычного.</w:t>
      </w:r>
    </w:p>
    <w:p w:rsidR="004214F9" w:rsidRPr="00C05C28" w:rsidRDefault="004214F9" w:rsidP="00E741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5C28">
        <w:rPr>
          <w:rFonts w:ascii="Times New Roman" w:hAnsi="Times New Roman" w:cs="Times New Roman"/>
          <w:sz w:val="28"/>
          <w:szCs w:val="28"/>
        </w:rPr>
        <w:t>В нашем проекте м</w:t>
      </w:r>
      <w:r w:rsidR="00BC2E11">
        <w:rPr>
          <w:rFonts w:ascii="Times New Roman" w:hAnsi="Times New Roman" w:cs="Times New Roman"/>
          <w:sz w:val="28"/>
          <w:szCs w:val="28"/>
        </w:rPr>
        <w:t>ы создаем</w:t>
      </w:r>
      <w:r w:rsidR="00436EA3" w:rsidRPr="00C05C28">
        <w:rPr>
          <w:rFonts w:ascii="Times New Roman" w:hAnsi="Times New Roman" w:cs="Times New Roman"/>
          <w:sz w:val="28"/>
          <w:szCs w:val="28"/>
        </w:rPr>
        <w:t xml:space="preserve"> плантационные культуры механизированн</w:t>
      </w:r>
      <w:r w:rsidR="00BC2E11">
        <w:rPr>
          <w:rFonts w:ascii="Times New Roman" w:hAnsi="Times New Roman" w:cs="Times New Roman"/>
          <w:sz w:val="28"/>
          <w:szCs w:val="28"/>
        </w:rPr>
        <w:t>ым</w:t>
      </w:r>
      <w:r w:rsidR="00436EA3" w:rsidRPr="00C05C28">
        <w:rPr>
          <w:rFonts w:ascii="Times New Roman" w:hAnsi="Times New Roman" w:cs="Times New Roman"/>
          <w:sz w:val="28"/>
          <w:szCs w:val="28"/>
        </w:rPr>
        <w:t xml:space="preserve"> способ</w:t>
      </w:r>
      <w:r w:rsidR="00BC2E11">
        <w:rPr>
          <w:rFonts w:ascii="Times New Roman" w:hAnsi="Times New Roman" w:cs="Times New Roman"/>
          <w:sz w:val="28"/>
          <w:szCs w:val="28"/>
        </w:rPr>
        <w:t>ом</w:t>
      </w:r>
      <w:r w:rsidR="00436EA3" w:rsidRPr="00C05C28">
        <w:rPr>
          <w:rFonts w:ascii="Times New Roman" w:hAnsi="Times New Roman" w:cs="Times New Roman"/>
          <w:sz w:val="28"/>
          <w:szCs w:val="28"/>
        </w:rPr>
        <w:t xml:space="preserve">. </w:t>
      </w:r>
      <w:r w:rsidR="0069787A" w:rsidRPr="00C05C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9787A" w:rsidRPr="00C05C28">
        <w:rPr>
          <w:rFonts w:ascii="Times New Roman" w:hAnsi="Times New Roman" w:cs="Times New Roman"/>
          <w:sz w:val="28"/>
          <w:szCs w:val="28"/>
        </w:rPr>
        <w:t>Используем  сажалку</w:t>
      </w:r>
      <w:proofErr w:type="gramEnd"/>
      <w:r w:rsidR="0069787A" w:rsidRPr="00C05C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44B5" w:rsidRPr="00C05C28">
        <w:rPr>
          <w:rFonts w:ascii="Times New Roman" w:hAnsi="Times New Roman" w:cs="Times New Roman"/>
          <w:color w:val="000000"/>
          <w:sz w:val="28"/>
          <w:szCs w:val="28"/>
        </w:rPr>
        <w:t xml:space="preserve">СШН-3 </w:t>
      </w:r>
      <w:proofErr w:type="spellStart"/>
      <w:r w:rsidR="001044B5" w:rsidRPr="00C05C28">
        <w:rPr>
          <w:rFonts w:ascii="Times New Roman" w:hAnsi="Times New Roman" w:cs="Times New Roman"/>
          <w:color w:val="000000"/>
          <w:sz w:val="28"/>
          <w:szCs w:val="28"/>
        </w:rPr>
        <w:t>агрегатируется</w:t>
      </w:r>
      <w:proofErr w:type="spellEnd"/>
      <w:r w:rsidR="001044B5" w:rsidRPr="00C05C28"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r w:rsidR="001044B5" w:rsidRPr="00C05C28">
        <w:rPr>
          <w:rFonts w:ascii="Times New Roman" w:hAnsi="Times New Roman" w:cs="Times New Roman"/>
          <w:color w:val="000000"/>
          <w:sz w:val="28"/>
          <w:szCs w:val="28"/>
        </w:rPr>
        <w:lastRenderedPageBreak/>
        <w:t>тракторами ДТ-75.</w:t>
      </w:r>
      <w:r w:rsidR="001044B5" w:rsidRPr="00C05C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C2E11">
        <w:rPr>
          <w:rFonts w:ascii="Times New Roman" w:hAnsi="Times New Roman" w:cs="Times New Roman"/>
          <w:color w:val="000000"/>
          <w:sz w:val="28"/>
          <w:szCs w:val="28"/>
        </w:rPr>
        <w:t>С ее помощью</w:t>
      </w:r>
      <w:r w:rsidR="001044B5" w:rsidRPr="00C05C28">
        <w:rPr>
          <w:rFonts w:ascii="Times New Roman" w:hAnsi="Times New Roman" w:cs="Times New Roman"/>
          <w:color w:val="000000"/>
          <w:sz w:val="28"/>
          <w:szCs w:val="28"/>
        </w:rPr>
        <w:t xml:space="preserve"> можно производить трехрядную </w:t>
      </w:r>
      <w:r w:rsidR="001044B5" w:rsidRPr="00C05C28">
        <w:rPr>
          <w:rFonts w:ascii="Times New Roman" w:hAnsi="Times New Roman" w:cs="Times New Roman"/>
          <w:iCs/>
          <w:color w:val="000000"/>
          <w:sz w:val="28"/>
          <w:szCs w:val="28"/>
        </w:rPr>
        <w:t>посадку </w:t>
      </w:r>
      <w:r w:rsidR="001044B5" w:rsidRPr="00C05C28">
        <w:rPr>
          <w:rFonts w:ascii="Times New Roman" w:hAnsi="Times New Roman" w:cs="Times New Roman"/>
          <w:color w:val="000000"/>
          <w:sz w:val="28"/>
          <w:szCs w:val="28"/>
        </w:rPr>
        <w:t>с расстоянием между расте</w:t>
      </w:r>
      <w:r w:rsidR="001044B5" w:rsidRPr="00C05C28">
        <w:rPr>
          <w:rFonts w:ascii="Times New Roman" w:hAnsi="Times New Roman" w:cs="Times New Roman"/>
          <w:color w:val="000000"/>
          <w:sz w:val="28"/>
          <w:szCs w:val="28"/>
        </w:rPr>
        <w:softHyphen/>
        <w:t>ниями в ряду 0,25—1 м на глубину до 30 см при ширине меж</w:t>
      </w:r>
      <w:r w:rsidR="001044B5" w:rsidRPr="00C05C28">
        <w:rPr>
          <w:rFonts w:ascii="Times New Roman" w:hAnsi="Times New Roman" w:cs="Times New Roman"/>
          <w:color w:val="000000"/>
          <w:sz w:val="28"/>
          <w:szCs w:val="28"/>
        </w:rPr>
        <w:softHyphen/>
        <w:t>дурядий 0,7; 0,8; 0,9 м (шаг посадки может быть уменьшен до 0,2 м).</w:t>
      </w:r>
      <w:r w:rsidR="00BB2984">
        <w:rPr>
          <w:rFonts w:ascii="Times New Roman" w:hAnsi="Times New Roman" w:cs="Times New Roman"/>
          <w:color w:val="000000"/>
          <w:sz w:val="28"/>
          <w:szCs w:val="28"/>
        </w:rPr>
        <w:t xml:space="preserve"> Высаживаем по два черенка в одно посадочное место.</w:t>
      </w:r>
    </w:p>
    <w:p w:rsidR="00DB0054" w:rsidRPr="00C05C28" w:rsidRDefault="00DB0054" w:rsidP="00E741C7">
      <w:pPr>
        <w:spacing w:after="0" w:line="360" w:lineRule="auto"/>
        <w:ind w:right="85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0054" w:rsidRPr="00C05C28" w:rsidRDefault="00DB0054" w:rsidP="00E741C7">
      <w:pPr>
        <w:spacing w:after="0" w:line="360" w:lineRule="auto"/>
        <w:ind w:right="85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5C28">
        <w:rPr>
          <w:rFonts w:ascii="Times New Roman" w:hAnsi="Times New Roman" w:cs="Times New Roman"/>
          <w:sz w:val="28"/>
          <w:szCs w:val="28"/>
        </w:rPr>
        <w:t>Потребность количества посадочного материала.</w:t>
      </w:r>
    </w:p>
    <w:p w:rsidR="00DB0054" w:rsidRPr="00C05C28" w:rsidRDefault="00DB0054" w:rsidP="00E741C7">
      <w:pPr>
        <w:spacing w:after="0" w:line="360" w:lineRule="auto"/>
        <w:ind w:right="85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5C28">
        <w:rPr>
          <w:rFonts w:ascii="Times New Roman" w:hAnsi="Times New Roman" w:cs="Times New Roman"/>
          <w:sz w:val="28"/>
          <w:szCs w:val="28"/>
        </w:rPr>
        <w:t>Р=</w:t>
      </w:r>
      <w:proofErr w:type="gramStart"/>
      <w:r w:rsidRPr="00C05C28">
        <w:rPr>
          <w:rFonts w:ascii="Times New Roman" w:hAnsi="Times New Roman" w:cs="Times New Roman"/>
          <w:sz w:val="28"/>
          <w:szCs w:val="28"/>
        </w:rPr>
        <w:t>10000 :</w:t>
      </w:r>
      <w:proofErr w:type="gramEnd"/>
      <w:r w:rsidRPr="00C05C28">
        <w:rPr>
          <w:rFonts w:ascii="Times New Roman" w:hAnsi="Times New Roman" w:cs="Times New Roman"/>
          <w:sz w:val="28"/>
          <w:szCs w:val="28"/>
        </w:rPr>
        <w:t xml:space="preserve"> (0,7*0,8)=17857,143на 1 га</w:t>
      </w:r>
    </w:p>
    <w:p w:rsidR="00DB0054" w:rsidRDefault="00DB0054" w:rsidP="00E74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C28">
        <w:rPr>
          <w:rFonts w:ascii="Times New Roman" w:hAnsi="Times New Roman" w:cs="Times New Roman"/>
          <w:sz w:val="28"/>
          <w:szCs w:val="28"/>
        </w:rPr>
        <w:t>17587,143*20=</w:t>
      </w:r>
      <w:r w:rsidR="00BC2E11">
        <w:rPr>
          <w:rFonts w:ascii="Times New Roman" w:hAnsi="Times New Roman" w:cs="Times New Roman"/>
          <w:sz w:val="28"/>
          <w:szCs w:val="28"/>
        </w:rPr>
        <w:t>668311</w:t>
      </w:r>
      <w:r w:rsidR="00BB2984">
        <w:rPr>
          <w:rFonts w:ascii="Times New Roman" w:hAnsi="Times New Roman" w:cs="Times New Roman"/>
          <w:sz w:val="28"/>
          <w:szCs w:val="28"/>
        </w:rPr>
        <w:t>,434</w:t>
      </w:r>
      <w:r w:rsidRPr="00C05C28">
        <w:rPr>
          <w:rFonts w:ascii="Times New Roman" w:hAnsi="Times New Roman" w:cs="Times New Roman"/>
          <w:sz w:val="28"/>
          <w:szCs w:val="28"/>
        </w:rPr>
        <w:t xml:space="preserve"> на </w:t>
      </w:r>
      <w:r w:rsidR="00BB2984">
        <w:rPr>
          <w:rFonts w:ascii="Times New Roman" w:hAnsi="Times New Roman" w:cs="Times New Roman"/>
          <w:sz w:val="28"/>
          <w:szCs w:val="28"/>
        </w:rPr>
        <w:t>38</w:t>
      </w:r>
      <w:r w:rsidRPr="00C05C28">
        <w:rPr>
          <w:rFonts w:ascii="Times New Roman" w:hAnsi="Times New Roman" w:cs="Times New Roman"/>
          <w:sz w:val="28"/>
          <w:szCs w:val="28"/>
        </w:rPr>
        <w:t xml:space="preserve"> га.</w:t>
      </w:r>
    </w:p>
    <w:p w:rsidR="00BB2984" w:rsidRPr="00C05C28" w:rsidRDefault="00BB2984" w:rsidP="00E74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668311,434*2=1336622 всего </w:t>
      </w:r>
    </w:p>
    <w:p w:rsidR="004214F9" w:rsidRPr="00C05C28" w:rsidRDefault="004214F9" w:rsidP="00E741C7">
      <w:pPr>
        <w:spacing w:after="0" w:line="360" w:lineRule="auto"/>
        <w:ind w:right="85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44B5" w:rsidRPr="00C05C28" w:rsidRDefault="001044B5" w:rsidP="00F60FFE">
      <w:pPr>
        <w:spacing w:after="0" w:line="360" w:lineRule="auto"/>
        <w:ind w:right="85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C28">
        <w:rPr>
          <w:rFonts w:ascii="Times New Roman" w:hAnsi="Times New Roman" w:cs="Times New Roman"/>
          <w:b/>
          <w:sz w:val="28"/>
          <w:szCs w:val="28"/>
        </w:rPr>
        <w:t xml:space="preserve">3.5. Агротехнические и </w:t>
      </w:r>
      <w:proofErr w:type="spellStart"/>
      <w:r w:rsidRPr="00C05C28">
        <w:rPr>
          <w:rFonts w:ascii="Times New Roman" w:hAnsi="Times New Roman" w:cs="Times New Roman"/>
          <w:b/>
          <w:sz w:val="28"/>
          <w:szCs w:val="28"/>
        </w:rPr>
        <w:t>лесоводственные</w:t>
      </w:r>
      <w:proofErr w:type="spellEnd"/>
      <w:r w:rsidRPr="00C05C28">
        <w:rPr>
          <w:rFonts w:ascii="Times New Roman" w:hAnsi="Times New Roman" w:cs="Times New Roman"/>
          <w:b/>
          <w:sz w:val="28"/>
          <w:szCs w:val="28"/>
        </w:rPr>
        <w:t xml:space="preserve"> уходы</w:t>
      </w:r>
    </w:p>
    <w:p w:rsidR="000E35F5" w:rsidRPr="00C05C28" w:rsidRDefault="000E35F5" w:rsidP="00E741C7">
      <w:pPr>
        <w:spacing w:before="100" w:beforeAutospacing="1" w:after="100" w:afterAutospacing="1" w:line="360" w:lineRule="auto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C28">
        <w:rPr>
          <w:rFonts w:ascii="Times New Roman" w:eastAsia="HiddenHorzOCR" w:hAnsi="Times New Roman" w:cs="Times New Roman"/>
          <w:sz w:val="28"/>
          <w:szCs w:val="28"/>
        </w:rPr>
        <w:t xml:space="preserve">       </w:t>
      </w:r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Агротехнические уходы проводят с целью уничтожения сорной растительности и рыхления почвы для обеспечения высокой приживаемости, сохранности и хорошего роста ив в течение всего периода эксплуатации плантации. Особенно важна его роль в засушливых условиях, где лимитирующим фактором жизни культур является влага.</w:t>
      </w:r>
    </w:p>
    <w:p w:rsidR="000E35F5" w:rsidRPr="00C05C28" w:rsidRDefault="000E35F5" w:rsidP="00E741C7">
      <w:pPr>
        <w:spacing w:before="100" w:beforeAutospacing="1" w:after="100" w:afterAutospacing="1" w:line="360" w:lineRule="auto"/>
        <w:ind w:left="150" w:right="150" w:firstLine="300"/>
        <w:jc w:val="both"/>
        <w:rPr>
          <w:rFonts w:ascii="Times New Roman" w:eastAsia="Times New Roman" w:hAnsi="Times New Roman" w:cs="Times New Roman"/>
          <w:i/>
          <w:iCs/>
          <w:color w:val="666655"/>
          <w:sz w:val="28"/>
          <w:szCs w:val="28"/>
          <w:lang w:eastAsia="ru-RU"/>
        </w:rPr>
      </w:pPr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рыхлений в течение вегетационного периода зависит от возраста ив, лесорастительных и погодных условий, степени засоренности участка. Весной и в первую половину лета уход следует проводить чаще, поскольку в это время, как правило, происходит более интенсивный рост травянистых растений.</w:t>
      </w:r>
    </w:p>
    <w:p w:rsidR="000E35F5" w:rsidRPr="00C05C28" w:rsidRDefault="000E35F5" w:rsidP="00E741C7">
      <w:pPr>
        <w:spacing w:before="100" w:beforeAutospacing="1" w:after="100" w:afterAutospacing="1" w:line="36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Механизированный уход за культурами с шириной междурядий 1,0 м и 0,5 м проводится культиваторами КРН-2,8А, КРН-2,8МО, КРН-4,2, КРН-5,6 со стрельчатыми и долотообразными рабочими органами. Глубина рыхления при культивациях 6-8 см, последней - 14-16 см. Качество механизированного ухода во многом зависит от правильной расстановки и подбора рабочих органов культиваторов.</w:t>
      </w:r>
    </w:p>
    <w:p w:rsidR="000E35F5" w:rsidRPr="00C05C28" w:rsidRDefault="000E35F5" w:rsidP="00E741C7">
      <w:pPr>
        <w:spacing w:before="100" w:beforeAutospacing="1" w:after="100" w:afterAutospacing="1" w:line="36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Ручной уход-рыхление почвы с прополкой сорняков в защитных зонах рядов - проводится на плантациях, заложенных в местах, где применение гербицидов запрещено.</w:t>
      </w:r>
    </w:p>
    <w:p w:rsidR="000E35F5" w:rsidRPr="00C05C28" w:rsidRDefault="000E35F5" w:rsidP="00E741C7">
      <w:pPr>
        <w:spacing w:before="100" w:beforeAutospacing="1" w:after="100" w:afterAutospacing="1" w:line="36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Наилучший результат почвенные гербициды дают при их внесении до появления сорняков. В связи с этим все препараты следует применять ранней весной до распускания почек у ивы или поздней осенью. Сроки внесения триазиновых препаратов по отношению к иве равнозначны, так как она довольно устойчива к их </w:t>
      </w:r>
      <w:proofErr w:type="spellStart"/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фитотоксичному</w:t>
      </w:r>
      <w:proofErr w:type="spellEnd"/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действию и нет опасности снижения приживаемости черенков при весенней посадке. Однако в большинстве случаев рекомендуется осенняя обработка гербицидами, так как слаборастворимые препараты (особенно </w:t>
      </w:r>
      <w:proofErr w:type="spellStart"/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симазин</w:t>
      </w:r>
      <w:proofErr w:type="spellEnd"/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глубже проникают в почву и больше повреждают проростки и корневую систему сорняков. Гербицидное действие </w:t>
      </w:r>
      <w:proofErr w:type="spellStart"/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атразина</w:t>
      </w:r>
      <w:proofErr w:type="spellEnd"/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 сравнению с другими </w:t>
      </w:r>
      <w:proofErr w:type="spellStart"/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триазинами</w:t>
      </w:r>
      <w:proofErr w:type="spellEnd"/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мало зависит от осадков, поэтому ему следует отдавать предпочтение в районах недостаточной увлажненности. Смеси гербицидов используются в культурах со значительным распространением просовидных и многолетних сорняков.</w:t>
      </w:r>
    </w:p>
    <w:p w:rsidR="000E35F5" w:rsidRPr="00C05C28" w:rsidRDefault="000E35F5" w:rsidP="00E741C7">
      <w:pPr>
        <w:spacing w:before="100" w:beforeAutospacing="1" w:after="100" w:afterAutospacing="1" w:line="36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проведении междурядного ухода предусматривается перепашка почвы после срезки прута. Однако при этом уничтожается часть всасывающих и проводящих корней. Поэтому желательно раз в 3 года вместо вспашки междурядий осенью или весной вносить </w:t>
      </w:r>
      <w:proofErr w:type="spellStart"/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симазин</w:t>
      </w:r>
      <w:proofErr w:type="spellEnd"/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proofErr w:type="spellStart"/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атразин</w:t>
      </w:r>
      <w:proofErr w:type="spellEnd"/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дозе 10 кг/га, а также ТХА в дозе 50 кг/га.</w:t>
      </w:r>
    </w:p>
    <w:p w:rsidR="000E35F5" w:rsidRPr="00C05C28" w:rsidRDefault="000E35F5" w:rsidP="00E741C7">
      <w:pPr>
        <w:spacing w:before="100" w:beforeAutospacing="1" w:after="100" w:afterAutospacing="1" w:line="36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содержания защитных зон в чистом от сорняков состоянии важно не допускать зарастания междурядий. Полоса, обрабатываемая гербицидами, по ширине должна несколько перекрывать защитную зону рядов. В этом случае при культивации междурядий не будет отдельных мест, не охваченных агротехническим уходом. Нельзя также запаздывать с междурядным уходом, поскольку при культивации сильно заросших </w:t>
      </w:r>
      <w:r w:rsidRPr="00C0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междурядий в ряды нагребается необработанная гербицидами почва, содержащая семена и вегетативные зачатки сорняков.</w:t>
      </w:r>
    </w:p>
    <w:p w:rsidR="006C3A9F" w:rsidRPr="00BB2984" w:rsidRDefault="00BB2984" w:rsidP="00F60FFE">
      <w:pPr>
        <w:spacing w:after="0" w:line="360" w:lineRule="auto"/>
        <w:ind w:right="850" w:firstLine="567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3.6. Дополнение лесных культур</w:t>
      </w:r>
    </w:p>
    <w:p w:rsidR="00B76A59" w:rsidRPr="00C05C28" w:rsidRDefault="006C3A9F" w:rsidP="00E741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  <w:r w:rsidRPr="00C05C28">
        <w:rPr>
          <w:rFonts w:ascii="Times New Roman" w:eastAsia="HiddenHorzOCR" w:hAnsi="Times New Roman" w:cs="Times New Roman"/>
          <w:sz w:val="28"/>
          <w:szCs w:val="28"/>
        </w:rPr>
        <w:t>Посадка лесного посадочного материала или посев семян деревьев и кустарников в культурах на месте поги</w:t>
      </w:r>
      <w:r w:rsidR="00BB2984">
        <w:rPr>
          <w:rFonts w:ascii="Times New Roman" w:eastAsia="HiddenHorzOCR" w:hAnsi="Times New Roman" w:cs="Times New Roman"/>
          <w:sz w:val="28"/>
          <w:szCs w:val="28"/>
        </w:rPr>
        <w:t>бших растений. Необходимость в 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t>дополнении лесных ку</w:t>
      </w:r>
      <w:r w:rsidR="00BB2984">
        <w:rPr>
          <w:rFonts w:ascii="Times New Roman" w:eastAsia="HiddenHorzOCR" w:hAnsi="Times New Roman" w:cs="Times New Roman"/>
          <w:sz w:val="28"/>
          <w:szCs w:val="28"/>
        </w:rPr>
        <w:t>льтур 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t>определяют при осенней инвентаризации лесных культур по показателю их приживаемости. Дополняют культуры с приживаемостью 25-85 %. Лесные культуры, приживаемость которых менее 25 %, считают погибшими и не дополняются. При неравномерном отпаде по площ</w:t>
      </w:r>
      <w:r w:rsidR="00BB2984">
        <w:rPr>
          <w:rFonts w:ascii="Times New Roman" w:eastAsia="HiddenHorzOCR" w:hAnsi="Times New Roman" w:cs="Times New Roman"/>
          <w:sz w:val="28"/>
          <w:szCs w:val="28"/>
        </w:rPr>
        <w:t>ади дополнение лесных культур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t xml:space="preserve"> планируют при любой приживаемо</w:t>
      </w:r>
      <w:r w:rsidR="00BB2984">
        <w:rPr>
          <w:rFonts w:ascii="Times New Roman" w:eastAsia="HiddenHorzOCR" w:hAnsi="Times New Roman" w:cs="Times New Roman"/>
          <w:sz w:val="28"/>
          <w:szCs w:val="28"/>
        </w:rPr>
        <w:t>сти. Дополнение лесных культур 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t>проводят весной следующего после инвентаризации года. Возраст посадочного материала должен соответствовать возрасту дополняемых лесных культур.</w:t>
      </w:r>
    </w:p>
    <w:p w:rsidR="00C41A94" w:rsidRDefault="00BB2984" w:rsidP="00E74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плантации запланирована посадка двух черенков в одно посадочное место что увеличит </w:t>
      </w:r>
      <w:r w:rsidR="00C41A94" w:rsidRPr="00C05C28">
        <w:rPr>
          <w:rFonts w:ascii="Times New Roman" w:hAnsi="Times New Roman" w:cs="Times New Roman"/>
          <w:sz w:val="28"/>
          <w:szCs w:val="28"/>
        </w:rPr>
        <w:t>приживаемость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C41A94" w:rsidRPr="00C05C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Дополнения будут проведены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в ручную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второй год.</w:t>
      </w:r>
    </w:p>
    <w:p w:rsidR="00F60FFE" w:rsidRDefault="00F60FFE" w:rsidP="00E74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FFE" w:rsidRDefault="00F60FFE" w:rsidP="00E74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FFE" w:rsidRDefault="00F60FFE" w:rsidP="00E74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FFE" w:rsidRDefault="00F60FFE" w:rsidP="00E74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FFE" w:rsidRDefault="00F60FFE" w:rsidP="00E74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FFE" w:rsidRDefault="00F60FFE" w:rsidP="00E74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FFE" w:rsidRDefault="00F60FFE" w:rsidP="00E74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FFE" w:rsidRDefault="00F60FFE" w:rsidP="00E74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FFE" w:rsidRDefault="00F60FFE" w:rsidP="00E74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FFE" w:rsidRDefault="00F60FFE" w:rsidP="00E74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5D5B" w:rsidRDefault="00155D5B" w:rsidP="00E74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5D5B" w:rsidRDefault="00155D5B" w:rsidP="00E74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5D5B" w:rsidRPr="00C05C28" w:rsidRDefault="00155D5B" w:rsidP="00E74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B40" w:rsidRPr="00C05C28" w:rsidRDefault="00A70B40" w:rsidP="00E741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C2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4.Оценка качества </w:t>
      </w:r>
      <w:proofErr w:type="spellStart"/>
      <w:r w:rsidRPr="00C05C28">
        <w:rPr>
          <w:rFonts w:ascii="Times New Roman" w:hAnsi="Times New Roman" w:cs="Times New Roman"/>
          <w:b/>
          <w:sz w:val="28"/>
          <w:szCs w:val="28"/>
        </w:rPr>
        <w:t>лесокультурных</w:t>
      </w:r>
      <w:proofErr w:type="spellEnd"/>
      <w:r w:rsidRPr="00C05C28">
        <w:rPr>
          <w:rFonts w:ascii="Times New Roman" w:hAnsi="Times New Roman" w:cs="Times New Roman"/>
          <w:b/>
          <w:sz w:val="28"/>
          <w:szCs w:val="28"/>
        </w:rPr>
        <w:t xml:space="preserve"> работ</w:t>
      </w:r>
    </w:p>
    <w:p w:rsidR="00A70B40" w:rsidRPr="00C05C28" w:rsidRDefault="00A70B40" w:rsidP="00E741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C28">
        <w:rPr>
          <w:rFonts w:ascii="Times New Roman" w:hAnsi="Times New Roman" w:cs="Times New Roman"/>
          <w:b/>
          <w:sz w:val="28"/>
          <w:szCs w:val="28"/>
        </w:rPr>
        <w:t>4.1. Техническая приемка лесных культур</w:t>
      </w:r>
    </w:p>
    <w:p w:rsidR="00C41A94" w:rsidRPr="00C05C28" w:rsidRDefault="00C41A94" w:rsidP="00E741C7">
      <w:pPr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  <w:r w:rsidRPr="00C05C28">
        <w:rPr>
          <w:rFonts w:ascii="Times New Roman" w:eastAsia="HiddenHorzOCR" w:hAnsi="Times New Roman" w:cs="Times New Roman"/>
          <w:bCs/>
          <w:sz w:val="28"/>
          <w:szCs w:val="28"/>
        </w:rPr>
        <w:t>Техническая приемка лесных культур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t xml:space="preserve"> -  установление фактических объемов и качества выполненных работ по посадке и посеву леса и их соответствия проекту лесных культур. Техническая приемка проводится не позднее чем через 10 дней с момента окончания </w:t>
      </w:r>
      <w:proofErr w:type="spellStart"/>
      <w:r w:rsidRPr="00C05C28">
        <w:rPr>
          <w:rFonts w:ascii="Times New Roman" w:eastAsia="HiddenHorzOCR" w:hAnsi="Times New Roman" w:cs="Times New Roman"/>
          <w:sz w:val="28"/>
          <w:szCs w:val="28"/>
        </w:rPr>
        <w:t>лесокультурных</w:t>
      </w:r>
      <w:proofErr w:type="spellEnd"/>
      <w:r w:rsidRPr="00C05C28">
        <w:rPr>
          <w:rFonts w:ascii="Times New Roman" w:eastAsia="HiddenHorzOCR" w:hAnsi="Times New Roman" w:cs="Times New Roman"/>
          <w:sz w:val="28"/>
          <w:szCs w:val="28"/>
        </w:rPr>
        <w:t xml:space="preserve"> работ. При технической приемке лесных культур уточняют площадь созданных лесных культур, породный состав, схему смешения пород, размещение посадочных (посевных) мест, их количество на 1 га (густоту), время, способ и качество подготовки </w:t>
      </w:r>
      <w:proofErr w:type="spellStart"/>
      <w:r w:rsidRPr="00C05C28">
        <w:rPr>
          <w:rFonts w:ascii="Times New Roman" w:eastAsia="HiddenHorzOCR" w:hAnsi="Times New Roman" w:cs="Times New Roman"/>
          <w:sz w:val="28"/>
          <w:szCs w:val="28"/>
        </w:rPr>
        <w:t>лесокультурной</w:t>
      </w:r>
      <w:proofErr w:type="spellEnd"/>
      <w:r w:rsidRPr="00C05C28">
        <w:rPr>
          <w:rFonts w:ascii="Times New Roman" w:eastAsia="HiddenHorzOCR" w:hAnsi="Times New Roman" w:cs="Times New Roman"/>
          <w:sz w:val="28"/>
          <w:szCs w:val="28"/>
        </w:rPr>
        <w:t xml:space="preserve"> площади и обработки почвы, вид и качество посадочного (посевного) материала, качество посадки (посева). Количество посадочных (посевных) мест определяется на пробных площадях</w:t>
      </w:r>
    </w:p>
    <w:p w:rsidR="00C41A94" w:rsidRPr="00C05C28" w:rsidRDefault="00C41A94" w:rsidP="00E741C7">
      <w:pPr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  <w:r w:rsidRPr="00C05C28">
        <w:rPr>
          <w:rFonts w:ascii="Times New Roman" w:eastAsia="HiddenHorzOCR" w:hAnsi="Times New Roman" w:cs="Times New Roman"/>
          <w:sz w:val="28"/>
          <w:szCs w:val="28"/>
        </w:rPr>
        <w:t>Техническую приемку проводят весной или осенью не ранее чем</w:t>
      </w:r>
      <w:r w:rsidRPr="00C05C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t xml:space="preserve">через 10 и не позднее чем через 20 </w:t>
      </w:r>
      <w:proofErr w:type="spellStart"/>
      <w:r w:rsidRPr="00C05C28">
        <w:rPr>
          <w:rFonts w:ascii="Times New Roman" w:eastAsia="HiddenHorzOCR" w:hAnsi="Times New Roman" w:cs="Times New Roman"/>
          <w:sz w:val="28"/>
          <w:szCs w:val="28"/>
        </w:rPr>
        <w:t>сут</w:t>
      </w:r>
      <w:proofErr w:type="spellEnd"/>
      <w:r w:rsidRPr="00C05C28">
        <w:rPr>
          <w:rFonts w:ascii="Times New Roman" w:eastAsia="HiddenHorzOCR" w:hAnsi="Times New Roman" w:cs="Times New Roman"/>
          <w:sz w:val="28"/>
          <w:szCs w:val="28"/>
        </w:rPr>
        <w:t xml:space="preserve"> с момента окончания работ</w:t>
      </w:r>
      <w:r w:rsidRPr="00C05C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t xml:space="preserve">по посадке и посеву леса. </w:t>
      </w:r>
    </w:p>
    <w:p w:rsidR="00C41A94" w:rsidRPr="00C05C28" w:rsidRDefault="00C41A94" w:rsidP="00E741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5C28">
        <w:rPr>
          <w:rFonts w:ascii="Times New Roman" w:eastAsia="HiddenHorzOCR" w:hAnsi="Times New Roman" w:cs="Times New Roman"/>
          <w:sz w:val="28"/>
          <w:szCs w:val="28"/>
        </w:rPr>
        <w:t>До начала приемки выполненных работ в</w:t>
      </w:r>
      <w:r w:rsidRPr="00C05C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t>натуре устанавливают количество участков, их площадь, объем работ</w:t>
      </w:r>
      <w:r w:rsidRPr="00C05C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t>по посадке и посеву леса, наличие проектов лесных культур,</w:t>
      </w:r>
      <w:r w:rsidRPr="00C05C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t>проверяют правильность отражения проведенных работ по бухгалтерской</w:t>
      </w:r>
      <w:r w:rsidRPr="00C05C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t>отчетности, составляют схему размещения площадей по</w:t>
      </w:r>
      <w:r w:rsidRPr="00C05C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t>лесничеству. Каждый участок лесных культур ограничивают в натуре,</w:t>
      </w:r>
      <w:r w:rsidRPr="00C05C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t>устанавливая столбы в местах пересечения сторон. На основании</w:t>
      </w:r>
      <w:r w:rsidRPr="00C05C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t>чертежей уточняют фактическую площадь участка культур. При</w:t>
      </w:r>
      <w:r w:rsidRPr="00C05C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t>приемке работ визуально устанавливают качество выполненных работ,</w:t>
      </w:r>
      <w:r w:rsidRPr="00C05C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t>а если необходимо, раскапывают корневые системы (обычно</w:t>
      </w:r>
      <w:r w:rsidRPr="00C05C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t>10 ... 25 растений) и берут образцы высаженного посадочного материала.</w:t>
      </w:r>
      <w:r w:rsidRPr="00C05C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t>Количество посадочных (посевных) мест определяют на пробных</w:t>
      </w:r>
      <w:r w:rsidRPr="00C05C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t>площадях, которые закладывают в виде вытянутых прямоугольников</w:t>
      </w:r>
      <w:r w:rsidRPr="00C05C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t>или лент, захватывающих по ширине не менее 4 рядов главной</w:t>
      </w:r>
      <w:r w:rsidRPr="00C05C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t>породы или полный цикл смешения пород.</w:t>
      </w:r>
      <w:r w:rsidRPr="00C05C2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41A94" w:rsidRPr="00C05C28" w:rsidRDefault="00C41A94" w:rsidP="00F60FF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5C28">
        <w:rPr>
          <w:rFonts w:ascii="Times New Roman" w:eastAsia="HiddenHorzOCR" w:hAnsi="Times New Roman" w:cs="Times New Roman"/>
          <w:sz w:val="28"/>
          <w:szCs w:val="28"/>
        </w:rPr>
        <w:t>Пробные площади располагают по территории участка с таким</w:t>
      </w:r>
      <w:r w:rsidRPr="00C05C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t>расчетом, чтобы учесть не менее 2 ... 5% общего числа посадочных</w:t>
      </w:r>
      <w:r w:rsidRPr="00C05C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t xml:space="preserve">(посевных) 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lastRenderedPageBreak/>
        <w:t>мест. На каждый принятый участок оформляют акт технической</w:t>
      </w:r>
      <w:r w:rsidRPr="00C05C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t>приемки лесных культур, который утверждают в лесничестве.</w:t>
      </w:r>
    </w:p>
    <w:p w:rsidR="00A70B40" w:rsidRPr="00C05C28" w:rsidRDefault="00A70B40" w:rsidP="00E741C7">
      <w:pPr>
        <w:spacing w:after="0" w:line="360" w:lineRule="auto"/>
        <w:ind w:right="85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C28">
        <w:rPr>
          <w:rFonts w:ascii="Times New Roman" w:hAnsi="Times New Roman" w:cs="Times New Roman"/>
          <w:b/>
          <w:sz w:val="28"/>
          <w:szCs w:val="28"/>
        </w:rPr>
        <w:t>4.2. Инвентаризация лесных культур</w:t>
      </w:r>
    </w:p>
    <w:p w:rsidR="00A70B40" w:rsidRPr="00C05C28" w:rsidRDefault="00883690" w:rsidP="00F60FFE">
      <w:pPr>
        <w:spacing w:after="0" w:line="360" w:lineRule="auto"/>
        <w:jc w:val="both"/>
        <w:rPr>
          <w:rFonts w:ascii="Times New Roman" w:eastAsia="HiddenHorzOCR" w:hAnsi="Times New Roman" w:cs="Times New Roman"/>
          <w:sz w:val="28"/>
          <w:szCs w:val="28"/>
        </w:rPr>
      </w:pPr>
      <w:r w:rsidRPr="00C05C28">
        <w:rPr>
          <w:rFonts w:ascii="Times New Roman" w:eastAsia="HiddenHorzOCR" w:hAnsi="Times New Roman" w:cs="Times New Roman"/>
          <w:sz w:val="28"/>
          <w:szCs w:val="28"/>
        </w:rPr>
        <w:br/>
        <w:t xml:space="preserve">     Инвентаризация лесных культур - это определение наличия лесных культур, их площади и состояния путем натурного обследования. Инвентаризацию проводят осенью, по окончании периода вегетации растений, в различные сроки в зависимости от лесорастительной зоны, но не ранее I сентября и не позднее 15 октября.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br/>
        <w:t>Информацию о количестве жизнеспособных растений и их размещении на площади игровая команда получает путем обследования плана участка лесных культур, выполненного в масштабе (рис.1).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br/>
        <w:t>Инвентаризации подлежат лесные культуры первого года выращивания и 3, 5 календарного года закладки. Сведения о возрасте лесных культур и времени их заложения предоставляются преподавателем (Книга учета лесных культур).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br/>
      </w:r>
      <w:r w:rsidR="009B0261">
        <w:rPr>
          <w:rFonts w:ascii="Times New Roman" w:eastAsia="HiddenHorzOCR" w:hAnsi="Times New Roman" w:cs="Times New Roman"/>
          <w:sz w:val="28"/>
          <w:szCs w:val="28"/>
        </w:rPr>
        <w:t xml:space="preserve">      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t xml:space="preserve">Однолетние лесные культуры, заложенные весной текущего года и осенью предыдущего года, инвентаризируются по сезонам (весна, осень). При инвентаризации лесных культур на 3 и 5 календарный год учитываются все посадки, заложенные в данном году (весна и осень первого года). Например, в 1994 году подлежат инвентаризации лесные культуры раздельно по сезону, заложенные весной 1994 г. и осенью 1993 г., а при инвентаризации культур, заложенных весной </w:t>
      </w:r>
      <w:r w:rsidR="009B0261">
        <w:rPr>
          <w:rFonts w:ascii="Times New Roman" w:eastAsia="HiddenHorzOCR" w:hAnsi="Times New Roman" w:cs="Times New Roman"/>
          <w:sz w:val="28"/>
          <w:szCs w:val="28"/>
        </w:rPr>
        <w:t xml:space="preserve">и осенью 1990 и 1992 гг. </w:t>
      </w:r>
      <w:proofErr w:type="gramStart"/>
      <w:r w:rsidR="009B0261">
        <w:rPr>
          <w:rFonts w:ascii="Times New Roman" w:eastAsia="HiddenHorzOCR" w:hAnsi="Times New Roman" w:cs="Times New Roman"/>
          <w:sz w:val="28"/>
          <w:szCs w:val="28"/>
        </w:rPr>
        <w:t xml:space="preserve">сезоны 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t>закладки</w:t>
      </w:r>
      <w:proofErr w:type="gramEnd"/>
      <w:r w:rsidRPr="00C05C28">
        <w:rPr>
          <w:rFonts w:ascii="Times New Roman" w:eastAsia="HiddenHorzOCR" w:hAnsi="Times New Roman" w:cs="Times New Roman"/>
          <w:sz w:val="28"/>
          <w:szCs w:val="28"/>
        </w:rPr>
        <w:t xml:space="preserve"> объединяются.</w:t>
      </w:r>
    </w:p>
    <w:p w:rsidR="009B0261" w:rsidRPr="00C05C28" w:rsidRDefault="00883690" w:rsidP="00E741C7">
      <w:pPr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  <w:r w:rsidRPr="00C05C28">
        <w:rPr>
          <w:rFonts w:ascii="Times New Roman" w:eastAsia="HiddenHorzOCR" w:hAnsi="Times New Roman" w:cs="Times New Roman"/>
          <w:sz w:val="28"/>
          <w:szCs w:val="28"/>
        </w:rPr>
        <w:t>На второй календарный год проводится визуальный осмотр заложенных лесных культур с целью определения их состояния и объемов дополнения, а также соответствие техническим требованиям.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br/>
        <w:t xml:space="preserve">При инвентаризации учитываются только жизнеспособные растения с сохранившимся здоровым верхушечным побегом у хвойных культур, а у лиственных древесных пород - с возможностью продолжить рост из спящей почки (на плане участка лесных культур указаны только жизнеспособные растения). Инвентаризацию проводят путем закладки пробных площадей или 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lastRenderedPageBreak/>
        <w:t>учетных отрезков в местах, отражающих общее состояние лесных культур (Технические указания, 1990).</w:t>
      </w:r>
      <w:r w:rsidR="009B0261">
        <w:rPr>
          <w:rFonts w:ascii="Times New Roman" w:eastAsia="HiddenHorzOCR" w:hAnsi="Times New Roman" w:cs="Times New Roman"/>
          <w:sz w:val="28"/>
          <w:szCs w:val="28"/>
        </w:rPr>
        <w:t xml:space="preserve"> 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t>При неоднородности участка по состоянию лесных культур возможна инвентаризация на каждой выделяемой его части, площадью не менее 0.5 га.</w:t>
      </w:r>
    </w:p>
    <w:p w:rsidR="007438AF" w:rsidRPr="00C05C28" w:rsidRDefault="00A70B40" w:rsidP="00F60FFE">
      <w:pPr>
        <w:spacing w:after="0" w:line="360" w:lineRule="auto"/>
        <w:ind w:right="85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C28">
        <w:rPr>
          <w:rFonts w:ascii="Times New Roman" w:hAnsi="Times New Roman" w:cs="Times New Roman"/>
          <w:b/>
          <w:sz w:val="28"/>
          <w:szCs w:val="28"/>
        </w:rPr>
        <w:t>4.3. Перевод лесных культур в земли, покрытые лесной растительностью</w:t>
      </w:r>
    </w:p>
    <w:p w:rsidR="007438AF" w:rsidRPr="00C05C28" w:rsidRDefault="007438AF" w:rsidP="00E741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b/>
          <w:sz w:val="28"/>
          <w:szCs w:val="28"/>
        </w:rPr>
      </w:pPr>
      <w:r w:rsidRPr="00C05C28">
        <w:rPr>
          <w:rFonts w:ascii="Times New Roman" w:eastAsia="HiddenHorzOCR" w:hAnsi="Times New Roman" w:cs="Times New Roman"/>
          <w:sz w:val="28"/>
          <w:szCs w:val="28"/>
        </w:rPr>
        <w:t>На основании анализа материалов пробных площадей устанавливают:</w:t>
      </w:r>
      <w:r w:rsidRPr="00C05C28">
        <w:rPr>
          <w:rFonts w:ascii="Times New Roman" w:eastAsia="HiddenHorzOCR" w:hAnsi="Times New Roman" w:cs="Times New Roman"/>
          <w:b/>
          <w:sz w:val="28"/>
          <w:szCs w:val="28"/>
        </w:rPr>
        <w:t xml:space="preserve"> 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t>тип леса или тип лесорастительных условий, возраст культур,</w:t>
      </w:r>
      <w:r w:rsidRPr="00C05C28">
        <w:rPr>
          <w:rFonts w:ascii="Times New Roman" w:eastAsia="HiddenHorzOCR" w:hAnsi="Times New Roman" w:cs="Times New Roman"/>
          <w:b/>
          <w:sz w:val="28"/>
          <w:szCs w:val="28"/>
        </w:rPr>
        <w:t xml:space="preserve"> 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t>среднюю высоту культивируемых жизнеспособных деревьев и их количество</w:t>
      </w:r>
      <w:r w:rsidRPr="00C05C28">
        <w:rPr>
          <w:rFonts w:ascii="Times New Roman" w:eastAsia="HiddenHorzOCR" w:hAnsi="Times New Roman" w:cs="Times New Roman"/>
          <w:b/>
          <w:sz w:val="28"/>
          <w:szCs w:val="28"/>
        </w:rPr>
        <w:t xml:space="preserve"> 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t>на 1 га, ширину междурядий, верхнюю высоту деревьев и</w:t>
      </w:r>
      <w:r w:rsidRPr="00C05C28">
        <w:rPr>
          <w:rFonts w:ascii="Times New Roman" w:eastAsia="HiddenHorzOCR" w:hAnsi="Times New Roman" w:cs="Times New Roman"/>
          <w:b/>
          <w:sz w:val="28"/>
          <w:szCs w:val="28"/>
        </w:rPr>
        <w:t xml:space="preserve"> </w:t>
      </w:r>
      <w:r w:rsidRPr="00C05C28">
        <w:rPr>
          <w:rFonts w:ascii="Times New Roman" w:eastAsia="HiddenHorzOCR" w:hAnsi="Times New Roman" w:cs="Times New Roman"/>
          <w:sz w:val="28"/>
          <w:szCs w:val="28"/>
        </w:rPr>
        <w:t>кустарников, нежелательных пород естественного происхождения.</w:t>
      </w:r>
    </w:p>
    <w:p w:rsidR="00D43FCD" w:rsidRDefault="007D02EE" w:rsidP="00E741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C28">
        <w:rPr>
          <w:rFonts w:ascii="Times New Roman" w:hAnsi="Times New Roman" w:cs="Times New Roman"/>
          <w:sz w:val="28"/>
          <w:szCs w:val="28"/>
        </w:rPr>
        <w:t xml:space="preserve">       </w:t>
      </w:r>
      <w:r w:rsidR="007438AF" w:rsidRPr="00C05C28">
        <w:rPr>
          <w:rFonts w:ascii="Times New Roman" w:hAnsi="Times New Roman" w:cs="Times New Roman"/>
          <w:sz w:val="28"/>
          <w:szCs w:val="28"/>
        </w:rPr>
        <w:t xml:space="preserve">Эксплуатацию плантации начинают с 1-го года ее существования, несмотря на то, что полученный в это время прут имеет низкие технические качества. Однако срезка прута в это время хорошо влияет на дальнейшее развитие плантации. Технически пригодный прут получают со 2-го года выращивания. В 1-й год побеги срезают у самого основания, в последующие годы на дренированных участках - на высоте 2 ... 6 см, а в пойменных условиях- 5 ... 6 см. Для поддержания высокой производительности плантации срезку прута проводят периодически, давая выращиваемым растениям отдых. Так, в лесной зоне при 25-летнем сроке эксплуатации плантациям ивы </w:t>
      </w:r>
      <w:proofErr w:type="spellStart"/>
      <w:r w:rsidR="007438AF" w:rsidRPr="00C05C28">
        <w:rPr>
          <w:rFonts w:ascii="Times New Roman" w:hAnsi="Times New Roman" w:cs="Times New Roman"/>
          <w:sz w:val="28"/>
          <w:szCs w:val="28"/>
        </w:rPr>
        <w:t>прутовидной</w:t>
      </w:r>
      <w:proofErr w:type="spellEnd"/>
      <w:r w:rsidR="007438AF" w:rsidRPr="00C05C28">
        <w:rPr>
          <w:rFonts w:ascii="Times New Roman" w:hAnsi="Times New Roman" w:cs="Times New Roman"/>
          <w:sz w:val="28"/>
          <w:szCs w:val="28"/>
        </w:rPr>
        <w:t xml:space="preserve"> дают первый и второй отдых через каждые 5 лет, третий и четвертый - через 4, а пятый - через 3 года. Чтобы продлить срок эксплуатации плантаций, после 7 ... 8 лет пользования их омолаживают, срезая пеньки в период покоя на уровне земли. Через 1 ... 2 года после омолаживания </w:t>
      </w:r>
      <w:proofErr w:type="gramStart"/>
      <w:r w:rsidR="007438AF" w:rsidRPr="00C05C28">
        <w:rPr>
          <w:rFonts w:ascii="Times New Roman" w:hAnsi="Times New Roman" w:cs="Times New Roman"/>
          <w:sz w:val="28"/>
          <w:szCs w:val="28"/>
        </w:rPr>
        <w:t>перед резкой новых побегов</w:t>
      </w:r>
      <w:proofErr w:type="gramEnd"/>
      <w:r w:rsidR="007438AF" w:rsidRPr="00C05C28">
        <w:rPr>
          <w:rFonts w:ascii="Times New Roman" w:hAnsi="Times New Roman" w:cs="Times New Roman"/>
          <w:sz w:val="28"/>
          <w:szCs w:val="28"/>
        </w:rPr>
        <w:t xml:space="preserve"> проводят окучивание, что способствует дальнейшему развитию корневой системы.</w:t>
      </w:r>
    </w:p>
    <w:p w:rsidR="00155D5B" w:rsidRDefault="00155D5B" w:rsidP="00E741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D5B" w:rsidRDefault="00155D5B" w:rsidP="00E741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D5B" w:rsidRDefault="00155D5B" w:rsidP="00E741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D5B" w:rsidRPr="00C05C28" w:rsidRDefault="00155D5B" w:rsidP="00E741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HiddenHorzOCR" w:hAnsi="Times New Roman" w:cs="Times New Roman"/>
          <w:b/>
          <w:sz w:val="28"/>
          <w:szCs w:val="28"/>
        </w:rPr>
      </w:pPr>
      <w:bookmarkStart w:id="5" w:name="_GoBack"/>
      <w:bookmarkEnd w:id="5"/>
    </w:p>
    <w:p w:rsidR="00B41E79" w:rsidRPr="00C05C28" w:rsidRDefault="00B41E79" w:rsidP="00E741C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HiddenHorzOCR" w:hAnsi="Times New Roman" w:cs="Times New Roman"/>
          <w:b/>
          <w:sz w:val="28"/>
          <w:szCs w:val="28"/>
        </w:rPr>
      </w:pPr>
      <w:r w:rsidRPr="00C05C28">
        <w:rPr>
          <w:rFonts w:ascii="Times New Roman" w:eastAsia="HiddenHorzOCR" w:hAnsi="Times New Roman" w:cs="Times New Roman"/>
          <w:b/>
          <w:sz w:val="28"/>
          <w:szCs w:val="28"/>
        </w:rPr>
        <w:lastRenderedPageBreak/>
        <w:t>Заключение</w:t>
      </w:r>
    </w:p>
    <w:p w:rsidR="009B0261" w:rsidRDefault="006C3A9F" w:rsidP="009B026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  <w:r w:rsidRPr="00C05C28">
        <w:rPr>
          <w:rFonts w:ascii="Times New Roman" w:eastAsia="HiddenHorzOCR" w:hAnsi="Times New Roman" w:cs="Times New Roman"/>
          <w:sz w:val="28"/>
          <w:szCs w:val="28"/>
        </w:rPr>
        <w:t>В результате выполнения курсовой работы был составлен проект, создания плантационных культуры ивы</w:t>
      </w:r>
      <w:r w:rsidR="009B0261">
        <w:rPr>
          <w:rFonts w:ascii="Times New Roman" w:eastAsia="HiddenHorzOCR" w:hAnsi="Times New Roman" w:cs="Times New Roman"/>
          <w:sz w:val="28"/>
          <w:szCs w:val="28"/>
        </w:rPr>
        <w:t xml:space="preserve"> </w:t>
      </w:r>
      <w:proofErr w:type="spellStart"/>
      <w:r w:rsidR="009B0261">
        <w:rPr>
          <w:rFonts w:ascii="Times New Roman" w:eastAsia="HiddenHorzOCR" w:hAnsi="Times New Roman" w:cs="Times New Roman"/>
          <w:sz w:val="28"/>
          <w:szCs w:val="28"/>
        </w:rPr>
        <w:t>прутовидной</w:t>
      </w:r>
      <w:proofErr w:type="spellEnd"/>
      <w:r w:rsidRPr="00C05C28">
        <w:rPr>
          <w:rFonts w:ascii="Times New Roman" w:eastAsia="HiddenHorzOCR" w:hAnsi="Times New Roman" w:cs="Times New Roman"/>
          <w:sz w:val="28"/>
          <w:szCs w:val="28"/>
        </w:rPr>
        <w:t xml:space="preserve"> на территории Пригородного лесничества. Закреплены </w:t>
      </w:r>
      <w:r w:rsidR="009B0261">
        <w:rPr>
          <w:rFonts w:ascii="Times New Roman" w:eastAsia="HiddenHorzOCR" w:hAnsi="Times New Roman" w:cs="Times New Roman"/>
          <w:sz w:val="28"/>
          <w:szCs w:val="28"/>
        </w:rPr>
        <w:t>полученные знания:</w:t>
      </w:r>
      <w:r w:rsidR="00B41E79" w:rsidRPr="00C05C28">
        <w:rPr>
          <w:rFonts w:ascii="Times New Roman" w:eastAsia="HiddenHorzOCR" w:hAnsi="Times New Roman" w:cs="Times New Roman"/>
          <w:sz w:val="28"/>
          <w:szCs w:val="28"/>
        </w:rPr>
        <w:t xml:space="preserve"> </w:t>
      </w:r>
      <w:r w:rsidR="009B0261">
        <w:rPr>
          <w:rFonts w:ascii="Times New Roman" w:eastAsia="HiddenHorzOCR" w:hAnsi="Times New Roman" w:cs="Times New Roman"/>
          <w:sz w:val="28"/>
          <w:szCs w:val="28"/>
        </w:rPr>
        <w:t>по технологии обработки почвы, созданию плантационных культур, и уходу</w:t>
      </w:r>
      <w:r w:rsidR="00B41E79" w:rsidRPr="00C05C28">
        <w:rPr>
          <w:rFonts w:ascii="Times New Roman" w:eastAsia="HiddenHorzOCR" w:hAnsi="Times New Roman" w:cs="Times New Roman"/>
          <w:sz w:val="28"/>
          <w:szCs w:val="28"/>
        </w:rPr>
        <w:t xml:space="preserve"> за ними. </w:t>
      </w:r>
    </w:p>
    <w:p w:rsidR="009B0261" w:rsidRPr="00C05C28" w:rsidRDefault="009B0261" w:rsidP="009B026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</w:p>
    <w:p w:rsidR="006C3A9F" w:rsidRDefault="006C3A9F" w:rsidP="00E741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</w:p>
    <w:p w:rsidR="00F60FFE" w:rsidRDefault="00F60FFE" w:rsidP="00E741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</w:p>
    <w:p w:rsidR="00F60FFE" w:rsidRDefault="00F60FFE" w:rsidP="00E741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</w:p>
    <w:p w:rsidR="00F60FFE" w:rsidRDefault="00F60FFE" w:rsidP="00E741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</w:p>
    <w:p w:rsidR="00F60FFE" w:rsidRDefault="00F60FFE" w:rsidP="00E741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</w:p>
    <w:p w:rsidR="00F60FFE" w:rsidRDefault="00F60FFE" w:rsidP="00E741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</w:p>
    <w:p w:rsidR="00F60FFE" w:rsidRDefault="00F60FFE" w:rsidP="00E741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</w:p>
    <w:p w:rsidR="00F60FFE" w:rsidRDefault="00F60FFE" w:rsidP="00E741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</w:p>
    <w:p w:rsidR="00F60FFE" w:rsidRDefault="00F60FFE" w:rsidP="00E741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</w:p>
    <w:p w:rsidR="00F60FFE" w:rsidRDefault="00F60FFE" w:rsidP="00E741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</w:p>
    <w:p w:rsidR="00F60FFE" w:rsidRDefault="00F60FFE" w:rsidP="00E741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</w:p>
    <w:p w:rsidR="00F60FFE" w:rsidRDefault="00F60FFE" w:rsidP="00E741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</w:p>
    <w:p w:rsidR="00F60FFE" w:rsidRDefault="00F60FFE" w:rsidP="00E741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</w:p>
    <w:p w:rsidR="00F60FFE" w:rsidRDefault="00F60FFE" w:rsidP="00E741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</w:p>
    <w:p w:rsidR="00F60FFE" w:rsidRDefault="00F60FFE" w:rsidP="00E741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</w:p>
    <w:p w:rsidR="00F60FFE" w:rsidRDefault="00F60FFE" w:rsidP="00E741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</w:p>
    <w:p w:rsidR="00F60FFE" w:rsidRDefault="00F60FFE" w:rsidP="00E741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</w:p>
    <w:p w:rsidR="00F60FFE" w:rsidRDefault="00F60FFE" w:rsidP="00E741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</w:p>
    <w:p w:rsidR="00F60FFE" w:rsidRDefault="00F60FFE" w:rsidP="00E741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</w:p>
    <w:p w:rsidR="00F60FFE" w:rsidRDefault="00F60FFE" w:rsidP="00E741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</w:p>
    <w:p w:rsidR="00F60FFE" w:rsidRDefault="00F60FFE" w:rsidP="00E741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</w:p>
    <w:p w:rsidR="00F60FFE" w:rsidRDefault="00F60FFE" w:rsidP="00E741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</w:p>
    <w:p w:rsidR="00F60FFE" w:rsidRDefault="00F60FFE" w:rsidP="00E741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</w:p>
    <w:p w:rsidR="00F60FFE" w:rsidRPr="00C05C28" w:rsidRDefault="00F60FFE" w:rsidP="00E741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</w:p>
    <w:p w:rsidR="00D43FCD" w:rsidRPr="00C05C28" w:rsidRDefault="00D43FCD" w:rsidP="00E741C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HiddenHorzOCR" w:hAnsi="Times New Roman" w:cs="Times New Roman"/>
          <w:b/>
          <w:sz w:val="28"/>
          <w:szCs w:val="28"/>
        </w:rPr>
      </w:pPr>
      <w:r w:rsidRPr="00C05C28">
        <w:rPr>
          <w:rFonts w:ascii="Times New Roman" w:eastAsia="HiddenHorzOCR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:rsidR="0075006A" w:rsidRPr="009B0261" w:rsidRDefault="0075006A" w:rsidP="009B026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261">
        <w:rPr>
          <w:rFonts w:ascii="Times New Roman" w:hAnsi="Times New Roman" w:cs="Times New Roman"/>
          <w:sz w:val="28"/>
          <w:szCs w:val="28"/>
        </w:rPr>
        <w:t xml:space="preserve">Лесные культуры. Учебник 1 Под общ. ред. проф. </w:t>
      </w:r>
      <w:proofErr w:type="spellStart"/>
      <w:r w:rsidRPr="009B0261">
        <w:rPr>
          <w:rFonts w:ascii="Times New Roman" w:hAnsi="Times New Roman" w:cs="Times New Roman"/>
          <w:sz w:val="28"/>
          <w:szCs w:val="28"/>
        </w:rPr>
        <w:t>А.Р.Родина</w:t>
      </w:r>
      <w:proofErr w:type="spellEnd"/>
      <w:r w:rsidRPr="009B026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B0261">
        <w:rPr>
          <w:rFonts w:ascii="Times New Roman" w:hAnsi="Times New Roman" w:cs="Times New Roman"/>
          <w:sz w:val="28"/>
          <w:szCs w:val="28"/>
        </w:rPr>
        <w:t>Е.А.Калашникова</w:t>
      </w:r>
      <w:proofErr w:type="spellEnd"/>
      <w:r w:rsidRPr="009B02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0261">
        <w:rPr>
          <w:rFonts w:ascii="Times New Roman" w:hAnsi="Times New Roman" w:cs="Times New Roman"/>
          <w:sz w:val="28"/>
          <w:szCs w:val="28"/>
        </w:rPr>
        <w:t>С.АРодин</w:t>
      </w:r>
      <w:proofErr w:type="spellEnd"/>
      <w:r w:rsidRPr="009B02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0261">
        <w:rPr>
          <w:rFonts w:ascii="Times New Roman" w:hAnsi="Times New Roman" w:cs="Times New Roman"/>
          <w:sz w:val="28"/>
          <w:szCs w:val="28"/>
        </w:rPr>
        <w:t>Г.В.Силаев</w:t>
      </w:r>
      <w:proofErr w:type="spellEnd"/>
      <w:r w:rsidRPr="009B0261">
        <w:rPr>
          <w:rFonts w:ascii="Times New Roman" w:hAnsi="Times New Roman" w:cs="Times New Roman"/>
          <w:sz w:val="28"/>
          <w:szCs w:val="28"/>
        </w:rPr>
        <w:t xml:space="preserve"> 2009. – 462 с.</w:t>
      </w:r>
    </w:p>
    <w:p w:rsidR="009B0261" w:rsidRPr="009B0261" w:rsidRDefault="0075006A" w:rsidP="009B0261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«Справочник лесника» МИНСК «УРАДЖАЙ» 1989</w:t>
      </w:r>
    </w:p>
    <w:p w:rsidR="009B0261" w:rsidRPr="009B0261" w:rsidRDefault="009B0261" w:rsidP="009B0261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261">
        <w:rPr>
          <w:rFonts w:ascii="Times New Roman" w:eastAsia="Times New Roman CYR" w:hAnsi="Times New Roman" w:cs="Times New Roman"/>
          <w:color w:val="000000"/>
          <w:spacing w:val="-4"/>
          <w:sz w:val="28"/>
          <w:szCs w:val="28"/>
        </w:rPr>
        <w:t xml:space="preserve">Лесохозяйственный регламент Пригородного лесничества: приказ М-ва Лесного хозяйства </w:t>
      </w:r>
      <w:proofErr w:type="spellStart"/>
      <w:r w:rsidRPr="009B0261">
        <w:rPr>
          <w:rFonts w:ascii="Times New Roman" w:eastAsia="Times New Roman CYR" w:hAnsi="Times New Roman" w:cs="Times New Roman"/>
          <w:color w:val="000000"/>
          <w:spacing w:val="-4"/>
          <w:sz w:val="28"/>
          <w:szCs w:val="28"/>
        </w:rPr>
        <w:t>респ</w:t>
      </w:r>
      <w:proofErr w:type="spellEnd"/>
      <w:r w:rsidRPr="009B0261">
        <w:rPr>
          <w:rFonts w:ascii="Times New Roman" w:eastAsia="Times New Roman CYR" w:hAnsi="Times New Roman" w:cs="Times New Roman"/>
          <w:color w:val="000000"/>
          <w:spacing w:val="-4"/>
          <w:sz w:val="28"/>
          <w:szCs w:val="28"/>
        </w:rPr>
        <w:t xml:space="preserve">. Татарстан. </w:t>
      </w:r>
      <w:r w:rsidRPr="009B0261">
        <w:rPr>
          <w:rFonts w:ascii="Times New Roman" w:hAnsi="Times New Roman" w:cs="Times New Roman"/>
          <w:sz w:val="28"/>
          <w:szCs w:val="28"/>
        </w:rPr>
        <w:t xml:space="preserve">– </w:t>
      </w:r>
      <w:r w:rsidRPr="009B0261">
        <w:rPr>
          <w:rFonts w:ascii="Times New Roman" w:eastAsia="Times New Roman CYR" w:hAnsi="Times New Roman" w:cs="Times New Roman"/>
          <w:color w:val="000000"/>
          <w:spacing w:val="-4"/>
          <w:sz w:val="28"/>
          <w:szCs w:val="28"/>
        </w:rPr>
        <w:t xml:space="preserve"> К., 2019.</w:t>
      </w:r>
    </w:p>
    <w:p w:rsidR="009B0261" w:rsidRPr="009B0261" w:rsidRDefault="009B0261" w:rsidP="009B0261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261">
        <w:rPr>
          <w:rFonts w:ascii="Times New Roman" w:hAnsi="Times New Roman" w:cs="Times New Roman"/>
          <w:sz w:val="28"/>
          <w:szCs w:val="28"/>
        </w:rPr>
        <w:t xml:space="preserve">2. Схема территориального планирования Высокогорского муниципального района </w:t>
      </w:r>
      <w:proofErr w:type="spellStart"/>
      <w:r w:rsidRPr="009B0261">
        <w:rPr>
          <w:rFonts w:ascii="Times New Roman" w:hAnsi="Times New Roman" w:cs="Times New Roman"/>
          <w:sz w:val="28"/>
          <w:szCs w:val="28"/>
        </w:rPr>
        <w:t>респ</w:t>
      </w:r>
      <w:proofErr w:type="spellEnd"/>
      <w:r w:rsidRPr="009B0261">
        <w:rPr>
          <w:rFonts w:ascii="Times New Roman" w:hAnsi="Times New Roman" w:cs="Times New Roman"/>
          <w:sz w:val="28"/>
          <w:szCs w:val="28"/>
        </w:rPr>
        <w:t>. Татарстан. –  К., 2015.</w:t>
      </w:r>
    </w:p>
    <w:p w:rsidR="009B0261" w:rsidRPr="009B0261" w:rsidRDefault="009B0261" w:rsidP="009B0261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0261">
        <w:rPr>
          <w:rFonts w:ascii="Times New Roman" w:hAnsi="Times New Roman" w:cs="Times New Roman"/>
          <w:sz w:val="28"/>
          <w:szCs w:val="28"/>
        </w:rPr>
        <w:t xml:space="preserve">3. </w:t>
      </w:r>
      <w:r w:rsidRPr="009B0261">
        <w:rPr>
          <w:rFonts w:ascii="Times New Roman" w:eastAsia="Calibri" w:hAnsi="Times New Roman" w:cs="Times New Roman"/>
          <w:sz w:val="28"/>
          <w:szCs w:val="28"/>
        </w:rPr>
        <w:t xml:space="preserve">Лесной план </w:t>
      </w:r>
      <w:proofErr w:type="spellStart"/>
      <w:r w:rsidRPr="009B0261">
        <w:rPr>
          <w:rFonts w:ascii="Times New Roman" w:eastAsia="Calibri" w:hAnsi="Times New Roman" w:cs="Times New Roman"/>
          <w:sz w:val="28"/>
          <w:szCs w:val="28"/>
        </w:rPr>
        <w:t>респ</w:t>
      </w:r>
      <w:proofErr w:type="spellEnd"/>
      <w:r w:rsidRPr="009B0261">
        <w:rPr>
          <w:rFonts w:ascii="Times New Roman" w:eastAsia="Calibri" w:hAnsi="Times New Roman" w:cs="Times New Roman"/>
          <w:sz w:val="28"/>
          <w:szCs w:val="28"/>
        </w:rPr>
        <w:t xml:space="preserve">. Татарстан: М-во Лесного хозяйства </w:t>
      </w:r>
      <w:proofErr w:type="spellStart"/>
      <w:r w:rsidRPr="009B0261">
        <w:rPr>
          <w:rFonts w:ascii="Times New Roman" w:eastAsia="Calibri" w:hAnsi="Times New Roman" w:cs="Times New Roman"/>
          <w:sz w:val="28"/>
          <w:szCs w:val="28"/>
        </w:rPr>
        <w:t>респ</w:t>
      </w:r>
      <w:proofErr w:type="spellEnd"/>
      <w:r w:rsidRPr="009B0261">
        <w:rPr>
          <w:rFonts w:ascii="Times New Roman" w:eastAsia="Calibri" w:hAnsi="Times New Roman" w:cs="Times New Roman"/>
          <w:sz w:val="28"/>
          <w:szCs w:val="28"/>
        </w:rPr>
        <w:t>. Татарстан. –  К., 2015.</w:t>
      </w:r>
    </w:p>
    <w:p w:rsidR="00D43FCD" w:rsidRPr="009B0261" w:rsidRDefault="00D43FCD" w:rsidP="009B026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261">
        <w:rPr>
          <w:rFonts w:ascii="Times New Roman" w:hAnsi="Times New Roman" w:cs="Times New Roman"/>
          <w:sz w:val="28"/>
          <w:szCs w:val="28"/>
        </w:rPr>
        <w:t xml:space="preserve">Лесные культуры и защитное </w:t>
      </w:r>
      <w:proofErr w:type="gramStart"/>
      <w:r w:rsidRPr="009B0261">
        <w:rPr>
          <w:rFonts w:ascii="Times New Roman" w:hAnsi="Times New Roman" w:cs="Times New Roman"/>
          <w:sz w:val="28"/>
          <w:szCs w:val="28"/>
        </w:rPr>
        <w:t>лесоразведение :</w:t>
      </w:r>
      <w:proofErr w:type="gramEnd"/>
      <w:r w:rsidRPr="009B0261">
        <w:rPr>
          <w:rFonts w:ascii="Times New Roman" w:hAnsi="Times New Roman" w:cs="Times New Roman"/>
          <w:sz w:val="28"/>
          <w:szCs w:val="28"/>
        </w:rPr>
        <w:t xml:space="preserve"> учеб. пособие для студентов специальностей «Лесное хозяйство», «Садово-парковое строительство» / Н. И. Якимов, В. К. Гвоздев, А. Н. </w:t>
      </w:r>
      <w:proofErr w:type="spellStart"/>
      <w:r w:rsidRPr="009B0261">
        <w:rPr>
          <w:rFonts w:ascii="Times New Roman" w:hAnsi="Times New Roman" w:cs="Times New Roman"/>
          <w:sz w:val="28"/>
          <w:szCs w:val="28"/>
        </w:rPr>
        <w:t>Праходский</w:t>
      </w:r>
      <w:proofErr w:type="spellEnd"/>
      <w:r w:rsidRPr="009B0261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Pr="009B0261">
        <w:rPr>
          <w:rFonts w:ascii="Times New Roman" w:hAnsi="Times New Roman" w:cs="Times New Roman"/>
          <w:sz w:val="28"/>
          <w:szCs w:val="28"/>
        </w:rPr>
        <w:t>Минск :</w:t>
      </w:r>
      <w:proofErr w:type="gramEnd"/>
      <w:r w:rsidRPr="009B0261">
        <w:rPr>
          <w:rFonts w:ascii="Times New Roman" w:hAnsi="Times New Roman" w:cs="Times New Roman"/>
          <w:sz w:val="28"/>
          <w:szCs w:val="28"/>
        </w:rPr>
        <w:t xml:space="preserve"> БГТУ, 2007. – 312 с.</w:t>
      </w:r>
    </w:p>
    <w:p w:rsidR="00D43FCD" w:rsidRPr="009B0261" w:rsidRDefault="00D43FCD" w:rsidP="009B026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261">
        <w:rPr>
          <w:rFonts w:ascii="Times New Roman" w:hAnsi="Times New Roman" w:cs="Times New Roman"/>
          <w:sz w:val="28"/>
          <w:szCs w:val="28"/>
        </w:rPr>
        <w:t>Шаталов, В. Г. Лесные мелиорации: учеб. / В. Г. Шаталов. – Воронеж: Квадрат, 1997.</w:t>
      </w:r>
    </w:p>
    <w:p w:rsidR="00D43FCD" w:rsidRPr="009B0261" w:rsidRDefault="00D43FCD" w:rsidP="009B026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261">
        <w:rPr>
          <w:rFonts w:ascii="Times New Roman" w:hAnsi="Times New Roman" w:cs="Times New Roman"/>
          <w:sz w:val="28"/>
          <w:szCs w:val="28"/>
        </w:rPr>
        <w:t xml:space="preserve">Калиниченко Н.П., Писаренко А.И., Смирнов Н.А. </w:t>
      </w:r>
      <w:proofErr w:type="spellStart"/>
      <w:r w:rsidRPr="009B0261">
        <w:rPr>
          <w:rFonts w:ascii="Times New Roman" w:hAnsi="Times New Roman" w:cs="Times New Roman"/>
          <w:sz w:val="28"/>
          <w:szCs w:val="28"/>
        </w:rPr>
        <w:t>Лесавосстановление</w:t>
      </w:r>
      <w:proofErr w:type="spellEnd"/>
      <w:r w:rsidRPr="009B0261">
        <w:rPr>
          <w:rFonts w:ascii="Times New Roman" w:hAnsi="Times New Roman" w:cs="Times New Roman"/>
          <w:sz w:val="28"/>
          <w:szCs w:val="28"/>
        </w:rPr>
        <w:t xml:space="preserve"> на вырубках. Изд. 2-е. М.: Экология, 1991. 384 с</w:t>
      </w:r>
    </w:p>
    <w:p w:rsidR="00D43FCD" w:rsidRPr="009B0261" w:rsidRDefault="00D43FCD" w:rsidP="009B026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261">
        <w:rPr>
          <w:rFonts w:ascii="Times New Roman" w:hAnsi="Times New Roman" w:cs="Times New Roman"/>
          <w:sz w:val="28"/>
          <w:szCs w:val="28"/>
        </w:rPr>
        <w:t>Лесные культуры, Родин А.Р., Калашникова Е.А, Родин С.А., Силаев Г.В., 2009.</w:t>
      </w:r>
    </w:p>
    <w:p w:rsidR="00D43FCD" w:rsidRPr="009B0261" w:rsidRDefault="00D43FCD" w:rsidP="009B026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261">
        <w:rPr>
          <w:rFonts w:ascii="Times New Roman" w:hAnsi="Times New Roman" w:cs="Times New Roman"/>
          <w:sz w:val="28"/>
          <w:szCs w:val="28"/>
        </w:rPr>
        <w:t xml:space="preserve">Машины, механизмы и оборудование лесного хозяйства: Справочник 1 </w:t>
      </w:r>
      <w:proofErr w:type="spellStart"/>
      <w:r w:rsidRPr="009B0261">
        <w:rPr>
          <w:rFonts w:ascii="Times New Roman" w:hAnsi="Times New Roman" w:cs="Times New Roman"/>
          <w:sz w:val="28"/>
          <w:szCs w:val="28"/>
        </w:rPr>
        <w:t>В.Н.Винокуров</w:t>
      </w:r>
      <w:proofErr w:type="spellEnd"/>
      <w:r w:rsidRPr="009B02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0261">
        <w:rPr>
          <w:rFonts w:ascii="Times New Roman" w:hAnsi="Times New Roman" w:cs="Times New Roman"/>
          <w:sz w:val="28"/>
          <w:szCs w:val="28"/>
        </w:rPr>
        <w:t>В.Е.Демкин</w:t>
      </w:r>
      <w:proofErr w:type="spellEnd"/>
      <w:r w:rsidRPr="009B02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0261">
        <w:rPr>
          <w:rFonts w:ascii="Times New Roman" w:hAnsi="Times New Roman" w:cs="Times New Roman"/>
          <w:sz w:val="28"/>
          <w:szCs w:val="28"/>
        </w:rPr>
        <w:t>В.Г.Маркин</w:t>
      </w:r>
      <w:proofErr w:type="spellEnd"/>
      <w:r w:rsidRPr="009B0261">
        <w:rPr>
          <w:rFonts w:ascii="Times New Roman" w:hAnsi="Times New Roman" w:cs="Times New Roman"/>
          <w:sz w:val="28"/>
          <w:szCs w:val="28"/>
        </w:rPr>
        <w:t xml:space="preserve"> и др.; Под ред. </w:t>
      </w:r>
      <w:proofErr w:type="spellStart"/>
      <w:r w:rsidRPr="009B0261">
        <w:rPr>
          <w:rFonts w:ascii="Times New Roman" w:hAnsi="Times New Roman" w:cs="Times New Roman"/>
          <w:sz w:val="28"/>
          <w:szCs w:val="28"/>
        </w:rPr>
        <w:t>В.Г.Шаталова</w:t>
      </w:r>
      <w:proofErr w:type="spellEnd"/>
      <w:r w:rsidRPr="009B0261">
        <w:rPr>
          <w:rFonts w:ascii="Times New Roman" w:hAnsi="Times New Roman" w:cs="Times New Roman"/>
          <w:sz w:val="28"/>
          <w:szCs w:val="28"/>
        </w:rPr>
        <w:t>. М.: МГУЛ, 2000. 439 с.</w:t>
      </w:r>
    </w:p>
    <w:p w:rsidR="00D43FCD" w:rsidRPr="009B0261" w:rsidRDefault="00D43FCD" w:rsidP="009B026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261">
        <w:rPr>
          <w:rFonts w:ascii="Times New Roman" w:hAnsi="Times New Roman" w:cs="Times New Roman"/>
          <w:sz w:val="28"/>
          <w:szCs w:val="28"/>
        </w:rPr>
        <w:t xml:space="preserve">Механизация лесного хозяйства 1 </w:t>
      </w:r>
      <w:proofErr w:type="spellStart"/>
      <w:r w:rsidRPr="009B0261">
        <w:rPr>
          <w:rFonts w:ascii="Times New Roman" w:hAnsi="Times New Roman" w:cs="Times New Roman"/>
          <w:sz w:val="28"/>
          <w:szCs w:val="28"/>
        </w:rPr>
        <w:t>В.Г.Шаталов</w:t>
      </w:r>
      <w:proofErr w:type="spellEnd"/>
      <w:r w:rsidRPr="009B02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0261">
        <w:rPr>
          <w:rFonts w:ascii="Times New Roman" w:hAnsi="Times New Roman" w:cs="Times New Roman"/>
          <w:sz w:val="28"/>
          <w:szCs w:val="28"/>
        </w:rPr>
        <w:t>Д.Н.Викулин</w:t>
      </w:r>
      <w:proofErr w:type="spellEnd"/>
      <w:r w:rsidRPr="009B02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0261">
        <w:rPr>
          <w:rFonts w:ascii="Times New Roman" w:hAnsi="Times New Roman" w:cs="Times New Roman"/>
          <w:sz w:val="28"/>
          <w:szCs w:val="28"/>
        </w:rPr>
        <w:t>О.Г.Климов</w:t>
      </w:r>
      <w:proofErr w:type="spellEnd"/>
      <w:r w:rsidRPr="009B0261">
        <w:rPr>
          <w:rFonts w:ascii="Times New Roman" w:hAnsi="Times New Roman" w:cs="Times New Roman"/>
          <w:sz w:val="28"/>
          <w:szCs w:val="28"/>
        </w:rPr>
        <w:t>, и др. М.: Экология, 1995. 528 с</w:t>
      </w:r>
    </w:p>
    <w:p w:rsidR="00D43FCD" w:rsidRPr="009B0261" w:rsidRDefault="00D43FCD" w:rsidP="009B026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261">
        <w:rPr>
          <w:rFonts w:ascii="Times New Roman" w:hAnsi="Times New Roman" w:cs="Times New Roman"/>
          <w:sz w:val="28"/>
          <w:szCs w:val="28"/>
        </w:rPr>
        <w:t xml:space="preserve">Наставление по проведению </w:t>
      </w:r>
      <w:proofErr w:type="spellStart"/>
      <w:r w:rsidRPr="009B0261">
        <w:rPr>
          <w:rFonts w:ascii="Times New Roman" w:hAnsi="Times New Roman" w:cs="Times New Roman"/>
          <w:sz w:val="28"/>
          <w:szCs w:val="28"/>
        </w:rPr>
        <w:t>лесавосстановительных</w:t>
      </w:r>
      <w:proofErr w:type="spellEnd"/>
      <w:r w:rsidRPr="009B0261">
        <w:rPr>
          <w:rFonts w:ascii="Times New Roman" w:hAnsi="Times New Roman" w:cs="Times New Roman"/>
          <w:sz w:val="28"/>
          <w:szCs w:val="28"/>
        </w:rPr>
        <w:t xml:space="preserve"> работ в зоне хвойно-широколиственных лесов европейской части РСФСР. М.: </w:t>
      </w:r>
      <w:proofErr w:type="spellStart"/>
      <w:r w:rsidRPr="009B0261">
        <w:rPr>
          <w:rFonts w:ascii="Times New Roman" w:hAnsi="Times New Roman" w:cs="Times New Roman"/>
          <w:sz w:val="28"/>
          <w:szCs w:val="28"/>
        </w:rPr>
        <w:t>Минлесхоз</w:t>
      </w:r>
      <w:proofErr w:type="spellEnd"/>
      <w:r w:rsidRPr="009B0261">
        <w:rPr>
          <w:rFonts w:ascii="Times New Roman" w:hAnsi="Times New Roman" w:cs="Times New Roman"/>
          <w:sz w:val="28"/>
          <w:szCs w:val="28"/>
        </w:rPr>
        <w:t xml:space="preserve"> РСФСР, 1987. 76 с.</w:t>
      </w:r>
    </w:p>
    <w:p w:rsidR="00D43FCD" w:rsidRPr="009B0261" w:rsidRDefault="00D43FCD" w:rsidP="009B026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261">
        <w:rPr>
          <w:rFonts w:ascii="Times New Roman" w:hAnsi="Times New Roman" w:cs="Times New Roman"/>
          <w:sz w:val="28"/>
          <w:szCs w:val="28"/>
        </w:rPr>
        <w:t xml:space="preserve">Наставление по защите лесных культур и молодняков от вредных насекомых и болезней. М.: </w:t>
      </w:r>
      <w:proofErr w:type="spellStart"/>
      <w:r w:rsidRPr="009B0261">
        <w:rPr>
          <w:rFonts w:ascii="Times New Roman" w:hAnsi="Times New Roman" w:cs="Times New Roman"/>
          <w:sz w:val="28"/>
          <w:szCs w:val="28"/>
        </w:rPr>
        <w:t>ВНИИЦлесресурс</w:t>
      </w:r>
      <w:proofErr w:type="spellEnd"/>
      <w:r w:rsidRPr="009B0261">
        <w:rPr>
          <w:rFonts w:ascii="Times New Roman" w:hAnsi="Times New Roman" w:cs="Times New Roman"/>
          <w:sz w:val="28"/>
          <w:szCs w:val="28"/>
        </w:rPr>
        <w:t xml:space="preserve">, 1997. 108 с. 43. </w:t>
      </w:r>
    </w:p>
    <w:p w:rsidR="00D43FCD" w:rsidRPr="009B0261" w:rsidRDefault="00D43FCD" w:rsidP="009B026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261">
        <w:rPr>
          <w:rFonts w:ascii="Times New Roman" w:hAnsi="Times New Roman" w:cs="Times New Roman"/>
          <w:sz w:val="28"/>
          <w:szCs w:val="28"/>
        </w:rPr>
        <w:lastRenderedPageBreak/>
        <w:t xml:space="preserve">ОСТ 56-99-93. Культуры лесные. Оценка качества. М.: </w:t>
      </w:r>
      <w:proofErr w:type="spellStart"/>
      <w:r w:rsidRPr="009B0261">
        <w:rPr>
          <w:rFonts w:ascii="Times New Roman" w:hAnsi="Times New Roman" w:cs="Times New Roman"/>
          <w:sz w:val="28"/>
          <w:szCs w:val="28"/>
        </w:rPr>
        <w:t>ВНИИЦлесресурс</w:t>
      </w:r>
      <w:proofErr w:type="spellEnd"/>
      <w:r w:rsidRPr="009B0261">
        <w:rPr>
          <w:rFonts w:ascii="Times New Roman" w:hAnsi="Times New Roman" w:cs="Times New Roman"/>
          <w:sz w:val="28"/>
          <w:szCs w:val="28"/>
        </w:rPr>
        <w:t>, 1994. 37 с.</w:t>
      </w:r>
    </w:p>
    <w:p w:rsidR="00D43FCD" w:rsidRPr="009B0261" w:rsidRDefault="00D43FCD" w:rsidP="009B026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261">
        <w:rPr>
          <w:rFonts w:ascii="Times New Roman" w:hAnsi="Times New Roman" w:cs="Times New Roman"/>
          <w:sz w:val="28"/>
          <w:szCs w:val="28"/>
        </w:rPr>
        <w:t>Практикум по лесным культурам, И.И. Дроздов, Н.М. Набатов, А.А. Кожевникова., 2004</w:t>
      </w:r>
    </w:p>
    <w:p w:rsidR="00D43FCD" w:rsidRPr="009B0261" w:rsidRDefault="00D43FCD" w:rsidP="009B026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261">
        <w:rPr>
          <w:rFonts w:ascii="Times New Roman" w:hAnsi="Times New Roman" w:cs="Times New Roman"/>
          <w:sz w:val="28"/>
          <w:szCs w:val="28"/>
        </w:rPr>
        <w:t>Руководство по ведению хозяйства и восстановлению дубрав в равнинных лесах европейской части Российской Федерации. М.: ВНИИЛМ, 2000. 136 с.</w:t>
      </w:r>
    </w:p>
    <w:p w:rsidR="00D43FCD" w:rsidRPr="009B0261" w:rsidRDefault="00D43FCD" w:rsidP="009B026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261">
        <w:rPr>
          <w:rFonts w:ascii="Times New Roman" w:hAnsi="Times New Roman" w:cs="Times New Roman"/>
          <w:sz w:val="28"/>
          <w:szCs w:val="28"/>
        </w:rPr>
        <w:t>Справочные материалы для курсового проектирования по дисциплине «Лесные культуры» Часть 1. 2009</w:t>
      </w:r>
    </w:p>
    <w:p w:rsidR="00B76A59" w:rsidRPr="00520E26" w:rsidRDefault="00D43FCD" w:rsidP="00B76A5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261">
        <w:rPr>
          <w:rFonts w:ascii="Times New Roman" w:hAnsi="Times New Roman" w:cs="Times New Roman"/>
          <w:sz w:val="28"/>
          <w:szCs w:val="28"/>
        </w:rPr>
        <w:t xml:space="preserve">Технические указания по проведению инвентаризации лесных культур, защитных лесных насаждений, питомников, площадей с проведенными мерами содействия естественному возобновлению леса и вводу </w:t>
      </w:r>
      <w:proofErr w:type="spellStart"/>
      <w:r w:rsidRPr="009B0261">
        <w:rPr>
          <w:rFonts w:ascii="Times New Roman" w:hAnsi="Times New Roman" w:cs="Times New Roman"/>
          <w:sz w:val="28"/>
          <w:szCs w:val="28"/>
        </w:rPr>
        <w:t>малодняков</w:t>
      </w:r>
      <w:proofErr w:type="spellEnd"/>
      <w:r w:rsidRPr="009B0261">
        <w:rPr>
          <w:rFonts w:ascii="Times New Roman" w:hAnsi="Times New Roman" w:cs="Times New Roman"/>
          <w:sz w:val="28"/>
          <w:szCs w:val="28"/>
        </w:rPr>
        <w:t xml:space="preserve"> в категорию ценных древесных насаждений. М.: </w:t>
      </w:r>
      <w:proofErr w:type="spellStart"/>
      <w:r w:rsidRPr="009B0261">
        <w:rPr>
          <w:rFonts w:ascii="Times New Roman" w:hAnsi="Times New Roman" w:cs="Times New Roman"/>
          <w:sz w:val="28"/>
          <w:szCs w:val="28"/>
        </w:rPr>
        <w:t>ВНИИЦлесресурс</w:t>
      </w:r>
      <w:proofErr w:type="spellEnd"/>
      <w:r w:rsidRPr="009B0261">
        <w:rPr>
          <w:rFonts w:ascii="Times New Roman" w:hAnsi="Times New Roman" w:cs="Times New Roman"/>
          <w:sz w:val="28"/>
          <w:szCs w:val="28"/>
        </w:rPr>
        <w:t>, 1990. 79 с.</w:t>
      </w:r>
    </w:p>
    <w:sectPr w:rsidR="00B76A59" w:rsidRPr="00520E26" w:rsidSect="00520E26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302E" w:rsidRDefault="00E7302E" w:rsidP="007438AF">
      <w:pPr>
        <w:spacing w:after="0" w:line="240" w:lineRule="auto"/>
      </w:pPr>
      <w:r>
        <w:separator/>
      </w:r>
    </w:p>
  </w:endnote>
  <w:endnote w:type="continuationSeparator" w:id="0">
    <w:p w:rsidR="00E7302E" w:rsidRDefault="00E7302E" w:rsidP="00743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panose1 w:val="00000000000000000000"/>
    <w:charset w:val="00"/>
    <w:family w:val="roman"/>
    <w:notTrueType/>
    <w:pitch w:val="default"/>
  </w:font>
  <w:font w:name="HiddenHorzOC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36939605"/>
      <w:docPartObj>
        <w:docPartGallery w:val="Page Numbers (Bottom of Page)"/>
        <w:docPartUnique/>
      </w:docPartObj>
    </w:sdtPr>
    <w:sdtEndPr/>
    <w:sdtContent>
      <w:p w:rsidR="00520E26" w:rsidRDefault="00520E2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5D5B">
          <w:rPr>
            <w:noProof/>
          </w:rPr>
          <w:t>32</w:t>
        </w:r>
        <w:r>
          <w:fldChar w:fldCharType="end"/>
        </w:r>
      </w:p>
    </w:sdtContent>
  </w:sdt>
  <w:p w:rsidR="00520E26" w:rsidRDefault="00520E26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302E" w:rsidRDefault="00E7302E" w:rsidP="007438AF">
      <w:pPr>
        <w:spacing w:after="0" w:line="240" w:lineRule="auto"/>
      </w:pPr>
      <w:r>
        <w:separator/>
      </w:r>
    </w:p>
  </w:footnote>
  <w:footnote w:type="continuationSeparator" w:id="0">
    <w:p w:rsidR="00E7302E" w:rsidRDefault="00E7302E" w:rsidP="007438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E400F"/>
    <w:multiLevelType w:val="multilevel"/>
    <w:tmpl w:val="A6F8E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275BAC"/>
    <w:multiLevelType w:val="hybridMultilevel"/>
    <w:tmpl w:val="44004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34284"/>
    <w:multiLevelType w:val="multilevel"/>
    <w:tmpl w:val="FE686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2569A2"/>
    <w:multiLevelType w:val="hybridMultilevel"/>
    <w:tmpl w:val="8F60B9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9B112BF"/>
    <w:multiLevelType w:val="hybridMultilevel"/>
    <w:tmpl w:val="C4A8E514"/>
    <w:lvl w:ilvl="0" w:tplc="CE701B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39617E3"/>
    <w:multiLevelType w:val="multilevel"/>
    <w:tmpl w:val="0A2A4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4441B1E"/>
    <w:multiLevelType w:val="multilevel"/>
    <w:tmpl w:val="01AA3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28C"/>
    <w:rsid w:val="000606C1"/>
    <w:rsid w:val="000C3D6A"/>
    <w:rsid w:val="000D4E8B"/>
    <w:rsid w:val="000D7F4C"/>
    <w:rsid w:val="000E35F5"/>
    <w:rsid w:val="001044B5"/>
    <w:rsid w:val="00153169"/>
    <w:rsid w:val="00155D5B"/>
    <w:rsid w:val="001D3E0C"/>
    <w:rsid w:val="00227E57"/>
    <w:rsid w:val="003059ED"/>
    <w:rsid w:val="00331973"/>
    <w:rsid w:val="003629B5"/>
    <w:rsid w:val="00390D4D"/>
    <w:rsid w:val="003C1FD2"/>
    <w:rsid w:val="004214F9"/>
    <w:rsid w:val="00436EA3"/>
    <w:rsid w:val="004873A4"/>
    <w:rsid w:val="0049758E"/>
    <w:rsid w:val="00520E26"/>
    <w:rsid w:val="0069787A"/>
    <w:rsid w:val="006A7EEC"/>
    <w:rsid w:val="006C3A9F"/>
    <w:rsid w:val="006C7C2D"/>
    <w:rsid w:val="007438AF"/>
    <w:rsid w:val="0075006A"/>
    <w:rsid w:val="007B1C84"/>
    <w:rsid w:val="007D02EE"/>
    <w:rsid w:val="0083690A"/>
    <w:rsid w:val="00883690"/>
    <w:rsid w:val="008E409F"/>
    <w:rsid w:val="009B0261"/>
    <w:rsid w:val="00A70B40"/>
    <w:rsid w:val="00AF0142"/>
    <w:rsid w:val="00B12C6C"/>
    <w:rsid w:val="00B41E79"/>
    <w:rsid w:val="00B76A59"/>
    <w:rsid w:val="00B8343E"/>
    <w:rsid w:val="00B9250A"/>
    <w:rsid w:val="00BB2984"/>
    <w:rsid w:val="00BC2E11"/>
    <w:rsid w:val="00C05C28"/>
    <w:rsid w:val="00C327A9"/>
    <w:rsid w:val="00C41A94"/>
    <w:rsid w:val="00C45B3B"/>
    <w:rsid w:val="00CE394B"/>
    <w:rsid w:val="00CE4BEE"/>
    <w:rsid w:val="00D43FCD"/>
    <w:rsid w:val="00D95CE0"/>
    <w:rsid w:val="00DB0054"/>
    <w:rsid w:val="00DC0519"/>
    <w:rsid w:val="00E06027"/>
    <w:rsid w:val="00E1328C"/>
    <w:rsid w:val="00E7302E"/>
    <w:rsid w:val="00E741C7"/>
    <w:rsid w:val="00E75900"/>
    <w:rsid w:val="00F60FFE"/>
    <w:rsid w:val="00FF2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EFF5F"/>
  <w15:docId w15:val="{42EF0A35-95AD-4A09-9153-7A7D49938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7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758E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49758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5">
    <w:name w:val="Прижатый влево"/>
    <w:basedOn w:val="a"/>
    <w:next w:val="a"/>
    <w:uiPriority w:val="99"/>
    <w:rsid w:val="004975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8E409F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C1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1FD2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436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743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438AF"/>
  </w:style>
  <w:style w:type="paragraph" w:styleId="ac">
    <w:name w:val="footer"/>
    <w:basedOn w:val="a"/>
    <w:link w:val="ad"/>
    <w:uiPriority w:val="99"/>
    <w:unhideWhenUsed/>
    <w:rsid w:val="00743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438AF"/>
  </w:style>
  <w:style w:type="table" w:customStyle="1" w:styleId="1">
    <w:name w:val="Сетка таблицы1"/>
    <w:basedOn w:val="a1"/>
    <w:next w:val="ae"/>
    <w:uiPriority w:val="59"/>
    <w:rsid w:val="00CE4B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a"/>
    <w:rsid w:val="00CE4BEE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8"/>
      <w:szCs w:val="24"/>
      <w:lang w:val="de-DE" w:eastAsia="ja-JP" w:bidi="fa-IR"/>
    </w:rPr>
  </w:style>
  <w:style w:type="table" w:styleId="ae">
    <w:name w:val="Table Grid"/>
    <w:basedOn w:val="a1"/>
    <w:uiPriority w:val="59"/>
    <w:rsid w:val="00CE4B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62D98-5C51-4641-923D-0144F7C1A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32</Pages>
  <Words>6746</Words>
  <Characters>38455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user1</cp:lastModifiedBy>
  <cp:revision>3</cp:revision>
  <cp:lastPrinted>2023-11-27T04:08:00Z</cp:lastPrinted>
  <dcterms:created xsi:type="dcterms:W3CDTF">2023-11-26T21:21:00Z</dcterms:created>
  <dcterms:modified xsi:type="dcterms:W3CDTF">2023-11-27T04:14:00Z</dcterms:modified>
</cp:coreProperties>
</file>