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59F6" w14:textId="77777777" w:rsidR="00B537A3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14:paraId="1130EA1E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9239C6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0BF0F3D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«Казанский государственный аграрный университет»</w:t>
      </w:r>
    </w:p>
    <w:p w14:paraId="2CB85461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89D013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агрохимии и почвоведения</w:t>
      </w:r>
    </w:p>
    <w:p w14:paraId="600043A4" w14:textId="77777777" w:rsidR="00102C1B" w:rsidRDefault="00102C1B">
      <w:pPr>
        <w:rPr>
          <w:rFonts w:ascii="Times New Roman" w:hAnsi="Times New Roman" w:cs="Times New Roman"/>
          <w:sz w:val="28"/>
          <w:szCs w:val="28"/>
        </w:rPr>
      </w:pPr>
    </w:p>
    <w:p w14:paraId="052FC326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E30BF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14:paraId="7C80BBBE" w14:textId="16C8A58A" w:rsidR="00102C1B" w:rsidRDefault="00102C1B" w:rsidP="00102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тему: «Обследование и рекультивация земель, нарушенных при</w:t>
      </w:r>
      <w:r w:rsidR="009744BC">
        <w:rPr>
          <w:rFonts w:ascii="Times New Roman" w:hAnsi="Times New Roman" w:cs="Times New Roman"/>
          <w:sz w:val="28"/>
          <w:szCs w:val="28"/>
        </w:rPr>
        <w:t xml:space="preserve"> добычи </w:t>
      </w:r>
      <w:r w:rsidR="009744BC" w:rsidRPr="009744BC">
        <w:rPr>
          <w:rFonts w:ascii="Times New Roman" w:hAnsi="Times New Roman" w:cs="Times New Roman"/>
          <w:sz w:val="28"/>
          <w:szCs w:val="28"/>
        </w:rPr>
        <w:t>медно-цинковых руд</w:t>
      </w:r>
      <w:r>
        <w:rPr>
          <w:rFonts w:ascii="Times New Roman" w:hAnsi="Times New Roman" w:cs="Times New Roman"/>
          <w:sz w:val="28"/>
          <w:szCs w:val="28"/>
        </w:rPr>
        <w:t xml:space="preserve"> в условиях</w:t>
      </w:r>
      <w:r w:rsidR="009744BC">
        <w:t xml:space="preserve"> </w:t>
      </w:r>
      <w:r w:rsidR="009744BC">
        <w:rPr>
          <w:rFonts w:ascii="Times New Roman" w:hAnsi="Times New Roman" w:cs="Times New Roman"/>
          <w:sz w:val="28"/>
          <w:szCs w:val="28"/>
        </w:rPr>
        <w:t xml:space="preserve">Гайского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44BC">
        <w:rPr>
          <w:rFonts w:ascii="Times New Roman" w:hAnsi="Times New Roman" w:cs="Times New Roman"/>
          <w:sz w:val="28"/>
          <w:szCs w:val="28"/>
        </w:rPr>
        <w:t xml:space="preserve"> </w:t>
      </w:r>
      <w:r w:rsidR="009744BC" w:rsidRPr="009744BC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71AF563E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C69DA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C5CE9A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3ADE9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836D74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0AE29F" w14:textId="0A4A24C1" w:rsidR="00102C1B" w:rsidRDefault="00102C1B" w:rsidP="00B300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студент Б1</w:t>
      </w:r>
      <w:r w:rsidR="00B300A8" w:rsidRPr="00B300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1-04 группы</w:t>
      </w:r>
    </w:p>
    <w:p w14:paraId="17A49B52" w14:textId="7132BCE5" w:rsidR="00102C1B" w:rsidRPr="00B300A8" w:rsidRDefault="00B300A8" w:rsidP="00B300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Плешков Никита Алексеевич</w:t>
      </w:r>
    </w:p>
    <w:p w14:paraId="20E75D0D" w14:textId="77777777" w:rsidR="00102C1B" w:rsidRDefault="00102C1B" w:rsidP="00B300A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E98167" w14:textId="77777777" w:rsidR="00102C1B" w:rsidRDefault="00102C1B" w:rsidP="00B300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271649C6" w14:textId="77777777" w:rsidR="00102C1B" w:rsidRDefault="00102C1B" w:rsidP="00102C1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19065A" w14:textId="77777777" w:rsidR="00102C1B" w:rsidRDefault="00102C1B" w:rsidP="00102C1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1560DE" w14:textId="77777777" w:rsidR="00102C1B" w:rsidRDefault="00102C1B" w:rsidP="00102C1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320B01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– 2020</w:t>
      </w:r>
    </w:p>
    <w:p w14:paraId="51DCDD7C" w14:textId="77777777" w:rsidR="009B66E9" w:rsidRDefault="009B66E9" w:rsidP="00102C1B">
      <w:pPr>
        <w:rPr>
          <w:rFonts w:ascii="Times New Roman" w:hAnsi="Times New Roman" w:cs="Times New Roman"/>
          <w:sz w:val="28"/>
          <w:szCs w:val="28"/>
        </w:rPr>
      </w:pPr>
    </w:p>
    <w:p w14:paraId="2129B9C3" w14:textId="43B9566D" w:rsidR="00102C1B" w:rsidRDefault="00102C1B" w:rsidP="00102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</w:t>
      </w:r>
      <w:r w:rsidR="00B300A8">
        <w:rPr>
          <w:rFonts w:ascii="Times New Roman" w:hAnsi="Times New Roman" w:cs="Times New Roman"/>
          <w:sz w:val="28"/>
          <w:szCs w:val="28"/>
        </w:rPr>
        <w:t>15</w:t>
      </w:r>
    </w:p>
    <w:p w14:paraId="1295DC60" w14:textId="4285A0EB" w:rsidR="00102C1B" w:rsidRDefault="00102C1B" w:rsidP="00102C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5"/>
        <w:gridCol w:w="5543"/>
      </w:tblGrid>
      <w:tr w:rsidR="00004045" w14:paraId="57F4CC3F" w14:textId="77777777" w:rsidTr="00B537A3">
        <w:tc>
          <w:tcPr>
            <w:tcW w:w="0" w:type="auto"/>
            <w:gridSpan w:val="2"/>
          </w:tcPr>
          <w:p w14:paraId="1A34001B" w14:textId="77777777" w:rsidR="00004045" w:rsidRPr="00004045" w:rsidRDefault="00004045" w:rsidP="00004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4045">
              <w:rPr>
                <w:rFonts w:ascii="Times New Roman" w:hAnsi="Times New Roman" w:cs="Times New Roman"/>
                <w:b/>
                <w:sz w:val="28"/>
                <w:szCs w:val="28"/>
              </w:rPr>
              <w:t>Общая  характеристика</w:t>
            </w:r>
            <w:proofErr w:type="gramEnd"/>
            <w:r w:rsidRPr="00004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объекта исследования</w:t>
            </w:r>
          </w:p>
        </w:tc>
      </w:tr>
      <w:tr w:rsidR="002F3A6A" w14:paraId="1323331C" w14:textId="77777777" w:rsidTr="00004045">
        <w:tc>
          <w:tcPr>
            <w:tcW w:w="0" w:type="auto"/>
          </w:tcPr>
          <w:p w14:paraId="654C6ED1" w14:textId="77777777" w:rsidR="00004045" w:rsidRDefault="00004045" w:rsidP="0010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местоположение объекта</w:t>
            </w:r>
          </w:p>
        </w:tc>
        <w:tc>
          <w:tcPr>
            <w:tcW w:w="0" w:type="auto"/>
          </w:tcPr>
          <w:p w14:paraId="40443146" w14:textId="77777777" w:rsidR="00004045" w:rsidRDefault="00004045" w:rsidP="002F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3A6A">
              <w:rPr>
                <w:rFonts w:ascii="Times New Roman" w:hAnsi="Times New Roman" w:cs="Times New Roman"/>
                <w:sz w:val="28"/>
                <w:szCs w:val="28"/>
              </w:rPr>
              <w:t>ООО «Гайский комбинат», Гайский район Оренбургской области</w:t>
            </w:r>
          </w:p>
        </w:tc>
      </w:tr>
      <w:tr w:rsidR="002F3A6A" w14:paraId="5817E118" w14:textId="77777777" w:rsidTr="00004045">
        <w:tc>
          <w:tcPr>
            <w:tcW w:w="0" w:type="auto"/>
          </w:tcPr>
          <w:p w14:paraId="486C6322" w14:textId="77777777" w:rsidR="00004045" w:rsidRDefault="00004045" w:rsidP="0010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нарушения земель</w:t>
            </w:r>
          </w:p>
        </w:tc>
        <w:tc>
          <w:tcPr>
            <w:tcW w:w="0" w:type="auto"/>
          </w:tcPr>
          <w:p w14:paraId="0123DE68" w14:textId="77777777" w:rsidR="00004045" w:rsidRDefault="002F3A6A" w:rsidP="0010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медно-цинковых руд</w:t>
            </w:r>
          </w:p>
        </w:tc>
      </w:tr>
      <w:tr w:rsidR="002F3A6A" w14:paraId="1F570DC8" w14:textId="77777777" w:rsidTr="00004045">
        <w:tc>
          <w:tcPr>
            <w:tcW w:w="0" w:type="auto"/>
          </w:tcPr>
          <w:p w14:paraId="27234118" w14:textId="77777777" w:rsidR="00004045" w:rsidRDefault="00004045" w:rsidP="0010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Тип, подтип, разновидность почвы</w:t>
            </w:r>
          </w:p>
        </w:tc>
        <w:tc>
          <w:tcPr>
            <w:tcW w:w="0" w:type="auto"/>
          </w:tcPr>
          <w:p w14:paraId="0E84FFD4" w14:textId="77777777" w:rsidR="00004045" w:rsidRDefault="002F3A6A" w:rsidP="0010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обыкновенный среднесуглинистый чернозем</w:t>
            </w:r>
          </w:p>
        </w:tc>
      </w:tr>
      <w:tr w:rsidR="002F3A6A" w14:paraId="35A7DFF5" w14:textId="77777777" w:rsidTr="00004045">
        <w:tc>
          <w:tcPr>
            <w:tcW w:w="0" w:type="auto"/>
          </w:tcPr>
          <w:p w14:paraId="69B87A1C" w14:textId="77777777" w:rsidR="00004045" w:rsidRDefault="00004045" w:rsidP="0010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рекультивации</w:t>
            </w:r>
          </w:p>
        </w:tc>
        <w:tc>
          <w:tcPr>
            <w:tcW w:w="0" w:type="auto"/>
          </w:tcPr>
          <w:p w14:paraId="653176CF" w14:textId="77777777" w:rsidR="00004045" w:rsidRDefault="002F3A6A" w:rsidP="0010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</w:t>
            </w:r>
          </w:p>
        </w:tc>
      </w:tr>
      <w:tr w:rsidR="00004045" w14:paraId="45BB1CC6" w14:textId="77777777" w:rsidTr="00B537A3">
        <w:tc>
          <w:tcPr>
            <w:tcW w:w="0" w:type="auto"/>
            <w:gridSpan w:val="2"/>
          </w:tcPr>
          <w:p w14:paraId="04477E0B" w14:textId="77777777" w:rsidR="00004045" w:rsidRPr="00004045" w:rsidRDefault="00004045" w:rsidP="00004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4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вскрышных пород</w:t>
            </w:r>
          </w:p>
        </w:tc>
      </w:tr>
      <w:tr w:rsidR="002F3A6A" w14:paraId="096B19AB" w14:textId="77777777" w:rsidTr="00004045">
        <w:tc>
          <w:tcPr>
            <w:tcW w:w="0" w:type="auto"/>
          </w:tcPr>
          <w:p w14:paraId="364BBB49" w14:textId="77777777" w:rsidR="00004045" w:rsidRDefault="00004045" w:rsidP="0010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Инженерно-геологическая характеристика породы</w:t>
            </w:r>
          </w:p>
        </w:tc>
        <w:tc>
          <w:tcPr>
            <w:tcW w:w="0" w:type="auto"/>
          </w:tcPr>
          <w:p w14:paraId="125CB3D1" w14:textId="77777777" w:rsidR="00004045" w:rsidRDefault="002F3A6A" w:rsidP="0010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быстровыветривающиеся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сцементированные осадочные породы</w:t>
            </w:r>
          </w:p>
        </w:tc>
      </w:tr>
      <w:tr w:rsidR="00004045" w14:paraId="45918B64" w14:textId="77777777" w:rsidTr="00B537A3">
        <w:tc>
          <w:tcPr>
            <w:tcW w:w="0" w:type="auto"/>
            <w:gridSpan w:val="2"/>
          </w:tcPr>
          <w:p w14:paraId="6CC46632" w14:textId="77777777" w:rsidR="00004045" w:rsidRPr="008215ED" w:rsidRDefault="00004045" w:rsidP="00004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5ED">
              <w:rPr>
                <w:rFonts w:ascii="Times New Roman" w:hAnsi="Times New Roman" w:cs="Times New Roman"/>
                <w:sz w:val="28"/>
                <w:szCs w:val="28"/>
              </w:rPr>
              <w:t>Показатели химического и гранулометрического состава пород</w:t>
            </w:r>
          </w:p>
        </w:tc>
      </w:tr>
      <w:tr w:rsidR="002F3A6A" w14:paraId="32D52ABC" w14:textId="77777777" w:rsidTr="00004045">
        <w:tc>
          <w:tcPr>
            <w:tcW w:w="0" w:type="auto"/>
          </w:tcPr>
          <w:p w14:paraId="7B9D65A6" w14:textId="77777777" w:rsidR="008215ED" w:rsidRPr="008215ED" w:rsidRDefault="00004045" w:rsidP="0010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 </w:t>
            </w:r>
            <w:r w:rsidR="008215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водной вытя</w:t>
            </w:r>
            <w:proofErr w:type="spellStart"/>
            <w:r w:rsidR="008215ED">
              <w:rPr>
                <w:rFonts w:ascii="Times New Roman" w:hAnsi="Times New Roman" w:cs="Times New Roman"/>
                <w:sz w:val="28"/>
                <w:szCs w:val="28"/>
              </w:rPr>
              <w:t>жки</w:t>
            </w:r>
            <w:proofErr w:type="spellEnd"/>
          </w:p>
        </w:tc>
        <w:tc>
          <w:tcPr>
            <w:tcW w:w="0" w:type="auto"/>
          </w:tcPr>
          <w:p w14:paraId="605187D7" w14:textId="77777777" w:rsidR="00004045" w:rsidRDefault="002F3A6A" w:rsidP="002F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2F3A6A" w14:paraId="654381A2" w14:textId="77777777" w:rsidTr="00004045">
        <w:tc>
          <w:tcPr>
            <w:tcW w:w="0" w:type="auto"/>
          </w:tcPr>
          <w:p w14:paraId="36D529CA" w14:textId="77777777" w:rsidR="00004045" w:rsidRDefault="008215ED" w:rsidP="0010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остаток водной вытяжки, %</w:t>
            </w:r>
          </w:p>
        </w:tc>
        <w:tc>
          <w:tcPr>
            <w:tcW w:w="0" w:type="auto"/>
          </w:tcPr>
          <w:p w14:paraId="2AB10CC4" w14:textId="77777777" w:rsidR="00004045" w:rsidRDefault="002F3A6A" w:rsidP="002F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2F3A6A" w14:paraId="22CB984D" w14:textId="77777777" w:rsidTr="00004045">
        <w:tc>
          <w:tcPr>
            <w:tcW w:w="0" w:type="auto"/>
          </w:tcPr>
          <w:p w14:paraId="69D11A29" w14:textId="77777777" w:rsidR="00004045" w:rsidRDefault="008215ED" w:rsidP="0010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токсичных солей в водной вытяжке, %</w:t>
            </w:r>
          </w:p>
        </w:tc>
        <w:tc>
          <w:tcPr>
            <w:tcW w:w="0" w:type="auto"/>
          </w:tcPr>
          <w:p w14:paraId="15E58FD5" w14:textId="77777777" w:rsidR="00004045" w:rsidRDefault="002F3A6A" w:rsidP="002F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2F3A6A" w14:paraId="253E1E64" w14:textId="77777777" w:rsidTr="00004045">
        <w:tc>
          <w:tcPr>
            <w:tcW w:w="0" w:type="auto"/>
          </w:tcPr>
          <w:p w14:paraId="779E851B" w14:textId="77777777" w:rsidR="008215ED" w:rsidRPr="008215ED" w:rsidRDefault="008215ED" w:rsidP="008215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CaSO4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солянокислой вытяжке,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0" w:type="auto"/>
          </w:tcPr>
          <w:p w14:paraId="1765536C" w14:textId="77777777" w:rsidR="00004045" w:rsidRDefault="002F3A6A" w:rsidP="002F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F3A6A" w14:paraId="1F42141F" w14:textId="77777777" w:rsidTr="00004045">
        <w:tc>
          <w:tcPr>
            <w:tcW w:w="0" w:type="auto"/>
          </w:tcPr>
          <w:p w14:paraId="5B20B918" w14:textId="77777777" w:rsidR="00004045" w:rsidRPr="008215ED" w:rsidRDefault="008215ED" w:rsidP="00102C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CaSO3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%</w:t>
            </w:r>
          </w:p>
        </w:tc>
        <w:tc>
          <w:tcPr>
            <w:tcW w:w="0" w:type="auto"/>
          </w:tcPr>
          <w:p w14:paraId="1169B499" w14:textId="77777777" w:rsidR="00004045" w:rsidRDefault="002F3A6A" w:rsidP="002F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F3A6A" w14:paraId="7CB305A5" w14:textId="77777777" w:rsidTr="00004045">
        <w:tc>
          <w:tcPr>
            <w:tcW w:w="0" w:type="auto"/>
          </w:tcPr>
          <w:p w14:paraId="450AA820" w14:textId="77777777" w:rsidR="00004045" w:rsidRPr="008215ED" w:rsidRDefault="008D1C15" w:rsidP="00102C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Подвиж</w:t>
            </w:r>
            <w:r w:rsidR="008215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ный алюминий, мг/100 г</w:t>
            </w:r>
          </w:p>
        </w:tc>
        <w:tc>
          <w:tcPr>
            <w:tcW w:w="0" w:type="auto"/>
          </w:tcPr>
          <w:p w14:paraId="44E0BCAD" w14:textId="77777777" w:rsidR="00004045" w:rsidRDefault="002F3A6A" w:rsidP="002F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2F3A6A" w14:paraId="157795D6" w14:textId="77777777" w:rsidTr="00004045">
        <w:tc>
          <w:tcPr>
            <w:tcW w:w="0" w:type="auto"/>
          </w:tcPr>
          <w:p w14:paraId="7AEC921C" w14:textId="77777777" w:rsidR="00004045" w:rsidRPr="008215ED" w:rsidRDefault="008D1C15" w:rsidP="00102C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Поглоц</w:t>
            </w:r>
            <w:r w:rsidR="008215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енный натрий, % от ЕКО</w:t>
            </w:r>
          </w:p>
        </w:tc>
        <w:tc>
          <w:tcPr>
            <w:tcW w:w="0" w:type="auto"/>
          </w:tcPr>
          <w:p w14:paraId="60AE3016" w14:textId="77777777" w:rsidR="00004045" w:rsidRDefault="002F3A6A" w:rsidP="002F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F3A6A" w14:paraId="292090C3" w14:textId="77777777" w:rsidTr="00004045">
        <w:tc>
          <w:tcPr>
            <w:tcW w:w="0" w:type="auto"/>
          </w:tcPr>
          <w:p w14:paraId="27BBDE0D" w14:textId="77777777" w:rsidR="00004045" w:rsidRPr="008215ED" w:rsidRDefault="008215ED" w:rsidP="00102C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Гумус, %</w:t>
            </w:r>
          </w:p>
        </w:tc>
        <w:tc>
          <w:tcPr>
            <w:tcW w:w="0" w:type="auto"/>
          </w:tcPr>
          <w:p w14:paraId="6D42721C" w14:textId="77777777" w:rsidR="00004045" w:rsidRDefault="002F3A6A" w:rsidP="002F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опр.</w:t>
            </w:r>
          </w:p>
        </w:tc>
      </w:tr>
      <w:tr w:rsidR="002F3A6A" w14:paraId="01E6BA0D" w14:textId="77777777" w:rsidTr="00004045">
        <w:tc>
          <w:tcPr>
            <w:tcW w:w="0" w:type="auto"/>
          </w:tcPr>
          <w:p w14:paraId="615E5497" w14:textId="77777777" w:rsidR="00004045" w:rsidRPr="008215ED" w:rsidRDefault="008215ED" w:rsidP="00102C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Сумма фрак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ии менее 0,01 мм, %</w:t>
            </w:r>
          </w:p>
        </w:tc>
        <w:tc>
          <w:tcPr>
            <w:tcW w:w="0" w:type="auto"/>
          </w:tcPr>
          <w:p w14:paraId="7AE01731" w14:textId="77777777" w:rsidR="00004045" w:rsidRDefault="002F3A6A" w:rsidP="002F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F3A6A" w14:paraId="55A67690" w14:textId="77777777" w:rsidTr="00004045">
        <w:tc>
          <w:tcPr>
            <w:tcW w:w="0" w:type="auto"/>
          </w:tcPr>
          <w:p w14:paraId="0B7C32F5" w14:textId="77777777" w:rsidR="00004045" w:rsidRDefault="008215ED" w:rsidP="0010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фракции  более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 мм, %</w:t>
            </w:r>
          </w:p>
        </w:tc>
        <w:tc>
          <w:tcPr>
            <w:tcW w:w="0" w:type="auto"/>
          </w:tcPr>
          <w:p w14:paraId="36BB9741" w14:textId="77777777" w:rsidR="00004045" w:rsidRDefault="002F3A6A" w:rsidP="002F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6E1F5AAF" w14:textId="77777777" w:rsidR="00004045" w:rsidRDefault="00004045" w:rsidP="00102C1B">
      <w:pPr>
        <w:rPr>
          <w:rFonts w:ascii="Times New Roman" w:hAnsi="Times New Roman" w:cs="Times New Roman"/>
          <w:sz w:val="28"/>
          <w:szCs w:val="28"/>
        </w:rPr>
      </w:pPr>
    </w:p>
    <w:p w14:paraId="43E6ECC0" w14:textId="77777777" w:rsidR="00102C1B" w:rsidRDefault="00102C1B" w:rsidP="00102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156149" w14:textId="77777777" w:rsidR="008215ED" w:rsidRDefault="008215ED" w:rsidP="00102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41F7B4" w14:textId="77777777" w:rsidR="008215ED" w:rsidRDefault="008215ED" w:rsidP="00102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C8611F" w14:textId="77777777" w:rsidR="008215ED" w:rsidRDefault="008215ED" w:rsidP="00102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42CCF5" w14:textId="77777777" w:rsidR="002B1F44" w:rsidRDefault="002B1F44" w:rsidP="002B1F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DC605" w14:textId="77777777" w:rsidR="002B1F44" w:rsidRDefault="002B1F44" w:rsidP="002B1F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280B0" w14:textId="278C6530" w:rsidR="008215ED" w:rsidRPr="007D2F7B" w:rsidRDefault="00E30EC2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14:paraId="40EFB5BB" w14:textId="77777777" w:rsidR="007D2F7B" w:rsidRDefault="007D2F7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B9FF3" w14:textId="0E68F274" w:rsidR="008215ED" w:rsidRDefault="008215E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Введение</w:t>
      </w:r>
      <w:r w:rsidR="00EA226B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EA226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A226B">
        <w:rPr>
          <w:rFonts w:ascii="Times New Roman" w:hAnsi="Times New Roman" w:cs="Times New Roman"/>
          <w:sz w:val="28"/>
          <w:szCs w:val="28"/>
        </w:rPr>
        <w:t>3</w:t>
      </w:r>
    </w:p>
    <w:p w14:paraId="09D3FF07" w14:textId="48763D15" w:rsidR="008215ED" w:rsidRDefault="008215E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характеристика почвенно-геологических и климатических условий обследуемой территории</w:t>
      </w:r>
      <w:r w:rsidR="00EA226B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EA226B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EA226B">
        <w:rPr>
          <w:rFonts w:ascii="Times New Roman" w:hAnsi="Times New Roman" w:cs="Times New Roman"/>
          <w:sz w:val="28"/>
          <w:szCs w:val="28"/>
        </w:rPr>
        <w:t>.7</w:t>
      </w:r>
    </w:p>
    <w:p w14:paraId="24EB698A" w14:textId="042E43AE" w:rsidR="008215ED" w:rsidRDefault="00243CD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выдачи разрешений на проведение внутрихозяйственных работ, свя</w:t>
      </w:r>
      <w:r w:rsidR="006D7600">
        <w:rPr>
          <w:rFonts w:ascii="Times New Roman" w:hAnsi="Times New Roman" w:cs="Times New Roman"/>
          <w:sz w:val="28"/>
          <w:szCs w:val="28"/>
        </w:rPr>
        <w:t>занных с нарушением почвенного покрова</w:t>
      </w:r>
      <w:r w:rsidR="00EA226B">
        <w:rPr>
          <w:rFonts w:ascii="Times New Roman" w:hAnsi="Times New Roman" w:cs="Times New Roman"/>
          <w:sz w:val="28"/>
          <w:szCs w:val="28"/>
        </w:rPr>
        <w:t>……………………….........9</w:t>
      </w:r>
    </w:p>
    <w:p w14:paraId="763C9D3C" w14:textId="289E2143" w:rsidR="008215ED" w:rsidRDefault="008215E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Технология добычи полезного ископаемого и характеристика образующихся нарушенных земель</w:t>
      </w:r>
      <w:r w:rsidR="00EA226B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EA226B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EA226B">
        <w:rPr>
          <w:rFonts w:ascii="Times New Roman" w:hAnsi="Times New Roman" w:cs="Times New Roman"/>
          <w:sz w:val="28"/>
          <w:szCs w:val="28"/>
        </w:rPr>
        <w:t>.13</w:t>
      </w:r>
    </w:p>
    <w:p w14:paraId="0E68F94A" w14:textId="19657786" w:rsidR="008215ED" w:rsidRDefault="0025709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9C">
        <w:rPr>
          <w:rFonts w:ascii="Times New Roman" w:hAnsi="Times New Roman" w:cs="Times New Roman"/>
          <w:sz w:val="28"/>
          <w:szCs w:val="28"/>
        </w:rPr>
        <w:t xml:space="preserve"> </w:t>
      </w:r>
      <w:r w:rsidR="008215ED">
        <w:rPr>
          <w:rFonts w:ascii="Times New Roman" w:hAnsi="Times New Roman" w:cs="Times New Roman"/>
          <w:sz w:val="28"/>
          <w:szCs w:val="28"/>
        </w:rPr>
        <w:t>Общие требования к рекультивации</w:t>
      </w:r>
      <w:r w:rsidR="001B0756">
        <w:rPr>
          <w:rFonts w:ascii="Times New Roman" w:hAnsi="Times New Roman" w:cs="Times New Roman"/>
          <w:sz w:val="28"/>
          <w:szCs w:val="28"/>
        </w:rPr>
        <w:t xml:space="preserve"> земель,</w:t>
      </w:r>
      <w:r w:rsidR="008215ED">
        <w:rPr>
          <w:rFonts w:ascii="Times New Roman" w:hAnsi="Times New Roman" w:cs="Times New Roman"/>
          <w:sz w:val="28"/>
          <w:szCs w:val="28"/>
        </w:rPr>
        <w:t xml:space="preserve"> нарушенных </w:t>
      </w:r>
      <w:r w:rsidR="001B0756">
        <w:rPr>
          <w:rFonts w:ascii="Times New Roman" w:hAnsi="Times New Roman" w:cs="Times New Roman"/>
          <w:sz w:val="28"/>
          <w:szCs w:val="28"/>
        </w:rPr>
        <w:t>при добычи</w:t>
      </w:r>
      <w:r w:rsidR="001B0756" w:rsidRPr="001B0756">
        <w:rPr>
          <w:rFonts w:ascii="Times New Roman" w:hAnsi="Times New Roman" w:cs="Times New Roman"/>
          <w:sz w:val="28"/>
          <w:szCs w:val="28"/>
        </w:rPr>
        <w:t xml:space="preserve"> медно-цинковых руд</w:t>
      </w:r>
      <w:r w:rsidR="00EA226B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EA226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A226B">
        <w:rPr>
          <w:rFonts w:ascii="Times New Roman" w:hAnsi="Times New Roman" w:cs="Times New Roman"/>
          <w:sz w:val="28"/>
          <w:szCs w:val="28"/>
        </w:rPr>
        <w:t>18</w:t>
      </w:r>
    </w:p>
    <w:p w14:paraId="6C305456" w14:textId="78A38B02" w:rsidR="008D1C15" w:rsidRDefault="001B0756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требования к рекультивации нарушенных земель при сельскохозяйственном направлении</w:t>
      </w:r>
      <w:r w:rsidR="00EA226B"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proofErr w:type="gramStart"/>
      <w:r w:rsidR="00EA226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A226B">
        <w:rPr>
          <w:rFonts w:ascii="Times New Roman" w:hAnsi="Times New Roman" w:cs="Times New Roman"/>
          <w:sz w:val="28"/>
          <w:szCs w:val="28"/>
        </w:rPr>
        <w:t>21</w:t>
      </w:r>
    </w:p>
    <w:p w14:paraId="152059E3" w14:textId="10DBD7AA" w:rsidR="001B0756" w:rsidRDefault="0025709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9C">
        <w:rPr>
          <w:rFonts w:ascii="Times New Roman" w:hAnsi="Times New Roman" w:cs="Times New Roman"/>
          <w:sz w:val="28"/>
          <w:szCs w:val="28"/>
        </w:rPr>
        <w:t xml:space="preserve"> </w:t>
      </w:r>
      <w:r w:rsidR="001B0756">
        <w:rPr>
          <w:rFonts w:ascii="Times New Roman" w:hAnsi="Times New Roman" w:cs="Times New Roman"/>
          <w:sz w:val="28"/>
          <w:szCs w:val="28"/>
        </w:rPr>
        <w:t>Рекомендуемая норма снятия плодородного слоя почвы</w:t>
      </w:r>
      <w:r w:rsidR="00EA226B">
        <w:rPr>
          <w:rFonts w:ascii="Times New Roman" w:hAnsi="Times New Roman" w:cs="Times New Roman"/>
          <w:sz w:val="28"/>
          <w:szCs w:val="28"/>
        </w:rPr>
        <w:t>……………...22</w:t>
      </w:r>
    </w:p>
    <w:p w14:paraId="152509A6" w14:textId="14D6A489" w:rsidR="001B0756" w:rsidRDefault="006D7600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Этапы проектируемых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A226B">
        <w:rPr>
          <w:rFonts w:ascii="Times New Roman" w:hAnsi="Times New Roman" w:cs="Times New Roman"/>
          <w:sz w:val="28"/>
          <w:szCs w:val="28"/>
        </w:rPr>
        <w:t>……………………25</w:t>
      </w:r>
    </w:p>
    <w:p w14:paraId="56C3D237" w14:textId="6A837F00" w:rsidR="001B0756" w:rsidRDefault="001B0756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приемки </w:t>
      </w:r>
      <w:r w:rsidR="00AB0AE4">
        <w:rPr>
          <w:rFonts w:ascii="Times New Roman" w:hAnsi="Times New Roman" w:cs="Times New Roman"/>
          <w:sz w:val="28"/>
          <w:szCs w:val="28"/>
        </w:rPr>
        <w:t>работ по</w:t>
      </w:r>
      <w:r>
        <w:rPr>
          <w:rFonts w:ascii="Times New Roman" w:hAnsi="Times New Roman" w:cs="Times New Roman"/>
          <w:sz w:val="28"/>
          <w:szCs w:val="28"/>
        </w:rPr>
        <w:t xml:space="preserve"> рекульти</w:t>
      </w:r>
      <w:r w:rsidR="00AB0AE4">
        <w:rPr>
          <w:rFonts w:ascii="Times New Roman" w:hAnsi="Times New Roman" w:cs="Times New Roman"/>
          <w:sz w:val="28"/>
          <w:szCs w:val="28"/>
        </w:rPr>
        <w:t>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AE4">
        <w:rPr>
          <w:rFonts w:ascii="Times New Roman" w:hAnsi="Times New Roman" w:cs="Times New Roman"/>
          <w:sz w:val="28"/>
          <w:szCs w:val="28"/>
        </w:rPr>
        <w:t xml:space="preserve">нарушенных </w:t>
      </w:r>
      <w:r>
        <w:rPr>
          <w:rFonts w:ascii="Times New Roman" w:hAnsi="Times New Roman" w:cs="Times New Roman"/>
          <w:sz w:val="28"/>
          <w:szCs w:val="28"/>
        </w:rPr>
        <w:t>земель</w:t>
      </w:r>
      <w:proofErr w:type="gramStart"/>
      <w:r w:rsidR="00EA226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A226B">
        <w:rPr>
          <w:rFonts w:ascii="Times New Roman" w:hAnsi="Times New Roman" w:cs="Times New Roman"/>
          <w:sz w:val="28"/>
          <w:szCs w:val="28"/>
        </w:rPr>
        <w:t>37</w:t>
      </w:r>
    </w:p>
    <w:p w14:paraId="31646C3C" w14:textId="77777777" w:rsidR="001B0756" w:rsidRDefault="001B0756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EA226B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EA226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A226B">
        <w:rPr>
          <w:rFonts w:ascii="Times New Roman" w:hAnsi="Times New Roman" w:cs="Times New Roman"/>
          <w:sz w:val="28"/>
          <w:szCs w:val="28"/>
        </w:rPr>
        <w:t>…………………..43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914FB" w14:textId="77777777" w:rsidR="001B0756" w:rsidRDefault="001B0756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EA226B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EA226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A226B">
        <w:rPr>
          <w:rFonts w:ascii="Times New Roman" w:hAnsi="Times New Roman" w:cs="Times New Roman"/>
          <w:sz w:val="28"/>
          <w:szCs w:val="28"/>
        </w:rPr>
        <w:t>45</w:t>
      </w:r>
    </w:p>
    <w:p w14:paraId="2FC6E38F" w14:textId="77777777" w:rsidR="009744BC" w:rsidRDefault="009744B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4C0E2" w14:textId="77777777" w:rsidR="009744BC" w:rsidRDefault="009744B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8996F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31090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F4AF8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BB9E1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69F8A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350D2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4372A" w14:textId="51AC0681" w:rsidR="00E30EC2" w:rsidRDefault="00E30EC2" w:rsidP="00E30EC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26518" w14:textId="586D2894" w:rsidR="00E30EC2" w:rsidRDefault="00E30EC2" w:rsidP="00E30EC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A8DF4" w14:textId="05E4C1D4" w:rsidR="00E30EC2" w:rsidRDefault="00E30EC2" w:rsidP="00E30EC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CA2FB" w14:textId="77777777" w:rsidR="00E30EC2" w:rsidRDefault="00E30EC2" w:rsidP="00E30EC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03A0A" w14:textId="53D172F6" w:rsidR="009744BC" w:rsidRPr="00E30EC2" w:rsidRDefault="00B049CA" w:rsidP="00E30EC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C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FDF82D9" w14:textId="77777777" w:rsidR="00881607" w:rsidRDefault="00881607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 - </w:t>
      </w:r>
      <w:r w:rsidRPr="00881607">
        <w:rPr>
          <w:rFonts w:ascii="Times New Roman" w:hAnsi="Times New Roman" w:cs="Times New Roman"/>
          <w:sz w:val="28"/>
          <w:szCs w:val="28"/>
        </w:rPr>
        <w:t>ООО «Гайский комбинат»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ABAA5A" w14:textId="77777777" w:rsidR="00881607" w:rsidRDefault="00881607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 рекультивация нарушенных земель.</w:t>
      </w:r>
    </w:p>
    <w:p w14:paraId="10B331B7" w14:textId="77777777" w:rsidR="00881607" w:rsidRDefault="00881607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курсового исследования – исследование рекультивации земель, нарушенных при добыче </w:t>
      </w:r>
      <w:r w:rsidRPr="00881607">
        <w:rPr>
          <w:rFonts w:ascii="Times New Roman" w:hAnsi="Times New Roman" w:cs="Times New Roman"/>
          <w:sz w:val="28"/>
          <w:szCs w:val="28"/>
        </w:rPr>
        <w:t>медно-цинковых руд</w:t>
      </w:r>
      <w:r>
        <w:rPr>
          <w:rFonts w:ascii="Times New Roman" w:hAnsi="Times New Roman" w:cs="Times New Roman"/>
          <w:sz w:val="28"/>
          <w:szCs w:val="28"/>
        </w:rPr>
        <w:t xml:space="preserve"> ООО «Гайский комбинат». Для достижения цели необходимо решить следующие задачи:  </w:t>
      </w:r>
    </w:p>
    <w:p w14:paraId="4586E610" w14:textId="77777777" w:rsidR="00881607" w:rsidRDefault="00881607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характеристику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геологических и климатических условий;</w:t>
      </w:r>
    </w:p>
    <w:p w14:paraId="6334D092" w14:textId="77777777" w:rsidR="00881607" w:rsidRDefault="00881607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разобрать порядок выдачи разрешений на проведение внутрихозяйственных работ, связанных с нарушением почвенного покрова;</w:t>
      </w:r>
    </w:p>
    <w:p w14:paraId="7C326C4B" w14:textId="77777777" w:rsidR="00881607" w:rsidRDefault="00881607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технологию добычи полезного ископаемого и характеристика образующихся нарушенных земель;</w:t>
      </w:r>
    </w:p>
    <w:p w14:paraId="357171BB" w14:textId="77777777" w:rsidR="00881607" w:rsidRDefault="00881607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требования к рекультивации земель, нарушенных при добыче поваренной соли;</w:t>
      </w:r>
    </w:p>
    <w:p w14:paraId="5C24EFC5" w14:textId="77777777" w:rsidR="00881607" w:rsidRDefault="00881607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разобрать требования к рекультивации нарушенных земель при сельскохозяйственном </w:t>
      </w:r>
      <w:r w:rsidR="007973DA">
        <w:rPr>
          <w:rFonts w:ascii="Times New Roman" w:hAnsi="Times New Roman" w:cs="Times New Roman"/>
          <w:sz w:val="28"/>
          <w:szCs w:val="28"/>
        </w:rPr>
        <w:t>направлении;</w:t>
      </w:r>
    </w:p>
    <w:p w14:paraId="100F346F" w14:textId="77777777" w:rsidR="007973DA" w:rsidRDefault="007973D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этапы проектируемых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работ.</w:t>
      </w:r>
    </w:p>
    <w:p w14:paraId="325B2DF6" w14:textId="77777777" w:rsidR="006040CC" w:rsidRDefault="00B049C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средств производства и объектом труда в сельском хозяйстве является – почвенный покров. Земледелие включая сельскохозяйственные мелиорации, лесное хозяйство, животноводство, рыбоводство – все эти отрасли хозяйственной деятельности человека прямо или косвенно базируются на использовании потенциальных возможностей почвенного плодородия и воздействуют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r w:rsidR="006B7B33">
        <w:rPr>
          <w:rFonts w:ascii="Times New Roman" w:hAnsi="Times New Roman" w:cs="Times New Roman"/>
          <w:sz w:val="28"/>
          <w:szCs w:val="28"/>
        </w:rPr>
        <w:t xml:space="preserve"> </w:t>
      </w:r>
      <w:r w:rsidR="006B7B33" w:rsidRPr="006B7B33">
        <w:rPr>
          <w:rFonts w:ascii="Times New Roman" w:hAnsi="Times New Roman" w:cs="Times New Roman"/>
          <w:sz w:val="28"/>
          <w:szCs w:val="28"/>
        </w:rPr>
        <w:t xml:space="preserve"> технику</w:t>
      </w:r>
      <w:proofErr w:type="gramEnd"/>
      <w:r w:rsidR="006B7B33" w:rsidRPr="006B7B33">
        <w:rPr>
          <w:rFonts w:ascii="Times New Roman" w:hAnsi="Times New Roman" w:cs="Times New Roman"/>
          <w:sz w:val="28"/>
          <w:szCs w:val="28"/>
        </w:rPr>
        <w:t xml:space="preserve"> и труд на сущность и направление современных почвенных процессов.</w:t>
      </w:r>
    </w:p>
    <w:p w14:paraId="6EFF1393" w14:textId="77777777" w:rsidR="001D6E63" w:rsidRPr="00D542A4" w:rsidRDefault="001D6E6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E63">
        <w:rPr>
          <w:rFonts w:ascii="Times New Roman" w:hAnsi="Times New Roman" w:cs="Times New Roman"/>
          <w:sz w:val="28"/>
          <w:szCs w:val="28"/>
        </w:rPr>
        <w:t>Почва, почвенный покров — это прежде всего место для поселения человека. В то же время почва — одно из основных средств производства и объект труда в сельском хозяйстве.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2A4">
        <w:rPr>
          <w:rFonts w:ascii="Times New Roman" w:hAnsi="Times New Roman" w:cs="Times New Roman"/>
          <w:sz w:val="28"/>
          <w:szCs w:val="28"/>
        </w:rPr>
        <w:t xml:space="preserve">  [</w:t>
      </w:r>
      <w:r w:rsidR="007D2F7B">
        <w:rPr>
          <w:rFonts w:ascii="Times New Roman" w:hAnsi="Times New Roman" w:cs="Times New Roman"/>
          <w:sz w:val="28"/>
          <w:szCs w:val="28"/>
        </w:rPr>
        <w:t>12, 67с</w:t>
      </w:r>
      <w:r w:rsidRPr="00D542A4">
        <w:rPr>
          <w:rFonts w:ascii="Times New Roman" w:hAnsi="Times New Roman" w:cs="Times New Roman"/>
          <w:sz w:val="28"/>
          <w:szCs w:val="28"/>
        </w:rPr>
        <w:t>.]</w:t>
      </w:r>
    </w:p>
    <w:p w14:paraId="4A9EED1B" w14:textId="77777777" w:rsidR="00026508" w:rsidRPr="00D542A4" w:rsidRDefault="001D6E63" w:rsidP="009B66E9">
      <w:pPr>
        <w:spacing w:after="0" w:line="360" w:lineRule="auto"/>
        <w:ind w:firstLine="709"/>
        <w:jc w:val="both"/>
      </w:pPr>
      <w:r w:rsidRPr="00D542A4">
        <w:rPr>
          <w:rFonts w:ascii="Times New Roman" w:hAnsi="Times New Roman" w:cs="Times New Roman"/>
          <w:sz w:val="28"/>
          <w:szCs w:val="28"/>
        </w:rPr>
        <w:t>Почва в сельском хозяйстве является основным средством производства и останется им по крайней мере до начала нового ты</w:t>
      </w:r>
      <w:r w:rsidR="00026508" w:rsidRPr="00D542A4">
        <w:rPr>
          <w:rFonts w:ascii="Times New Roman" w:hAnsi="Times New Roman" w:cs="Times New Roman"/>
          <w:sz w:val="28"/>
          <w:szCs w:val="28"/>
        </w:rPr>
        <w:t xml:space="preserve">сячелетия. </w:t>
      </w:r>
      <w:r w:rsidRPr="00D542A4">
        <w:rPr>
          <w:rFonts w:ascii="Times New Roman" w:hAnsi="Times New Roman" w:cs="Times New Roman"/>
          <w:sz w:val="28"/>
          <w:szCs w:val="28"/>
        </w:rPr>
        <w:t xml:space="preserve">Поэтому плодородие почвы определяет ее потребительную стоимость для </w:t>
      </w:r>
      <w:r w:rsidRPr="00D542A4">
        <w:rPr>
          <w:rFonts w:ascii="Times New Roman" w:hAnsi="Times New Roman" w:cs="Times New Roman"/>
          <w:sz w:val="28"/>
          <w:szCs w:val="28"/>
        </w:rPr>
        <w:lastRenderedPageBreak/>
        <w:t>растениеводства и производительность сельского хозяйства в целом. С точки зрения охраны окружающей среды и, в частности, экологии почву следует рассматривать как один из наиболее важных природных ресурсов. Она находится в постоянном взаимодействии с другими экосистемами. Действия, направленные на почву, часто отражаются на других экосистемах, таких, как атмосферный воздух или вода.</w:t>
      </w:r>
      <w:r w:rsidR="00026508" w:rsidRPr="00026508">
        <w:t xml:space="preserve"> </w:t>
      </w:r>
    </w:p>
    <w:p w14:paraId="4DFB04A4" w14:textId="77777777" w:rsidR="001D6E63" w:rsidRPr="00D542A4" w:rsidRDefault="00026508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A4">
        <w:rPr>
          <w:rFonts w:ascii="Times New Roman" w:hAnsi="Times New Roman" w:cs="Times New Roman"/>
          <w:sz w:val="28"/>
          <w:szCs w:val="28"/>
        </w:rPr>
        <w:t>Почва была и остается главным условием жизнеобеспечения наций и человечества в целом. Сохранение и улучшение почвенного покрова, а, следовательно, и основных жизненных ресурсов в условиях интенсификации сельскохозяйственного производства, развития промышленности, бурного роста городов и транспорта возможно только при хорошо налаженном контроле за использованием всех видов почвенных и земельных ресурсов.</w:t>
      </w:r>
    </w:p>
    <w:p w14:paraId="31EDEDA2" w14:textId="77777777" w:rsidR="00B049CA" w:rsidRDefault="006040C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40CC">
        <w:rPr>
          <w:rFonts w:ascii="Times New Roman" w:hAnsi="Times New Roman" w:cs="Times New Roman"/>
          <w:sz w:val="28"/>
          <w:szCs w:val="28"/>
        </w:rPr>
        <w:t>азработка научных основ и методов прогрессивного повышения плодородия почв и рационального использования земельных ресурсов как средств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является о</w:t>
      </w:r>
      <w:r w:rsidRPr="006040CC">
        <w:rPr>
          <w:rFonts w:ascii="Times New Roman" w:hAnsi="Times New Roman" w:cs="Times New Roman"/>
          <w:sz w:val="28"/>
          <w:szCs w:val="28"/>
        </w:rPr>
        <w:t>дной из важнейших задач почвоведения в условиях планового хозяйства социалистического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C22277" w14:textId="77777777" w:rsidR="006040CC" w:rsidRPr="00306DAC" w:rsidRDefault="0093473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3B">
        <w:rPr>
          <w:rFonts w:ascii="Times New Roman" w:hAnsi="Times New Roman" w:cs="Times New Roman"/>
          <w:sz w:val="28"/>
          <w:szCs w:val="28"/>
        </w:rPr>
        <w:t>Плановое развитие хозяйства в социалистических странах требует всестороннего и правильного учета особенностей почвенного покрова при планировании и размещении отраслей сельского хозяйства, при выборе и географическом размещении культурных растений, при проектировании урожаев и доходности хозяйств, при разработке дифференцированной агротехники, рассчитанной на высокие урожаи, применении удобрений, при разработке т</w:t>
      </w:r>
      <w:r w:rsidR="00306DAC">
        <w:rPr>
          <w:rFonts w:ascii="Times New Roman" w:hAnsi="Times New Roman" w:cs="Times New Roman"/>
          <w:sz w:val="28"/>
          <w:szCs w:val="28"/>
        </w:rPr>
        <w:t xml:space="preserve">ипов сельскохозяйственных </w:t>
      </w:r>
      <w:proofErr w:type="gramStart"/>
      <w:r w:rsidR="00306DAC">
        <w:rPr>
          <w:rFonts w:ascii="Times New Roman" w:hAnsi="Times New Roman" w:cs="Times New Roman"/>
          <w:sz w:val="28"/>
          <w:szCs w:val="28"/>
        </w:rPr>
        <w:t>машин</w:t>
      </w:r>
      <w:r w:rsidR="00306DAC" w:rsidRPr="00306DAC">
        <w:rPr>
          <w:rFonts w:ascii="Times New Roman" w:hAnsi="Times New Roman" w:cs="Times New Roman"/>
          <w:sz w:val="28"/>
          <w:szCs w:val="28"/>
        </w:rPr>
        <w:t xml:space="preserve"> </w:t>
      </w:r>
      <w:r w:rsidR="00306DAC">
        <w:rPr>
          <w:rFonts w:ascii="Times New Roman" w:hAnsi="Times New Roman" w:cs="Times New Roman"/>
          <w:sz w:val="28"/>
          <w:szCs w:val="28"/>
        </w:rPr>
        <w:t xml:space="preserve"> </w:t>
      </w:r>
      <w:r w:rsidR="00306DAC" w:rsidRPr="00306DAC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306DAC" w:rsidRPr="00306DAC">
        <w:rPr>
          <w:rFonts w:ascii="Times New Roman" w:hAnsi="Times New Roman" w:cs="Times New Roman"/>
          <w:sz w:val="28"/>
          <w:szCs w:val="28"/>
        </w:rPr>
        <w:t>6</w:t>
      </w:r>
      <w:r w:rsidR="00306DAC">
        <w:rPr>
          <w:rFonts w:ascii="Times New Roman" w:hAnsi="Times New Roman" w:cs="Times New Roman"/>
          <w:sz w:val="28"/>
          <w:szCs w:val="28"/>
          <w:lang w:val="tt-RU"/>
        </w:rPr>
        <w:t>, 34с.</w:t>
      </w:r>
      <w:r w:rsidR="00306DAC" w:rsidRPr="00306DAC">
        <w:rPr>
          <w:rFonts w:ascii="Times New Roman" w:hAnsi="Times New Roman" w:cs="Times New Roman"/>
          <w:sz w:val="28"/>
          <w:szCs w:val="28"/>
        </w:rPr>
        <w:t>].</w:t>
      </w:r>
    </w:p>
    <w:p w14:paraId="25B0F511" w14:textId="77777777" w:rsidR="0093473B" w:rsidRPr="00D542A4" w:rsidRDefault="0093473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3B">
        <w:rPr>
          <w:rFonts w:ascii="Times New Roman" w:hAnsi="Times New Roman" w:cs="Times New Roman"/>
          <w:sz w:val="28"/>
          <w:szCs w:val="28"/>
        </w:rPr>
        <w:t xml:space="preserve">Многие ценные сельскохозяйственные растения не выносят высокой кислотности почв (пшеница, кукуруза, клевер), другие угнетаются избыточным содержанием углекислого кальция (чайный куст, цитрусовые); некоторые предпочитают слабую засоленность почв (свекла, финиковая пальма); большинство растений не выносит заболоченности и засоленности почв, но рис может переносить это. Все эти физиологические особенности </w:t>
      </w:r>
      <w:r w:rsidRPr="0093473B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растений и их требования к среде возможно правильно учесть и оценить только на основе данных почвоведения.</w:t>
      </w:r>
    </w:p>
    <w:p w14:paraId="10B64BBE" w14:textId="77777777" w:rsidR="001D6E63" w:rsidRPr="00306DAC" w:rsidRDefault="00D201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142">
        <w:rPr>
          <w:rFonts w:ascii="Times New Roman" w:hAnsi="Times New Roman" w:cs="Times New Roman"/>
          <w:sz w:val="28"/>
          <w:szCs w:val="28"/>
        </w:rPr>
        <w:t>Промышленность и современное сельское хозяйство с его высо</w:t>
      </w:r>
      <w:r w:rsidRPr="00D20142">
        <w:rPr>
          <w:rFonts w:ascii="Times New Roman" w:hAnsi="Times New Roman" w:cs="Times New Roman"/>
          <w:sz w:val="28"/>
          <w:szCs w:val="28"/>
        </w:rPr>
        <w:softHyphen/>
        <w:t>кими энерговооруженностью, темпами химизации, инду</w:t>
      </w:r>
      <w:r w:rsidRPr="00D20142">
        <w:rPr>
          <w:rFonts w:ascii="Times New Roman" w:hAnsi="Times New Roman" w:cs="Times New Roman"/>
          <w:sz w:val="28"/>
          <w:szCs w:val="28"/>
        </w:rPr>
        <w:softHyphen/>
        <w:t>стриализации</w:t>
      </w:r>
      <w:r w:rsidR="00E60D1A">
        <w:rPr>
          <w:rFonts w:ascii="Times New Roman" w:hAnsi="Times New Roman" w:cs="Times New Roman"/>
          <w:sz w:val="28"/>
          <w:szCs w:val="28"/>
        </w:rPr>
        <w:t xml:space="preserve">, концентрацией животноводства, </w:t>
      </w:r>
      <w:proofErr w:type="spellStart"/>
      <w:r w:rsidRPr="00D20142">
        <w:rPr>
          <w:rFonts w:ascii="Times New Roman" w:hAnsi="Times New Roman" w:cs="Times New Roman"/>
          <w:sz w:val="28"/>
          <w:szCs w:val="28"/>
        </w:rPr>
        <w:t>распаханностью</w:t>
      </w:r>
      <w:proofErr w:type="spellEnd"/>
      <w:r w:rsidRPr="00D20142">
        <w:rPr>
          <w:rFonts w:ascii="Times New Roman" w:hAnsi="Times New Roman" w:cs="Times New Roman"/>
          <w:sz w:val="28"/>
          <w:szCs w:val="28"/>
        </w:rPr>
        <w:t xml:space="preserve"> территории способны изменять и нарушать сложившиеся биохи</w:t>
      </w:r>
      <w:r w:rsidRPr="00D20142">
        <w:rPr>
          <w:rFonts w:ascii="Times New Roman" w:hAnsi="Times New Roman" w:cs="Times New Roman"/>
          <w:sz w:val="28"/>
          <w:szCs w:val="28"/>
        </w:rPr>
        <w:softHyphen/>
        <w:t>мические циклы круговорота веществ и энергии в ландшафтных геосистемах, их экологическое равновесие, существенно изменять санитарно-гигиеническое состояние среды. Воздушный бассейн, почвы и водоемы загрязняются выхлопами техники, выбросами предприятий, отходами животноводства, ядохимикатами и удобре</w:t>
      </w:r>
      <w:r w:rsidRPr="00D20142">
        <w:rPr>
          <w:rFonts w:ascii="Times New Roman" w:hAnsi="Times New Roman" w:cs="Times New Roman"/>
          <w:sz w:val="28"/>
          <w:szCs w:val="28"/>
        </w:rPr>
        <w:softHyphen/>
        <w:t>ниями, продуктами эрозии. Эт</w:t>
      </w:r>
      <w:r w:rsidR="00B51DD6">
        <w:rPr>
          <w:rFonts w:ascii="Times New Roman" w:hAnsi="Times New Roman" w:cs="Times New Roman"/>
          <w:sz w:val="28"/>
          <w:szCs w:val="28"/>
        </w:rPr>
        <w:t>о оказывает значительно отрица</w:t>
      </w:r>
      <w:r w:rsidRPr="00D20142">
        <w:rPr>
          <w:rFonts w:ascii="Times New Roman" w:hAnsi="Times New Roman" w:cs="Times New Roman"/>
          <w:sz w:val="28"/>
          <w:szCs w:val="28"/>
        </w:rPr>
        <w:t>тельное влияние на химический состав растительной и животно</w:t>
      </w:r>
      <w:r w:rsidRPr="00D20142">
        <w:rPr>
          <w:rFonts w:ascii="Times New Roman" w:hAnsi="Times New Roman" w:cs="Times New Roman"/>
          <w:sz w:val="28"/>
          <w:szCs w:val="28"/>
        </w:rPr>
        <w:softHyphen/>
        <w:t>водческой продукции, ее пищевые свойства, качество питьевой воды, что с</w:t>
      </w:r>
      <w:r w:rsidR="00306DAC">
        <w:rPr>
          <w:rFonts w:ascii="Times New Roman" w:hAnsi="Times New Roman" w:cs="Times New Roman"/>
          <w:sz w:val="28"/>
          <w:szCs w:val="28"/>
        </w:rPr>
        <w:t xml:space="preserve">казывается на здоровье </w:t>
      </w:r>
      <w:proofErr w:type="gramStart"/>
      <w:r w:rsidR="00306DAC">
        <w:rPr>
          <w:rFonts w:ascii="Times New Roman" w:hAnsi="Times New Roman" w:cs="Times New Roman"/>
          <w:sz w:val="28"/>
          <w:szCs w:val="28"/>
        </w:rPr>
        <w:t>человека</w:t>
      </w:r>
      <w:r w:rsidR="00306DAC" w:rsidRPr="00306DAC">
        <w:rPr>
          <w:rFonts w:ascii="Times New Roman" w:hAnsi="Times New Roman" w:cs="Times New Roman"/>
          <w:sz w:val="28"/>
          <w:szCs w:val="28"/>
        </w:rPr>
        <w:t xml:space="preserve">  [</w:t>
      </w:r>
      <w:proofErr w:type="gramEnd"/>
      <w:r w:rsidR="00306DAC" w:rsidRPr="00306DAC">
        <w:rPr>
          <w:rFonts w:ascii="Times New Roman" w:hAnsi="Times New Roman" w:cs="Times New Roman"/>
          <w:sz w:val="28"/>
          <w:szCs w:val="28"/>
        </w:rPr>
        <w:t>8, 45</w:t>
      </w:r>
      <w:r w:rsidR="00306DAC">
        <w:rPr>
          <w:rFonts w:ascii="Times New Roman" w:hAnsi="Times New Roman" w:cs="Times New Roman"/>
          <w:sz w:val="28"/>
          <w:szCs w:val="28"/>
          <w:lang w:val="tt-RU"/>
        </w:rPr>
        <w:t xml:space="preserve"> с.</w:t>
      </w:r>
      <w:r w:rsidR="00306DAC" w:rsidRPr="00306DAC">
        <w:rPr>
          <w:rFonts w:ascii="Times New Roman" w:hAnsi="Times New Roman" w:cs="Times New Roman"/>
          <w:sz w:val="28"/>
          <w:szCs w:val="28"/>
        </w:rPr>
        <w:t>].</w:t>
      </w:r>
    </w:p>
    <w:p w14:paraId="3C848533" w14:textId="77777777" w:rsidR="00905E7F" w:rsidRPr="00905E7F" w:rsidRDefault="00905E7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F">
        <w:rPr>
          <w:rFonts w:ascii="Times New Roman" w:hAnsi="Times New Roman" w:cs="Times New Roman"/>
          <w:sz w:val="28"/>
          <w:szCs w:val="28"/>
        </w:rPr>
        <w:t>Наиболее разрушительны открытые разработки. Помимо почв в этом случае значительному</w:t>
      </w:r>
      <w:r w:rsidR="00E60D1A">
        <w:rPr>
          <w:rFonts w:ascii="Times New Roman" w:hAnsi="Times New Roman" w:cs="Times New Roman"/>
          <w:sz w:val="28"/>
          <w:szCs w:val="28"/>
        </w:rPr>
        <w:t xml:space="preserve"> повреждению подвергаются и бли</w:t>
      </w:r>
      <w:r w:rsidRPr="00905E7F">
        <w:rPr>
          <w:rFonts w:ascii="Times New Roman" w:hAnsi="Times New Roman" w:cs="Times New Roman"/>
          <w:sz w:val="28"/>
          <w:szCs w:val="28"/>
        </w:rPr>
        <w:t>жайшие участки, площадь котор</w:t>
      </w:r>
      <w:r w:rsidR="00E60D1A">
        <w:rPr>
          <w:rFonts w:ascii="Times New Roman" w:hAnsi="Times New Roman" w:cs="Times New Roman"/>
          <w:sz w:val="28"/>
          <w:szCs w:val="28"/>
        </w:rPr>
        <w:t>ых может в 10 раз и более превы</w:t>
      </w:r>
      <w:r w:rsidRPr="00905E7F">
        <w:rPr>
          <w:rFonts w:ascii="Times New Roman" w:hAnsi="Times New Roman" w:cs="Times New Roman"/>
          <w:sz w:val="28"/>
          <w:szCs w:val="28"/>
        </w:rPr>
        <w:t>шать территорию разработо</w:t>
      </w:r>
      <w:r w:rsidR="00E60D1A">
        <w:rPr>
          <w:rFonts w:ascii="Times New Roman" w:hAnsi="Times New Roman" w:cs="Times New Roman"/>
          <w:sz w:val="28"/>
          <w:szCs w:val="28"/>
        </w:rPr>
        <w:t>к. На таких непосредственно при</w:t>
      </w:r>
      <w:r w:rsidRPr="00905E7F">
        <w:rPr>
          <w:rFonts w:ascii="Times New Roman" w:hAnsi="Times New Roman" w:cs="Times New Roman"/>
          <w:sz w:val="28"/>
          <w:szCs w:val="28"/>
        </w:rPr>
        <w:t>мыкающих к ним участках нарушаются гидрологический режим, естественная геохимическая миграция элементов, усиливаются процессы эрозии, загрязнение грунтовых вод и т.д.</w:t>
      </w:r>
    </w:p>
    <w:p w14:paraId="42F6D2D0" w14:textId="77777777" w:rsidR="00905E7F" w:rsidRPr="00905E7F" w:rsidRDefault="00905E7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F">
        <w:rPr>
          <w:rFonts w:ascii="Times New Roman" w:hAnsi="Times New Roman" w:cs="Times New Roman"/>
          <w:sz w:val="28"/>
          <w:szCs w:val="28"/>
        </w:rPr>
        <w:t>Большую опасность как заг</w:t>
      </w:r>
      <w:r w:rsidR="00E60D1A">
        <w:rPr>
          <w:rFonts w:ascii="Times New Roman" w:hAnsi="Times New Roman" w:cs="Times New Roman"/>
          <w:sz w:val="28"/>
          <w:szCs w:val="28"/>
        </w:rPr>
        <w:t>рязнители окружающей среды пред</w:t>
      </w:r>
      <w:r w:rsidRPr="00905E7F">
        <w:rPr>
          <w:rFonts w:ascii="Times New Roman" w:hAnsi="Times New Roman" w:cs="Times New Roman"/>
          <w:sz w:val="28"/>
          <w:szCs w:val="28"/>
        </w:rPr>
        <w:t>ставляют неорганические отходы и отбросы (металл, химические вещества, шлаки, стекло, керамика и др.).</w:t>
      </w:r>
    </w:p>
    <w:p w14:paraId="120254E0" w14:textId="77777777" w:rsidR="00905E7F" w:rsidRPr="00905E7F" w:rsidRDefault="00905E7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F">
        <w:rPr>
          <w:rFonts w:ascii="Times New Roman" w:hAnsi="Times New Roman" w:cs="Times New Roman"/>
          <w:sz w:val="28"/>
          <w:szCs w:val="28"/>
        </w:rPr>
        <w:t>Почва загрязняется продук</w:t>
      </w:r>
      <w:r w:rsidR="00E60D1A">
        <w:rPr>
          <w:rFonts w:ascii="Times New Roman" w:hAnsi="Times New Roman" w:cs="Times New Roman"/>
          <w:sz w:val="28"/>
          <w:szCs w:val="28"/>
        </w:rPr>
        <w:t>тами выбросов, попадающими в ат</w:t>
      </w:r>
      <w:r w:rsidRPr="00905E7F">
        <w:rPr>
          <w:rFonts w:ascii="Times New Roman" w:hAnsi="Times New Roman" w:cs="Times New Roman"/>
          <w:sz w:val="28"/>
          <w:szCs w:val="28"/>
        </w:rPr>
        <w:t>мосферу и затем выпадающими на землю. При этом интенсивность загрязнения зависит от расстояния до его источника и направления преобладающих ветров.</w:t>
      </w:r>
    </w:p>
    <w:p w14:paraId="7E7ECAA5" w14:textId="77777777" w:rsidR="00905E7F" w:rsidRPr="00905E7F" w:rsidRDefault="00905E7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F">
        <w:rPr>
          <w:rFonts w:ascii="Times New Roman" w:hAnsi="Times New Roman" w:cs="Times New Roman"/>
          <w:sz w:val="28"/>
          <w:szCs w:val="28"/>
        </w:rPr>
        <w:t>Источники загрязнения, переносимые воздухом, делятся на природные (продукты эрозии, ву</w:t>
      </w:r>
      <w:r w:rsidR="00E60D1A">
        <w:rPr>
          <w:rFonts w:ascii="Times New Roman" w:hAnsi="Times New Roman" w:cs="Times New Roman"/>
          <w:sz w:val="28"/>
          <w:szCs w:val="28"/>
        </w:rPr>
        <w:t>лканической деятельности, метео</w:t>
      </w:r>
      <w:r w:rsidRPr="00905E7F">
        <w:rPr>
          <w:rFonts w:ascii="Times New Roman" w:hAnsi="Times New Roman" w:cs="Times New Roman"/>
          <w:sz w:val="28"/>
          <w:szCs w:val="28"/>
        </w:rPr>
        <w:t>ритная пыль) и антропогенные.</w:t>
      </w:r>
      <w:r w:rsidR="00E60D1A">
        <w:rPr>
          <w:rFonts w:ascii="Times New Roman" w:hAnsi="Times New Roman" w:cs="Times New Roman"/>
          <w:sz w:val="28"/>
          <w:szCs w:val="28"/>
        </w:rPr>
        <w:t xml:space="preserve"> К источникам антропогенных заг</w:t>
      </w:r>
      <w:r w:rsidRPr="00905E7F">
        <w:rPr>
          <w:rFonts w:ascii="Times New Roman" w:hAnsi="Times New Roman" w:cs="Times New Roman"/>
          <w:sz w:val="28"/>
          <w:szCs w:val="28"/>
        </w:rPr>
        <w:t xml:space="preserve">рязнителей относятся ТЭЦ, горнодобывающая, металлургическая, химическая, строительная, </w:t>
      </w:r>
      <w:r w:rsidR="00E60D1A">
        <w:rPr>
          <w:rFonts w:ascii="Times New Roman" w:hAnsi="Times New Roman" w:cs="Times New Roman"/>
          <w:sz w:val="28"/>
          <w:szCs w:val="28"/>
        </w:rPr>
        <w:t>целлюлозно-бумажная, фармацевти</w:t>
      </w:r>
      <w:r w:rsidRPr="00905E7F">
        <w:rPr>
          <w:rFonts w:ascii="Times New Roman" w:hAnsi="Times New Roman" w:cs="Times New Roman"/>
          <w:sz w:val="28"/>
          <w:szCs w:val="28"/>
        </w:rPr>
        <w:t xml:space="preserve">ческая, пищевая промышленность, транспорт, </w:t>
      </w:r>
      <w:r w:rsidRPr="00905E7F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населенные пункты, сельское и лесное хозяйство. Ежегодно в атмосферу выделяется 1012 т различных соединений. Ядовитые вещества (свинец, кадмий, селен, мышьяк, никель, ртуть, медь, </w:t>
      </w:r>
      <w:r>
        <w:rPr>
          <w:rFonts w:ascii="Times New Roman" w:hAnsi="Times New Roman" w:cs="Times New Roman"/>
          <w:sz w:val="28"/>
          <w:szCs w:val="28"/>
        </w:rPr>
        <w:t>фтор и др.), попадая затем в по</w:t>
      </w:r>
      <w:r w:rsidRPr="00905E7F">
        <w:rPr>
          <w:rFonts w:ascii="Times New Roman" w:hAnsi="Times New Roman" w:cs="Times New Roman"/>
          <w:sz w:val="28"/>
          <w:szCs w:val="28"/>
        </w:rPr>
        <w:t>чву, загрязняют ее и сельскохо</w:t>
      </w:r>
      <w:r>
        <w:rPr>
          <w:rFonts w:ascii="Times New Roman" w:hAnsi="Times New Roman" w:cs="Times New Roman"/>
          <w:sz w:val="28"/>
          <w:szCs w:val="28"/>
        </w:rPr>
        <w:t>зяйственную продукцию. Через ат</w:t>
      </w:r>
      <w:r w:rsidRPr="00905E7F">
        <w:rPr>
          <w:rFonts w:ascii="Times New Roman" w:hAnsi="Times New Roman" w:cs="Times New Roman"/>
          <w:sz w:val="28"/>
          <w:szCs w:val="28"/>
        </w:rPr>
        <w:t>мосферу в почву поступают многие пестициды. Цементная пыль, хотя и нетоксична, изменяет свойства почвы. Пыль, получаемая при обработке ряда металлов и с</w:t>
      </w:r>
      <w:r w:rsidR="00E60D1A">
        <w:rPr>
          <w:rFonts w:ascii="Times New Roman" w:hAnsi="Times New Roman" w:cs="Times New Roman"/>
          <w:sz w:val="28"/>
          <w:szCs w:val="28"/>
        </w:rPr>
        <w:t>жигании горючих материалов, так</w:t>
      </w:r>
      <w:r w:rsidRPr="00905E7F">
        <w:rPr>
          <w:rFonts w:ascii="Times New Roman" w:hAnsi="Times New Roman" w:cs="Times New Roman"/>
          <w:sz w:val="28"/>
          <w:szCs w:val="28"/>
        </w:rPr>
        <w:t>же загрязняет ее, а затем, аккумулируясь растениями, попадает в пищу человека и животных.</w:t>
      </w:r>
    </w:p>
    <w:p w14:paraId="613121C3" w14:textId="77777777" w:rsidR="00905E7F" w:rsidRDefault="00905E7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F">
        <w:rPr>
          <w:rFonts w:ascii="Times New Roman" w:hAnsi="Times New Roman" w:cs="Times New Roman"/>
          <w:sz w:val="28"/>
          <w:szCs w:val="28"/>
        </w:rPr>
        <w:t>Загрязнение почвы, притом час</w:t>
      </w:r>
      <w:r>
        <w:rPr>
          <w:rFonts w:ascii="Times New Roman" w:hAnsi="Times New Roman" w:cs="Times New Roman"/>
          <w:sz w:val="28"/>
          <w:szCs w:val="28"/>
        </w:rPr>
        <w:t>то необратимое, связано не толь</w:t>
      </w:r>
      <w:r w:rsidRPr="00905E7F">
        <w:rPr>
          <w:rFonts w:ascii="Times New Roman" w:hAnsi="Times New Roman" w:cs="Times New Roman"/>
          <w:sz w:val="28"/>
          <w:szCs w:val="28"/>
        </w:rPr>
        <w:t>ко с промышленным, но и с сельскохозяйственным производством.</w:t>
      </w:r>
    </w:p>
    <w:p w14:paraId="34E91F91" w14:textId="77777777" w:rsidR="00905E7F" w:rsidRPr="00E60D1A" w:rsidRDefault="00E60D1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1A">
        <w:rPr>
          <w:rFonts w:ascii="Times New Roman" w:hAnsi="Times New Roman" w:cs="Times New Roman"/>
          <w:sz w:val="28"/>
          <w:szCs w:val="28"/>
        </w:rPr>
        <w:t>Рекультивация земель — это комплекс работ, направленных на восстановление продуктивности и народно-хозяйственной ценности нарушенных земель, а также на улучшение условий окружающей среды в соответствии с интересами общества (ГОСТ 17.5.1.01-83 «Охрана природы. Рекультивация земель. Термины и определения»; далее — ГОСТ 17.5.1.01-83).</w:t>
      </w:r>
      <w:r w:rsidR="00093A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CBC77" w14:textId="77777777" w:rsidR="00093ACC" w:rsidRPr="00093ACC" w:rsidRDefault="00093AC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CC">
        <w:rPr>
          <w:rFonts w:ascii="Times New Roman" w:hAnsi="Times New Roman" w:cs="Times New Roman"/>
          <w:sz w:val="28"/>
          <w:szCs w:val="28"/>
        </w:rPr>
        <w:t>Рекультивация земель предусматривает восстановление их продуктивности, потеря которой связана с деятельностью человека.</w:t>
      </w:r>
    </w:p>
    <w:p w14:paraId="5C87034F" w14:textId="77777777" w:rsidR="00B76853" w:rsidRPr="00B76853" w:rsidRDefault="00B7685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53">
        <w:rPr>
          <w:rFonts w:ascii="Times New Roman" w:hAnsi="Times New Roman" w:cs="Times New Roman"/>
          <w:sz w:val="28"/>
          <w:szCs w:val="28"/>
        </w:rPr>
        <w:t>Рекультивация позволяет вернуть нарушенные земли в состав сельскохозяйственных угодий, использовать их под леса, водоемы, зоны отдыха, жилищное и промышленное строительство. Рекультивации могут подлежать выемки карьеров, торфоразработки, породные отвалы шахт и карьеров, площадки буровых скважин и т.п.</w:t>
      </w:r>
    </w:p>
    <w:p w14:paraId="4296E50F" w14:textId="77777777" w:rsidR="00B76853" w:rsidRPr="00B76853" w:rsidRDefault="00B7685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53">
        <w:rPr>
          <w:rFonts w:ascii="Times New Roman" w:hAnsi="Times New Roman" w:cs="Times New Roman"/>
          <w:sz w:val="28"/>
          <w:szCs w:val="28"/>
        </w:rPr>
        <w:t>Проблема рекультивации в условиях постоянно увеличивающейся площади нарушенных земель приобретает большое социально-экономическое и экологическое значение. Вопрос рекультивации должен включаться в проекты строительства и реконструкции предприятий, в схемы землеустройства территориально-производственных комплексов.</w:t>
      </w:r>
    </w:p>
    <w:p w14:paraId="31DE57DA" w14:textId="77777777" w:rsidR="007A2E8A" w:rsidRDefault="007A2E8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DD1326" w14:textId="77777777" w:rsidR="007A2E8A" w:rsidRDefault="007A2E8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4612F" w14:textId="77777777" w:rsidR="00B76853" w:rsidRPr="00AC3C75" w:rsidRDefault="00B76853" w:rsidP="009B66E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C75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почвенно-геологических и климатических условий обследуемой территории</w:t>
      </w:r>
    </w:p>
    <w:p w14:paraId="018133C0" w14:textId="77777777" w:rsidR="00B76853" w:rsidRDefault="00B7685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B00F9" w14:textId="77777777" w:rsidR="00905E7F" w:rsidRDefault="00905E7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F">
        <w:rPr>
          <w:rFonts w:ascii="Times New Roman" w:hAnsi="Times New Roman" w:cs="Times New Roman"/>
          <w:sz w:val="28"/>
          <w:szCs w:val="28"/>
        </w:rPr>
        <w:t>Гайский район расположен в Восточной части Оренбургской области. На севере он граничит с Республикой Башкортостан, на юге - с Актюбинской областью, на востоке - с Новоорским районом Оренбургской области.</w:t>
      </w:r>
    </w:p>
    <w:p w14:paraId="3F514173" w14:textId="77777777" w:rsidR="00B76853" w:rsidRPr="00B76853" w:rsidRDefault="00B7685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53">
        <w:rPr>
          <w:rFonts w:ascii="Times New Roman" w:hAnsi="Times New Roman" w:cs="Times New Roman"/>
          <w:sz w:val="28"/>
          <w:szCs w:val="28"/>
        </w:rPr>
        <w:t xml:space="preserve">В рамках организации местного самоуправления, в его границах вместе с </w:t>
      </w:r>
      <w:proofErr w:type="gramStart"/>
      <w:r w:rsidRPr="00B76853">
        <w:rPr>
          <w:rFonts w:ascii="Times New Roman" w:hAnsi="Times New Roman" w:cs="Times New Roman"/>
          <w:sz w:val="28"/>
          <w:szCs w:val="28"/>
        </w:rPr>
        <w:t xml:space="preserve">городом </w:t>
      </w:r>
      <w:r w:rsidR="007D2F7B">
        <w:rPr>
          <w:rFonts w:ascii="Times New Roman" w:hAnsi="Times New Roman" w:cs="Times New Roman"/>
          <w:sz w:val="28"/>
          <w:szCs w:val="28"/>
        </w:rPr>
        <w:t xml:space="preserve"> </w:t>
      </w:r>
      <w:r w:rsidRPr="00B76853">
        <w:rPr>
          <w:rFonts w:ascii="Times New Roman" w:hAnsi="Times New Roman" w:cs="Times New Roman"/>
          <w:sz w:val="28"/>
          <w:szCs w:val="28"/>
        </w:rPr>
        <w:t>Гай</w:t>
      </w:r>
      <w:proofErr w:type="gramEnd"/>
      <w:r w:rsidRPr="00B76853">
        <w:rPr>
          <w:rFonts w:ascii="Times New Roman" w:hAnsi="Times New Roman" w:cs="Times New Roman"/>
          <w:sz w:val="28"/>
          <w:szCs w:val="28"/>
        </w:rPr>
        <w:t xml:space="preserve"> и посёлком Калиновка выделяется единое муниципальное образование Гайский городской округ, образованное вместо упразднённых одноимённых муниципального района и городского округа города Гай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6853">
        <w:rPr>
          <w:rFonts w:ascii="Times New Roman" w:hAnsi="Times New Roman" w:cs="Times New Roman"/>
          <w:sz w:val="28"/>
          <w:szCs w:val="28"/>
        </w:rPr>
        <w:t>[Закон «Об утверждении перечня муниципальных образований Оренбургской области и населённых пунктов, входящих в их состав</w:t>
      </w:r>
      <w:proofErr w:type="gramStart"/>
      <w:r w:rsidRPr="00B76853">
        <w:rPr>
          <w:rFonts w:ascii="Times New Roman" w:hAnsi="Times New Roman" w:cs="Times New Roman"/>
          <w:sz w:val="28"/>
          <w:szCs w:val="28"/>
        </w:rPr>
        <w:t>» ]</w:t>
      </w:r>
      <w:proofErr w:type="gramEnd"/>
    </w:p>
    <w:p w14:paraId="2B48BAC9" w14:textId="77777777" w:rsidR="00905E7F" w:rsidRPr="00905E7F" w:rsidRDefault="00905E7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F">
        <w:rPr>
          <w:rFonts w:ascii="Times New Roman" w:hAnsi="Times New Roman" w:cs="Times New Roman"/>
          <w:sz w:val="28"/>
          <w:szCs w:val="28"/>
        </w:rPr>
        <w:t xml:space="preserve">В нынешних границах Гайский район занимает территорию 2.9 тыс. кв. км и простирается с севера на юг на 120 км, с запада на восток - на 59 км. Район несколько раз менял название, 3 ноября 1960 года </w:t>
      </w:r>
      <w:proofErr w:type="spellStart"/>
      <w:r w:rsidRPr="00905E7F">
        <w:rPr>
          <w:rFonts w:ascii="Times New Roman" w:hAnsi="Times New Roman" w:cs="Times New Roman"/>
          <w:sz w:val="28"/>
          <w:szCs w:val="28"/>
        </w:rPr>
        <w:t>Халиловский</w:t>
      </w:r>
      <w:proofErr w:type="spellEnd"/>
      <w:r w:rsidRPr="00905E7F">
        <w:rPr>
          <w:rFonts w:ascii="Times New Roman" w:hAnsi="Times New Roman" w:cs="Times New Roman"/>
          <w:sz w:val="28"/>
          <w:szCs w:val="28"/>
        </w:rPr>
        <w:t xml:space="preserve"> район был переименован в Гайский. Районный центр перенесен из п. Халилово в </w:t>
      </w:r>
      <w:proofErr w:type="spellStart"/>
      <w:r w:rsidRPr="00905E7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05E7F">
        <w:rPr>
          <w:rFonts w:ascii="Times New Roman" w:hAnsi="Times New Roman" w:cs="Times New Roman"/>
          <w:sz w:val="28"/>
          <w:szCs w:val="28"/>
        </w:rPr>
        <w:t xml:space="preserve">. Гай 29 июня 1962 года. Район был преобразован в </w:t>
      </w:r>
      <w:proofErr w:type="spellStart"/>
      <w:r w:rsidRPr="00905E7F">
        <w:rPr>
          <w:rFonts w:ascii="Times New Roman" w:hAnsi="Times New Roman" w:cs="Times New Roman"/>
          <w:sz w:val="28"/>
          <w:szCs w:val="28"/>
        </w:rPr>
        <w:t>Орский</w:t>
      </w:r>
      <w:proofErr w:type="spellEnd"/>
      <w:r w:rsidRPr="00905E7F">
        <w:rPr>
          <w:rFonts w:ascii="Times New Roman" w:hAnsi="Times New Roman" w:cs="Times New Roman"/>
          <w:sz w:val="28"/>
          <w:szCs w:val="28"/>
        </w:rPr>
        <w:t xml:space="preserve"> сельский с центром в </w:t>
      </w:r>
      <w:proofErr w:type="gramStart"/>
      <w:r w:rsidRPr="00905E7F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7D2F7B">
        <w:rPr>
          <w:rFonts w:ascii="Times New Roman" w:hAnsi="Times New Roman" w:cs="Times New Roman"/>
          <w:sz w:val="28"/>
          <w:szCs w:val="28"/>
        </w:rPr>
        <w:t xml:space="preserve"> </w:t>
      </w:r>
      <w:r w:rsidRPr="00905E7F">
        <w:rPr>
          <w:rFonts w:ascii="Times New Roman" w:hAnsi="Times New Roman" w:cs="Times New Roman"/>
          <w:sz w:val="28"/>
          <w:szCs w:val="28"/>
        </w:rPr>
        <w:t>Орске</w:t>
      </w:r>
      <w:proofErr w:type="gramEnd"/>
      <w:r w:rsidRPr="00905E7F">
        <w:rPr>
          <w:rFonts w:ascii="Times New Roman" w:hAnsi="Times New Roman" w:cs="Times New Roman"/>
          <w:sz w:val="28"/>
          <w:szCs w:val="28"/>
        </w:rPr>
        <w:t xml:space="preserve">. 11 января 1965 года Указом Президиума Верховного Совета РСФСР рабочий </w:t>
      </w:r>
      <w:proofErr w:type="gramStart"/>
      <w:r w:rsidRPr="00905E7F">
        <w:rPr>
          <w:rFonts w:ascii="Times New Roman" w:hAnsi="Times New Roman" w:cs="Times New Roman"/>
          <w:sz w:val="28"/>
          <w:szCs w:val="28"/>
        </w:rPr>
        <w:t>поселок</w:t>
      </w:r>
      <w:r w:rsidR="007D2F7B">
        <w:rPr>
          <w:rFonts w:ascii="Times New Roman" w:hAnsi="Times New Roman" w:cs="Times New Roman"/>
          <w:sz w:val="28"/>
          <w:szCs w:val="28"/>
        </w:rPr>
        <w:t xml:space="preserve"> </w:t>
      </w:r>
      <w:r w:rsidRPr="00905E7F">
        <w:rPr>
          <w:rFonts w:ascii="Times New Roman" w:hAnsi="Times New Roman" w:cs="Times New Roman"/>
          <w:sz w:val="28"/>
          <w:szCs w:val="28"/>
        </w:rPr>
        <w:t xml:space="preserve"> Гай</w:t>
      </w:r>
      <w:proofErr w:type="gramEnd"/>
      <w:r w:rsidRPr="00905E7F">
        <w:rPr>
          <w:rFonts w:ascii="Times New Roman" w:hAnsi="Times New Roman" w:cs="Times New Roman"/>
          <w:sz w:val="28"/>
          <w:szCs w:val="28"/>
        </w:rPr>
        <w:t xml:space="preserve"> был исключен из городской черты города Орска, а </w:t>
      </w:r>
      <w:proofErr w:type="spellStart"/>
      <w:r w:rsidRPr="00905E7F">
        <w:rPr>
          <w:rFonts w:ascii="Times New Roman" w:hAnsi="Times New Roman" w:cs="Times New Roman"/>
          <w:sz w:val="28"/>
          <w:szCs w:val="28"/>
        </w:rPr>
        <w:t>Орский</w:t>
      </w:r>
      <w:proofErr w:type="spellEnd"/>
      <w:r w:rsidRPr="00905E7F">
        <w:rPr>
          <w:rFonts w:ascii="Times New Roman" w:hAnsi="Times New Roman" w:cs="Times New Roman"/>
          <w:sz w:val="28"/>
          <w:szCs w:val="28"/>
        </w:rPr>
        <w:t xml:space="preserve"> район переименован в Гайский и центром района утвержден рабочий поселок</w:t>
      </w:r>
      <w:r w:rsidR="007D2F7B">
        <w:rPr>
          <w:rFonts w:ascii="Times New Roman" w:hAnsi="Times New Roman" w:cs="Times New Roman"/>
          <w:sz w:val="28"/>
          <w:szCs w:val="28"/>
        </w:rPr>
        <w:t xml:space="preserve"> </w:t>
      </w:r>
      <w:r w:rsidRPr="00905E7F">
        <w:rPr>
          <w:rFonts w:ascii="Times New Roman" w:hAnsi="Times New Roman" w:cs="Times New Roman"/>
          <w:sz w:val="28"/>
          <w:szCs w:val="28"/>
        </w:rPr>
        <w:t>Гай, который с 1979 получил статус областного подчинения, и центром Гайского района становится уже город Гай.</w:t>
      </w:r>
    </w:p>
    <w:p w14:paraId="20327AFA" w14:textId="77777777" w:rsidR="00905E7F" w:rsidRPr="00905E7F" w:rsidRDefault="00905E7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F">
        <w:rPr>
          <w:rFonts w:ascii="Times New Roman" w:hAnsi="Times New Roman" w:cs="Times New Roman"/>
          <w:sz w:val="28"/>
          <w:szCs w:val="28"/>
        </w:rPr>
        <w:t>Основан город Гай в связи с освоением открытого месторождения медно-колчеданных руд, которые содержат в себе редкие элементы (медь, цинк, серу, золото, кобальт), что делает руду особенно ценной, а месторождение уникальным.</w:t>
      </w:r>
    </w:p>
    <w:p w14:paraId="4BA48703" w14:textId="77777777" w:rsidR="00905E7F" w:rsidRDefault="00905E7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F">
        <w:rPr>
          <w:rFonts w:ascii="Times New Roman" w:hAnsi="Times New Roman" w:cs="Times New Roman"/>
          <w:sz w:val="28"/>
          <w:szCs w:val="28"/>
        </w:rPr>
        <w:t xml:space="preserve">Гай - один из молодых, современных, благоустроенных городов Оренбуржья. Свое название получил по народному наименованию березовой рощи, обрамляющей источник недалеко от города ("гай" - по-украински - лес, </w:t>
      </w:r>
      <w:r w:rsidRPr="00905E7F">
        <w:rPr>
          <w:rFonts w:ascii="Times New Roman" w:hAnsi="Times New Roman" w:cs="Times New Roman"/>
          <w:sz w:val="28"/>
          <w:szCs w:val="28"/>
        </w:rPr>
        <w:lastRenderedPageBreak/>
        <w:t xml:space="preserve">роща). Основным градообразующим предприятием является АО "Гайский ГОК" - горно-обогатительный комбинат. </w:t>
      </w:r>
    </w:p>
    <w:p w14:paraId="01DC4ECB" w14:textId="77777777" w:rsidR="00905E7F" w:rsidRPr="00905E7F" w:rsidRDefault="00905E7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F">
        <w:rPr>
          <w:rFonts w:ascii="Times New Roman" w:hAnsi="Times New Roman" w:cs="Times New Roman"/>
          <w:sz w:val="28"/>
          <w:szCs w:val="28"/>
        </w:rPr>
        <w:t xml:space="preserve">Наличие минерально-сырьевых ресурсов создает благоприятные условия для развития промышленного производства. Здесь сформировался Гайский промышленный узел, основу которого составляет цветная металлургия. Ведется добыча медной руды, производится медный концентрат, попутно добываются благородные металлы. </w:t>
      </w:r>
      <w:proofErr w:type="gramStart"/>
      <w:r w:rsidRPr="00905E7F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905E7F">
        <w:rPr>
          <w:rFonts w:ascii="Times New Roman" w:hAnsi="Times New Roman" w:cs="Times New Roman"/>
          <w:sz w:val="28"/>
          <w:szCs w:val="28"/>
        </w:rPr>
        <w:t xml:space="preserve"> действует ряд других промышленных предприятий и ремонтных организаций. Центром промышленного производства является город Гай. На территории района ведутся работы на </w:t>
      </w:r>
      <w:proofErr w:type="spellStart"/>
      <w:r w:rsidRPr="00905E7F">
        <w:rPr>
          <w:rFonts w:ascii="Times New Roman" w:hAnsi="Times New Roman" w:cs="Times New Roman"/>
          <w:sz w:val="28"/>
          <w:szCs w:val="28"/>
        </w:rPr>
        <w:t>Ижбердинском</w:t>
      </w:r>
      <w:proofErr w:type="spellEnd"/>
      <w:r w:rsidRPr="00905E7F">
        <w:rPr>
          <w:rFonts w:ascii="Times New Roman" w:hAnsi="Times New Roman" w:cs="Times New Roman"/>
          <w:sz w:val="28"/>
          <w:szCs w:val="28"/>
        </w:rPr>
        <w:t xml:space="preserve"> карьере глин для буровых растворов, на </w:t>
      </w:r>
      <w:proofErr w:type="spellStart"/>
      <w:r w:rsidRPr="00905E7F">
        <w:rPr>
          <w:rFonts w:ascii="Times New Roman" w:hAnsi="Times New Roman" w:cs="Times New Roman"/>
          <w:sz w:val="28"/>
          <w:szCs w:val="28"/>
        </w:rPr>
        <w:t>Халиловском</w:t>
      </w:r>
      <w:proofErr w:type="spellEnd"/>
      <w:r w:rsidRPr="00905E7F">
        <w:rPr>
          <w:rFonts w:ascii="Times New Roman" w:hAnsi="Times New Roman" w:cs="Times New Roman"/>
          <w:sz w:val="28"/>
          <w:szCs w:val="28"/>
        </w:rPr>
        <w:t xml:space="preserve"> месторождении - магнезитов, и Воскресенском - глин. Район - сельскохозяйственный.</w:t>
      </w:r>
    </w:p>
    <w:p w14:paraId="7BC766E8" w14:textId="77777777" w:rsidR="00905E7F" w:rsidRPr="00905E7F" w:rsidRDefault="00905E7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F">
        <w:rPr>
          <w:rFonts w:ascii="Times New Roman" w:hAnsi="Times New Roman" w:cs="Times New Roman"/>
          <w:sz w:val="28"/>
          <w:szCs w:val="28"/>
        </w:rPr>
        <w:t xml:space="preserve">На территории района имеются различные по направлению использования полезные ископаемые: </w:t>
      </w:r>
      <w:proofErr w:type="spellStart"/>
      <w:r w:rsidRPr="00905E7F">
        <w:rPr>
          <w:rFonts w:ascii="Times New Roman" w:hAnsi="Times New Roman" w:cs="Times New Roman"/>
          <w:sz w:val="28"/>
          <w:szCs w:val="28"/>
        </w:rPr>
        <w:t>металлорудные</w:t>
      </w:r>
      <w:proofErr w:type="spellEnd"/>
      <w:r w:rsidRPr="00905E7F">
        <w:rPr>
          <w:rFonts w:ascii="Times New Roman" w:hAnsi="Times New Roman" w:cs="Times New Roman"/>
          <w:sz w:val="28"/>
          <w:szCs w:val="28"/>
        </w:rPr>
        <w:t xml:space="preserve"> (железные, марганцевые, </w:t>
      </w:r>
      <w:proofErr w:type="spellStart"/>
      <w:r w:rsidRPr="00905E7F">
        <w:rPr>
          <w:rFonts w:ascii="Times New Roman" w:hAnsi="Times New Roman" w:cs="Times New Roman"/>
          <w:sz w:val="28"/>
          <w:szCs w:val="28"/>
        </w:rPr>
        <w:t>хромитовые</w:t>
      </w:r>
      <w:proofErr w:type="spellEnd"/>
      <w:r w:rsidRPr="00905E7F">
        <w:rPr>
          <w:rFonts w:ascii="Times New Roman" w:hAnsi="Times New Roman" w:cs="Times New Roman"/>
          <w:sz w:val="28"/>
          <w:szCs w:val="28"/>
        </w:rPr>
        <w:t xml:space="preserve">, медно-никелевые руды) и неметаллические (яшма, глина, песок, туфы и диабазы и др.), расположена часть </w:t>
      </w:r>
      <w:proofErr w:type="spellStart"/>
      <w:r w:rsidRPr="00905E7F">
        <w:rPr>
          <w:rFonts w:ascii="Times New Roman" w:hAnsi="Times New Roman" w:cs="Times New Roman"/>
          <w:sz w:val="28"/>
          <w:szCs w:val="28"/>
        </w:rPr>
        <w:t>Орско-Халиловской</w:t>
      </w:r>
      <w:proofErr w:type="spellEnd"/>
      <w:r w:rsidRPr="00905E7F">
        <w:rPr>
          <w:rFonts w:ascii="Times New Roman" w:hAnsi="Times New Roman" w:cs="Times New Roman"/>
          <w:sz w:val="28"/>
          <w:szCs w:val="28"/>
        </w:rPr>
        <w:t xml:space="preserve"> группы месторождений природно-легированных железных руд.</w:t>
      </w:r>
    </w:p>
    <w:p w14:paraId="2BC3D616" w14:textId="77777777" w:rsidR="00A75459" w:rsidRPr="00A75459" w:rsidRDefault="00905E7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F">
        <w:rPr>
          <w:rFonts w:ascii="Times New Roman" w:hAnsi="Times New Roman" w:cs="Times New Roman"/>
          <w:sz w:val="28"/>
          <w:szCs w:val="28"/>
        </w:rPr>
        <w:t>Основной отраслью в Гайском районе является сельское хозяйство, от эффективности которой зависит социально-экономическое положение территории.</w:t>
      </w:r>
    </w:p>
    <w:p w14:paraId="12F8C184" w14:textId="77777777" w:rsidR="00B2233B" w:rsidRPr="00B2233B" w:rsidRDefault="00B2233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3B">
        <w:rPr>
          <w:rFonts w:ascii="Times New Roman" w:hAnsi="Times New Roman" w:cs="Times New Roman"/>
          <w:sz w:val="28"/>
          <w:szCs w:val="28"/>
        </w:rPr>
        <w:t>Климат Оренбургской области континентальный, с жарким, сопровождающимся суховеями летом и холодной зимой с устойчивым снежным покровом. Абсолютная амплитуда колебаний между крайними значениями температур велика и достигает 85°С. Зима отличается постоянством отрицательных температур и суровыми морозами. Лето солнечное и жаркое, в дневные часы, особенно в июле. Вегетационный период около 180 дней.</w:t>
      </w:r>
    </w:p>
    <w:p w14:paraId="6C24AF48" w14:textId="77777777" w:rsidR="00B2233B" w:rsidRPr="00B2233B" w:rsidRDefault="00B2233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3B">
        <w:rPr>
          <w:rFonts w:ascii="Times New Roman" w:hAnsi="Times New Roman" w:cs="Times New Roman"/>
          <w:sz w:val="28"/>
          <w:szCs w:val="28"/>
        </w:rPr>
        <w:t xml:space="preserve">Характерной чертой климата области является его засушливость. Выпадающие летом осадки не успевают впитываться в почву, так как высокие температуры воздуха способствуют их быстрому испарению. Осадки на территории области распространяются неравномерно. Максимальное количество осадков выпадает на хребте Малый </w:t>
      </w:r>
      <w:proofErr w:type="spellStart"/>
      <w:r w:rsidRPr="00B2233B">
        <w:rPr>
          <w:rFonts w:ascii="Times New Roman" w:hAnsi="Times New Roman" w:cs="Times New Roman"/>
          <w:sz w:val="28"/>
          <w:szCs w:val="28"/>
        </w:rPr>
        <w:t>Накас</w:t>
      </w:r>
      <w:proofErr w:type="spellEnd"/>
      <w:r w:rsidRPr="00B2233B">
        <w:rPr>
          <w:rFonts w:ascii="Times New Roman" w:hAnsi="Times New Roman" w:cs="Times New Roman"/>
          <w:sz w:val="28"/>
          <w:szCs w:val="28"/>
        </w:rPr>
        <w:t xml:space="preserve"> (до 550 мм в год). </w:t>
      </w:r>
      <w:r w:rsidRPr="00B2233B">
        <w:rPr>
          <w:rFonts w:ascii="Times New Roman" w:hAnsi="Times New Roman" w:cs="Times New Roman"/>
          <w:sz w:val="28"/>
          <w:szCs w:val="28"/>
        </w:rPr>
        <w:lastRenderedPageBreak/>
        <w:t>Примерно 60-70% годового количества осадков приходится на теплый период, что несколько сглаживает засушливость климата.</w:t>
      </w:r>
    </w:p>
    <w:p w14:paraId="56653E30" w14:textId="77777777" w:rsidR="00B2233B" w:rsidRPr="00B2233B" w:rsidRDefault="00B2233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3B">
        <w:rPr>
          <w:rFonts w:ascii="Times New Roman" w:hAnsi="Times New Roman" w:cs="Times New Roman"/>
          <w:sz w:val="28"/>
          <w:szCs w:val="28"/>
        </w:rPr>
        <w:t>Низкая обеспеченность оренбургских степей влагой часто приводит к засухе. За последнее столетие в северо-западных районах области сильные и средние засухи наблюдались один раз в 3-4 года. Продолжительность залегания снегового покрова составляет от 135 дней на юге до 154 дней на севере.</w:t>
      </w:r>
    </w:p>
    <w:p w14:paraId="050F99F9" w14:textId="77777777" w:rsidR="00B2233B" w:rsidRPr="00B2233B" w:rsidRDefault="00B2233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3B">
        <w:rPr>
          <w:rFonts w:ascii="Times New Roman" w:hAnsi="Times New Roman" w:cs="Times New Roman"/>
          <w:sz w:val="28"/>
          <w:szCs w:val="28"/>
        </w:rPr>
        <w:t>Глубина промерзания почвы достигает в среднем на северо-западе 70 см, в восточных районах - 1 м. Для степей Оренбуржья характерны метели, наблюдающиеся при сильном ветре и низкой температуре, которые называются буранами. Средняя дата образования устойчивого снежного покрова - 21 ноября, схода - 6 апреля. Безморозный период - 109 дней. Максимальная глубина промерзания почвы - 2 м.</w:t>
      </w:r>
    </w:p>
    <w:p w14:paraId="42929377" w14:textId="77777777" w:rsidR="00B2233B" w:rsidRPr="00B2233B" w:rsidRDefault="00B2233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3B">
        <w:rPr>
          <w:rFonts w:ascii="Times New Roman" w:hAnsi="Times New Roman" w:cs="Times New Roman"/>
          <w:sz w:val="28"/>
          <w:szCs w:val="28"/>
        </w:rPr>
        <w:t>Устойчивый снежный покров держится с середины ноября - первой декады декабря до второй половины марта - начала апреля. Выпадение снега начинается обычно на месяц раньше появления устойчивого снежного покрова. Однако медленное понижение, а иногда даже повышение, температуры воздуха в октябре-ноябре приводит к его таянию.</w:t>
      </w:r>
    </w:p>
    <w:p w14:paraId="0C3003F1" w14:textId="77777777" w:rsidR="00905E7F" w:rsidRDefault="00B2233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3B">
        <w:rPr>
          <w:rFonts w:ascii="Times New Roman" w:hAnsi="Times New Roman" w:cs="Times New Roman"/>
          <w:sz w:val="28"/>
          <w:szCs w:val="28"/>
        </w:rPr>
        <w:t>В некоторые годы оттепели, приводящие к таянию снега и выпадению осадков в виде дождя, случаются и в декабре. Влага не впитывается в почву, а остается на поверхности. Одновременно происходит резкое понижение температуры воздуха, и почва покрывается сплошным ледяным панцирем, служащим своеобразной прокладкой между почвой и выпадающим в дальнейшем снегом.</w:t>
      </w:r>
    </w:p>
    <w:p w14:paraId="2913E182" w14:textId="77777777" w:rsidR="0093473B" w:rsidRDefault="0093473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F1177" w14:textId="77777777" w:rsidR="0093473B" w:rsidRDefault="0093473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DE8E3" w14:textId="77777777" w:rsidR="0093473B" w:rsidRDefault="0093473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BFA40" w14:textId="77777777" w:rsidR="0093473B" w:rsidRDefault="0093473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C1C0E" w14:textId="18353D2B" w:rsidR="0093473B" w:rsidRDefault="0093473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8671F" w14:textId="77777777" w:rsidR="00E30EC2" w:rsidRDefault="00E30EC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CFE68" w14:textId="77777777" w:rsidR="00611F5A" w:rsidRPr="00AC3C75" w:rsidRDefault="00611F5A" w:rsidP="009B66E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C75">
        <w:rPr>
          <w:rFonts w:ascii="Times New Roman" w:hAnsi="Times New Roman" w:cs="Times New Roman"/>
          <w:b/>
          <w:sz w:val="28"/>
          <w:szCs w:val="28"/>
        </w:rPr>
        <w:lastRenderedPageBreak/>
        <w:t>Порядок выдачи разрешений на проведение внутрихозяйственных работ, связанных с нарушением почвенного покрова</w:t>
      </w:r>
    </w:p>
    <w:p w14:paraId="2D78B3E6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 xml:space="preserve">Выдача разрешений на добычу общераспространенных полезных ископаемых или торфа для собственных нужд и проведение других внутрихозяйственных работ, связанных с нарушением почвенного покрова, осуществляется в порядке, устанавливаемом соответствующими органами исполнительной власти субъектов Российской Федерации (Приложения N </w:t>
      </w:r>
      <w:proofErr w:type="spellStart"/>
      <w:r w:rsidRPr="00C709A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709AA">
        <w:rPr>
          <w:rFonts w:ascii="Times New Roman" w:hAnsi="Times New Roman" w:cs="Times New Roman"/>
          <w:sz w:val="28"/>
          <w:szCs w:val="28"/>
        </w:rPr>
        <w:t xml:space="preserve"> 1 - 3).</w:t>
      </w:r>
    </w:p>
    <w:p w14:paraId="0A9A4969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Перечень общераспространенных полезных ископаемых (песок, гравий, глина, кварцит, доломит, мергель, известняк, ракушка, сланцы, магматические, вулканические, метаморфические породы и др.) применительно к отдельным регионам определяется Комитетом Российской Федерации по геологии и использованию недр совместно с органами исполнительной власти субъектов Российской Федерации.</w:t>
      </w:r>
    </w:p>
    <w:p w14:paraId="5BFF063A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Основаниями для отказа выдачи разрешения могут являться:</w:t>
      </w:r>
    </w:p>
    <w:p w14:paraId="619ECB0A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а) прямой запрет в законодательных и нормативных правовых актах Российской Федерации и субъектов Российской Федерации на разработку недр и проведение других работ с нарушением почвенного покрова;</w:t>
      </w:r>
    </w:p>
    <w:p w14:paraId="23E03506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б) наличие на момент обращения с заявлением споров о принадлежности территории, на которой предполагается осуществлять работы с нарушением почвенного покрова;</w:t>
      </w:r>
    </w:p>
    <w:p w14:paraId="6B5EDA5A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в) несвоевременное и некачественное выполнение работ по рекультивации ранее нарушенных земель;</w:t>
      </w:r>
    </w:p>
    <w:p w14:paraId="30EBB139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г) отсутствие определенных органами исполнительной власти субъектов Российской Федерации согласований и других материалов, необходимых для оценки возможных негативных экологических и иных последствий, связанных с добычей общераспространенных полезных ископаемых, торфа и проведением других работ с нарушением почвенного покрова;</w:t>
      </w:r>
    </w:p>
    <w:p w14:paraId="5CFA9B5E" w14:textId="77777777" w:rsidR="00611F5A" w:rsidRPr="008467A9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 xml:space="preserve">д) другие основания, определенные законодательными и нормативными правовыми актами Российской Федерации и субъектов Российской Федерации, </w:t>
      </w:r>
      <w:r w:rsidRPr="00C709AA">
        <w:rPr>
          <w:rFonts w:ascii="Times New Roman" w:hAnsi="Times New Roman" w:cs="Times New Roman"/>
          <w:sz w:val="28"/>
          <w:szCs w:val="28"/>
        </w:rPr>
        <w:lastRenderedPageBreak/>
        <w:t xml:space="preserve">а также решениями органов местного самоуправления. </w:t>
      </w:r>
      <w:proofErr w:type="gramStart"/>
      <w:r w:rsidRPr="00C709AA">
        <w:rPr>
          <w:rFonts w:ascii="Times New Roman" w:hAnsi="Times New Roman" w:cs="Times New Roman"/>
          <w:sz w:val="28"/>
          <w:szCs w:val="28"/>
        </w:rPr>
        <w:t>[ Приказ</w:t>
      </w:r>
      <w:proofErr w:type="gramEnd"/>
      <w:r w:rsidRPr="00C709AA">
        <w:rPr>
          <w:rFonts w:ascii="Times New Roman" w:hAnsi="Times New Roman" w:cs="Times New Roman"/>
          <w:sz w:val="28"/>
          <w:szCs w:val="28"/>
        </w:rPr>
        <w:t xml:space="preserve"> от 22 декабря 1995 года №67/ №525 Об утверждении основных положений о рекультивации земель, снятии, сохранении и рациональном исполь</w:t>
      </w:r>
      <w:r>
        <w:rPr>
          <w:rFonts w:ascii="Times New Roman" w:hAnsi="Times New Roman" w:cs="Times New Roman"/>
          <w:sz w:val="28"/>
          <w:szCs w:val="28"/>
        </w:rPr>
        <w:t>зовании плодородного слоя почвы</w:t>
      </w:r>
      <w:r w:rsidRPr="00C709AA">
        <w:rPr>
          <w:rFonts w:ascii="Times New Roman" w:hAnsi="Times New Roman" w:cs="Times New Roman"/>
          <w:sz w:val="28"/>
          <w:szCs w:val="28"/>
        </w:rPr>
        <w:t>].</w:t>
      </w:r>
    </w:p>
    <w:p w14:paraId="1DC7E029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1. Заявление, в котором указывается:</w:t>
      </w:r>
    </w:p>
    <w:p w14:paraId="17EF5752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а) вид работ, способ и сроки разработки, объем добычи и для каких целей;</w:t>
      </w:r>
    </w:p>
    <w:p w14:paraId="53F590C5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б) площадь нарушаемых земель по видам угодий и почвенным разностям, глубина разработки;</w:t>
      </w:r>
    </w:p>
    <w:p w14:paraId="0EBFC750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в) финансовые и технические возможности для снятия плодородного слоя почвы (при необходимости, нижележащих потенциально плодородных пород) и последующей рекультивации земель, данные о привлекаемых для этих целей подрядных организаций;</w:t>
      </w:r>
    </w:p>
    <w:p w14:paraId="6E4DF132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г) площадь, мощность и объем снимаемого плодородного слоя почвы, место и срок его хранения, дальнейшее использование;</w:t>
      </w:r>
    </w:p>
    <w:p w14:paraId="3F2B00A7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 xml:space="preserve">д) дата окончания технического этапа рекультивации, срок восстановления плодородия рекультивируемых земель и их дальнейшее использование, перечень мероприятий по улучшению </w:t>
      </w:r>
      <w:proofErr w:type="spellStart"/>
      <w:r w:rsidRPr="00C709AA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709AA">
        <w:rPr>
          <w:rFonts w:ascii="Times New Roman" w:hAnsi="Times New Roman" w:cs="Times New Roman"/>
          <w:sz w:val="28"/>
          <w:szCs w:val="28"/>
        </w:rPr>
        <w:t xml:space="preserve"> земель (биологический этап рекультивации);</w:t>
      </w:r>
    </w:p>
    <w:p w14:paraId="6FC4D950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е) наличие в границах землепользования ранее нарушенных земель, а также территорий с особыми условиями использования (санитарные и охранные зоны, земли природоохранного, оздоровительного, рекреационного, историко-культурного назначения и пр.).</w:t>
      </w:r>
    </w:p>
    <w:p w14:paraId="6DD1B950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2. Чертеж (план) землепользования с нанесенными границами мест добычи общераспространенных полезных ископаемых или проведения других работ, складирования плодородного слоя почвы и, при необходимости, потенциально плодородных пород.</w:t>
      </w:r>
    </w:p>
    <w:p w14:paraId="21BF1798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3. Схема (проект) рекультивации нарушенных земель, согласованный с местными органами Минприроды России и Роскомземом.</w:t>
      </w:r>
    </w:p>
    <w:p w14:paraId="3AF8DA7E" w14:textId="77777777" w:rsidR="00C709AA" w:rsidRP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t>4. Документ, подтверждающий оплату рассмотрения заявления.</w:t>
      </w:r>
    </w:p>
    <w:p w14:paraId="77E2D70E" w14:textId="77777777" w:rsidR="00C709AA" w:rsidRDefault="00C709A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A">
        <w:rPr>
          <w:rFonts w:ascii="Times New Roman" w:hAnsi="Times New Roman" w:cs="Times New Roman"/>
          <w:sz w:val="28"/>
          <w:szCs w:val="28"/>
        </w:rPr>
        <w:lastRenderedPageBreak/>
        <w:t xml:space="preserve">5. Согласования с заинтересованными государственными органами и организациями, а также другие материалы, определенные органами исполнительной власти субъектов Российской Федерации и местного самоуправления. </w:t>
      </w:r>
      <w:proofErr w:type="gramStart"/>
      <w:r w:rsidR="00BC2402" w:rsidRPr="00BC2402">
        <w:rPr>
          <w:rFonts w:ascii="Times New Roman" w:hAnsi="Times New Roman" w:cs="Times New Roman"/>
          <w:sz w:val="28"/>
          <w:szCs w:val="28"/>
        </w:rPr>
        <w:t>[</w:t>
      </w:r>
      <w:r w:rsidRPr="00C709AA">
        <w:rPr>
          <w:rFonts w:ascii="Times New Roman" w:hAnsi="Times New Roman" w:cs="Times New Roman"/>
          <w:sz w:val="28"/>
          <w:szCs w:val="28"/>
        </w:rPr>
        <w:t xml:space="preserve"> Приказ</w:t>
      </w:r>
      <w:proofErr w:type="gramEnd"/>
      <w:r w:rsidRPr="00C709AA">
        <w:rPr>
          <w:rFonts w:ascii="Times New Roman" w:hAnsi="Times New Roman" w:cs="Times New Roman"/>
          <w:sz w:val="28"/>
          <w:szCs w:val="28"/>
        </w:rPr>
        <w:t xml:space="preserve"> от 22 декабря 1995 года №67/ №525 Об утверждении основных положений о рекультивации земель, снятии, сохранении и рациональном использовании плодородного слоя по</w:t>
      </w:r>
      <w:r w:rsidR="00BC2402">
        <w:rPr>
          <w:rFonts w:ascii="Times New Roman" w:hAnsi="Times New Roman" w:cs="Times New Roman"/>
          <w:sz w:val="28"/>
          <w:szCs w:val="28"/>
        </w:rPr>
        <w:t>чвы</w:t>
      </w:r>
      <w:r w:rsidR="00BC2402" w:rsidRPr="00BC2402">
        <w:rPr>
          <w:rFonts w:ascii="Times New Roman" w:hAnsi="Times New Roman" w:cs="Times New Roman"/>
          <w:sz w:val="28"/>
          <w:szCs w:val="28"/>
        </w:rPr>
        <w:t>].</w:t>
      </w:r>
    </w:p>
    <w:p w14:paraId="546138A2" w14:textId="77777777" w:rsidR="008467A9" w:rsidRDefault="008467A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A9">
        <w:rPr>
          <w:rFonts w:ascii="Times New Roman" w:hAnsi="Times New Roman" w:cs="Times New Roman"/>
          <w:sz w:val="28"/>
          <w:szCs w:val="28"/>
        </w:rPr>
        <w:t>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угодий, а в отношении земель, указанных в части 2 статьи 60.12 Лесного кодекса Российской Федерации, также в соответствии с целевым назначением лесов и выполняемыми ими полезными функциями.</w:t>
      </w:r>
    </w:p>
    <w:p w14:paraId="30C68521" w14:textId="77777777" w:rsidR="008467A9" w:rsidRPr="00BC2402" w:rsidRDefault="008467A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E1A81" w14:textId="77777777" w:rsidR="00BC2402" w:rsidRPr="00BC2402" w:rsidRDefault="00BC240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BA6B3" w14:textId="77777777" w:rsidR="00611F5A" w:rsidRDefault="00611F5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6E0B7" w14:textId="77777777" w:rsidR="00611F5A" w:rsidRDefault="00611F5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7B575" w14:textId="1F18FB90" w:rsidR="00611F5A" w:rsidRDefault="00611F5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77AFD" w14:textId="2EB5EDD0" w:rsidR="00E30EC2" w:rsidRDefault="00E30EC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11D5B" w14:textId="527FE8E6" w:rsidR="00E30EC2" w:rsidRDefault="00E30EC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6AC47" w14:textId="77777777" w:rsidR="00E30EC2" w:rsidRDefault="00E30EC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90F57" w14:textId="77777777" w:rsidR="00611F5A" w:rsidRPr="00AC3C75" w:rsidRDefault="008467A9" w:rsidP="009B66E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C75">
        <w:rPr>
          <w:rFonts w:ascii="Times New Roman" w:hAnsi="Times New Roman" w:cs="Times New Roman"/>
          <w:b/>
          <w:sz w:val="28"/>
          <w:szCs w:val="28"/>
        </w:rPr>
        <w:lastRenderedPageBreak/>
        <w:t>Технология добычи полезного ископаемого и характеристика образующихся нарушенных земель</w:t>
      </w:r>
    </w:p>
    <w:p w14:paraId="40AE3B2C" w14:textId="77777777" w:rsidR="00DE7C03" w:rsidRPr="00DE7C03" w:rsidRDefault="009361E8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E8">
        <w:rPr>
          <w:rFonts w:ascii="Times New Roman" w:hAnsi="Times New Roman" w:cs="Times New Roman"/>
          <w:sz w:val="28"/>
          <w:szCs w:val="28"/>
        </w:rPr>
        <w:t xml:space="preserve">Медь была одним из первых металлов, которыми научился пользоваться человек, и наиболее широко применявшимся металлом от начала письменной истории до периода Средних веков, когда были разработаны промышленные способы получения железа, а потом и стали. </w:t>
      </w:r>
      <w:r w:rsidRPr="00DE7C03">
        <w:rPr>
          <w:rFonts w:ascii="Times New Roman" w:hAnsi="Times New Roman" w:cs="Times New Roman"/>
          <w:sz w:val="28"/>
          <w:szCs w:val="28"/>
        </w:rPr>
        <w:t>В наши дни,</w:t>
      </w:r>
      <w:r w:rsidR="00DE7C03" w:rsidRPr="00DE7C03">
        <w:rPr>
          <w:rFonts w:ascii="Times New Roman" w:hAnsi="Times New Roman" w:cs="Times New Roman"/>
          <w:sz w:val="28"/>
          <w:szCs w:val="28"/>
        </w:rPr>
        <w:t xml:space="preserve"> несмотря на наличие множества металлов, сплавов и других материалов, медь сохраняет свое значение.</w:t>
      </w:r>
    </w:p>
    <w:p w14:paraId="7720D428" w14:textId="77777777" w:rsidR="00DE7C03" w:rsidRPr="00DE7C03" w:rsidRDefault="00DE7C0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03">
        <w:rPr>
          <w:rFonts w:ascii="Times New Roman" w:hAnsi="Times New Roman" w:cs="Times New Roman"/>
          <w:sz w:val="28"/>
          <w:szCs w:val="28"/>
        </w:rPr>
        <w:t xml:space="preserve">Главным источником для получения меди служат сульфидные руды, содержащие чаще всего халькопирит </w:t>
      </w:r>
      <w:proofErr w:type="spellStart"/>
      <w:r w:rsidRPr="00DE7C03">
        <w:rPr>
          <w:rFonts w:ascii="Times New Roman" w:hAnsi="Times New Roman" w:cs="Times New Roman"/>
          <w:sz w:val="28"/>
          <w:szCs w:val="28"/>
          <w:lang w:val="en-US"/>
        </w:rPr>
        <w:t>CuFeS</w:t>
      </w:r>
      <w:proofErr w:type="spellEnd"/>
      <w:r w:rsidRPr="00DE7C03">
        <w:rPr>
          <w:rFonts w:ascii="Times New Roman" w:hAnsi="Times New Roman" w:cs="Times New Roman"/>
          <w:sz w:val="28"/>
          <w:szCs w:val="28"/>
        </w:rPr>
        <w:t xml:space="preserve">2, называемый медным колчеданом (35% меди), или другие сернистые минералы меди, например халькозин </w:t>
      </w:r>
      <w:r w:rsidRPr="00DE7C03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DE7C03">
        <w:rPr>
          <w:rFonts w:ascii="Times New Roman" w:hAnsi="Times New Roman" w:cs="Times New Roman"/>
          <w:sz w:val="28"/>
          <w:szCs w:val="28"/>
        </w:rPr>
        <w:t>2</w:t>
      </w:r>
      <w:r w:rsidRPr="00DE7C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7C03">
        <w:rPr>
          <w:rFonts w:ascii="Times New Roman" w:hAnsi="Times New Roman" w:cs="Times New Roman"/>
          <w:sz w:val="28"/>
          <w:szCs w:val="28"/>
        </w:rPr>
        <w:t xml:space="preserve"> (70% меди).</w:t>
      </w:r>
    </w:p>
    <w:p w14:paraId="4178062E" w14:textId="77777777" w:rsidR="00DE7C03" w:rsidRPr="00DE7C03" w:rsidRDefault="00DE7C0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03">
        <w:rPr>
          <w:rFonts w:ascii="Times New Roman" w:hAnsi="Times New Roman" w:cs="Times New Roman"/>
          <w:sz w:val="28"/>
          <w:szCs w:val="28"/>
        </w:rPr>
        <w:t>Медь широко используется в машиностроении и электрометаллургии, как в чистом виде, так и в виде сплавов – с оловом (бронза), с алюминием (дюралюминий), с цинком (латунь), с никелем (мельхиор).</w:t>
      </w:r>
    </w:p>
    <w:p w14:paraId="3491F218" w14:textId="77777777" w:rsidR="00DE7C03" w:rsidRPr="00DE7C03" w:rsidRDefault="00DE7C0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03">
        <w:rPr>
          <w:rFonts w:ascii="Times New Roman" w:hAnsi="Times New Roman" w:cs="Times New Roman"/>
          <w:sz w:val="28"/>
          <w:szCs w:val="28"/>
        </w:rPr>
        <w:t xml:space="preserve">В комплексных рудах, где основное промышленное значение имеют другие </w:t>
      </w:r>
      <w:proofErr w:type="gramStart"/>
      <w:r w:rsidRPr="00DE7C03">
        <w:rPr>
          <w:rFonts w:ascii="Times New Roman" w:hAnsi="Times New Roman" w:cs="Times New Roman"/>
          <w:sz w:val="28"/>
          <w:szCs w:val="28"/>
        </w:rPr>
        <w:t>металлы(</w:t>
      </w:r>
      <w:proofErr w:type="gramEnd"/>
      <w:r w:rsidRPr="00DE7C03">
        <w:rPr>
          <w:rFonts w:ascii="Times New Roman" w:hAnsi="Times New Roman" w:cs="Times New Roman"/>
          <w:sz w:val="28"/>
          <w:szCs w:val="28"/>
        </w:rPr>
        <w:t>никель, свинец, цинк, молибден, железо, олово, вольфрам, золото, висмут), медь часто является важным попутно извлекаемым компонентом.</w:t>
      </w:r>
    </w:p>
    <w:p w14:paraId="5E016553" w14:textId="77777777" w:rsidR="00DE7C03" w:rsidRPr="00DE7C03" w:rsidRDefault="00DE7C0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03">
        <w:rPr>
          <w:rFonts w:ascii="Times New Roman" w:hAnsi="Times New Roman" w:cs="Times New Roman"/>
          <w:sz w:val="28"/>
          <w:szCs w:val="28"/>
        </w:rPr>
        <w:t xml:space="preserve">Промышленное значение имеют следующие типы меднорудных месторождений: медно-порфировые, </w:t>
      </w:r>
      <w:proofErr w:type="spellStart"/>
      <w:r w:rsidRPr="00DE7C03">
        <w:rPr>
          <w:rFonts w:ascii="Times New Roman" w:hAnsi="Times New Roman" w:cs="Times New Roman"/>
          <w:sz w:val="28"/>
          <w:szCs w:val="28"/>
        </w:rPr>
        <w:t>скарновые</w:t>
      </w:r>
      <w:proofErr w:type="spellEnd"/>
      <w:r w:rsidRPr="00DE7C03">
        <w:rPr>
          <w:rFonts w:ascii="Times New Roman" w:hAnsi="Times New Roman" w:cs="Times New Roman"/>
          <w:sz w:val="28"/>
          <w:szCs w:val="28"/>
        </w:rPr>
        <w:t xml:space="preserve"> медно−</w:t>
      </w:r>
      <w:proofErr w:type="spellStart"/>
      <w:r w:rsidRPr="00DE7C03">
        <w:rPr>
          <w:rFonts w:ascii="Times New Roman" w:hAnsi="Times New Roman" w:cs="Times New Roman"/>
          <w:sz w:val="28"/>
          <w:szCs w:val="28"/>
        </w:rPr>
        <w:t>магенетитовые</w:t>
      </w:r>
      <w:proofErr w:type="spellEnd"/>
      <w:r w:rsidRPr="00DE7C03">
        <w:rPr>
          <w:rFonts w:ascii="Times New Roman" w:hAnsi="Times New Roman" w:cs="Times New Roman"/>
          <w:sz w:val="28"/>
          <w:szCs w:val="28"/>
        </w:rPr>
        <w:t xml:space="preserve">, медно-титаномагнетитовые и </w:t>
      </w:r>
      <w:proofErr w:type="spellStart"/>
      <w:r w:rsidRPr="00DE7C03">
        <w:rPr>
          <w:rFonts w:ascii="Times New Roman" w:hAnsi="Times New Roman" w:cs="Times New Roman"/>
          <w:sz w:val="28"/>
          <w:szCs w:val="28"/>
        </w:rPr>
        <w:t>медноколчеданные</w:t>
      </w:r>
      <w:proofErr w:type="spellEnd"/>
      <w:r w:rsidRPr="00DE7C03">
        <w:rPr>
          <w:rFonts w:ascii="Times New Roman" w:hAnsi="Times New Roman" w:cs="Times New Roman"/>
          <w:sz w:val="28"/>
          <w:szCs w:val="28"/>
        </w:rPr>
        <w:t xml:space="preserve"> (медные и медно- цинковые).</w:t>
      </w:r>
    </w:p>
    <w:p w14:paraId="7698FC7D" w14:textId="77777777" w:rsidR="009361E8" w:rsidRPr="00B537A3" w:rsidRDefault="00DE7C0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03">
        <w:rPr>
          <w:rFonts w:ascii="Times New Roman" w:hAnsi="Times New Roman" w:cs="Times New Roman"/>
          <w:sz w:val="28"/>
          <w:szCs w:val="28"/>
        </w:rPr>
        <w:t xml:space="preserve">Медно-цинковые сплошные сульфидные руды характеризуются высоким содержанием сульфидов (пирита), от 50 и более %. Основные рудные минералы: </w:t>
      </w:r>
      <w:proofErr w:type="gramStart"/>
      <w:r w:rsidRPr="00DE7C03">
        <w:rPr>
          <w:rFonts w:ascii="Times New Roman" w:hAnsi="Times New Roman" w:cs="Times New Roman"/>
          <w:sz w:val="28"/>
          <w:szCs w:val="28"/>
        </w:rPr>
        <w:t>пирит(</w:t>
      </w:r>
      <w:proofErr w:type="spellStart"/>
      <w:proofErr w:type="gramEnd"/>
      <w:r w:rsidRPr="00DE7C03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DE7C03">
        <w:rPr>
          <w:rFonts w:ascii="Times New Roman" w:hAnsi="Times New Roman" w:cs="Times New Roman"/>
          <w:sz w:val="28"/>
          <w:szCs w:val="28"/>
        </w:rPr>
        <w:t>2), халькопирит (</w:t>
      </w:r>
      <w:proofErr w:type="spellStart"/>
      <w:r w:rsidRPr="00DE7C03">
        <w:rPr>
          <w:rFonts w:ascii="Times New Roman" w:hAnsi="Times New Roman" w:cs="Times New Roman"/>
          <w:sz w:val="28"/>
          <w:szCs w:val="28"/>
          <w:lang w:val="en-US"/>
        </w:rPr>
        <w:t>CuFeS</w:t>
      </w:r>
      <w:proofErr w:type="spellEnd"/>
      <w:r w:rsidRPr="00DE7C03">
        <w:rPr>
          <w:rFonts w:ascii="Times New Roman" w:hAnsi="Times New Roman" w:cs="Times New Roman"/>
          <w:sz w:val="28"/>
          <w:szCs w:val="28"/>
        </w:rPr>
        <w:t>2), сфалерит(</w:t>
      </w:r>
      <w:r w:rsidRPr="00DE7C03">
        <w:rPr>
          <w:rFonts w:ascii="Times New Roman" w:hAnsi="Times New Roman" w:cs="Times New Roman"/>
          <w:sz w:val="28"/>
          <w:szCs w:val="28"/>
          <w:lang w:val="en-US"/>
        </w:rPr>
        <w:t>ZnS</w:t>
      </w:r>
      <w:r w:rsidRPr="00DE7C03">
        <w:rPr>
          <w:rFonts w:ascii="Times New Roman" w:hAnsi="Times New Roman" w:cs="Times New Roman"/>
          <w:sz w:val="28"/>
          <w:szCs w:val="28"/>
        </w:rPr>
        <w:t>2). Пустая порода представлена кварцем, баритом.</w:t>
      </w:r>
    </w:p>
    <w:p w14:paraId="661B315B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 xml:space="preserve">Руды преимущественно </w:t>
      </w:r>
      <w:proofErr w:type="spellStart"/>
      <w:r w:rsidRPr="00B537A3">
        <w:rPr>
          <w:rFonts w:ascii="Times New Roman" w:hAnsi="Times New Roman" w:cs="Times New Roman"/>
          <w:sz w:val="28"/>
          <w:szCs w:val="28"/>
        </w:rPr>
        <w:t>халькопиртитового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37A3">
        <w:rPr>
          <w:rFonts w:ascii="Times New Roman" w:hAnsi="Times New Roman" w:cs="Times New Roman"/>
          <w:sz w:val="28"/>
          <w:szCs w:val="28"/>
        </w:rPr>
        <w:t>сфалеритового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 состава с халькозином, борнитом, арсенопиритом, галенитом и др. Главными полезными компонентами в них кроме меди и цинка являются железо и сера, из попутных – золото, серебро, кадмий, селен, теллур. Руды </w:t>
      </w:r>
      <w:proofErr w:type="spellStart"/>
      <w:r w:rsidRPr="00B537A3">
        <w:rPr>
          <w:rFonts w:ascii="Times New Roman" w:hAnsi="Times New Roman" w:cs="Times New Roman"/>
          <w:sz w:val="28"/>
          <w:szCs w:val="28"/>
        </w:rPr>
        <w:t>медноколчеданных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 месторождений </w:t>
      </w:r>
      <w:r w:rsidRPr="00B537A3">
        <w:rPr>
          <w:rFonts w:ascii="Times New Roman" w:hAnsi="Times New Roman" w:cs="Times New Roman"/>
          <w:sz w:val="28"/>
          <w:szCs w:val="28"/>
        </w:rPr>
        <w:lastRenderedPageBreak/>
        <w:t>являются комплексными; в зависимости от содержания меди и цинка они разделяются следующим образом:</w:t>
      </w:r>
    </w:p>
    <w:p w14:paraId="3C416A44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7A3">
        <w:rPr>
          <w:rFonts w:ascii="Times New Roman" w:hAnsi="Times New Roman" w:cs="Times New Roman"/>
          <w:sz w:val="28"/>
          <w:szCs w:val="28"/>
        </w:rPr>
        <w:t>Сu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, % </w:t>
      </w:r>
      <w:proofErr w:type="spellStart"/>
      <w:r w:rsidRPr="00B537A3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>, %</w:t>
      </w:r>
    </w:p>
    <w:p w14:paraId="3496965C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Медные………………………………</w:t>
      </w:r>
      <w:proofErr w:type="gramStart"/>
      <w:r w:rsidRPr="00B537A3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Pr="00B537A3">
        <w:rPr>
          <w:rFonts w:ascii="Times New Roman" w:hAnsi="Times New Roman" w:cs="Times New Roman"/>
          <w:sz w:val="28"/>
          <w:szCs w:val="28"/>
        </w:rPr>
        <w:t>… &gt;0,5–0,7 &lt;0,8–1,0</w:t>
      </w:r>
    </w:p>
    <w:p w14:paraId="1013113B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Медно-цинковые…………………………… &gt;0,5–0,7 &gt;0,8–1,0</w:t>
      </w:r>
    </w:p>
    <w:p w14:paraId="4688B4B0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7A3">
        <w:rPr>
          <w:rFonts w:ascii="Times New Roman" w:hAnsi="Times New Roman" w:cs="Times New Roman"/>
          <w:sz w:val="28"/>
          <w:szCs w:val="28"/>
        </w:rPr>
        <w:t>Серноколчеданные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 (серы более 35 %</w:t>
      </w:r>
      <w:proofErr w:type="gramStart"/>
      <w:r w:rsidRPr="00B537A3">
        <w:rPr>
          <w:rFonts w:ascii="Times New Roman" w:hAnsi="Times New Roman" w:cs="Times New Roman"/>
          <w:sz w:val="28"/>
          <w:szCs w:val="28"/>
        </w:rPr>
        <w:t>)..</w:t>
      </w:r>
      <w:proofErr w:type="gramEnd"/>
      <w:r w:rsidRPr="00B537A3">
        <w:rPr>
          <w:rFonts w:ascii="Times New Roman" w:hAnsi="Times New Roman" w:cs="Times New Roman"/>
          <w:sz w:val="28"/>
          <w:szCs w:val="28"/>
        </w:rPr>
        <w:t>…... &lt;0,5–0,7 &lt;0,8–1,0</w:t>
      </w:r>
    </w:p>
    <w:p w14:paraId="05889CE2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По количеству слагающих их сульфидов (содержанию серы) в медном и медно-цинковом типах руд выделяются: сплошные (более 35 % серы) и вкрапленные (до 35 % серы).</w:t>
      </w:r>
    </w:p>
    <w:p w14:paraId="64F72E84" w14:textId="77777777" w:rsidR="00B537A3" w:rsidRPr="004C7E64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Масштаб месторождений весьма различен, но преобладают средние по запасам месторождения.</w:t>
      </w:r>
    </w:p>
    <w:p w14:paraId="79C0626E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 xml:space="preserve">Вблизи поверхности для </w:t>
      </w:r>
      <w:proofErr w:type="spellStart"/>
      <w:r w:rsidRPr="00B537A3">
        <w:rPr>
          <w:rFonts w:ascii="Times New Roman" w:hAnsi="Times New Roman" w:cs="Times New Roman"/>
          <w:sz w:val="28"/>
          <w:szCs w:val="28"/>
        </w:rPr>
        <w:t>медноколчеданных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 месторождений характерно наличие зоны окисления, которая в классическом виде (сверху–вниз) имеет три этажа:</w:t>
      </w:r>
    </w:p>
    <w:p w14:paraId="648D060D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* «железная шляпа», представляющая собой скопления бурого железняка, где главными минералами являются гидроксиды и оксиды железа с незначительными количествами малахита; как правило, обогащены золотом и серебром;</w:t>
      </w:r>
    </w:p>
    <w:p w14:paraId="112E16BD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* окисленные, так называемые упорные руды, где более 50 % минералов представлены оксидными соединениями – малахитом, азуритом, хризоколлой и др.; эти руды плохо поддаются обогащению;</w:t>
      </w:r>
    </w:p>
    <w:p w14:paraId="302B075C" w14:textId="77777777" w:rsidR="00B537A3" w:rsidRPr="004C7E64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* зона вторичного сульфидного обогащения, представленная халькозином, купритом и др.; это, как правило, богатые, легкообогатимые руды.</w:t>
      </w:r>
    </w:p>
    <w:p w14:paraId="7DC61ED2" w14:textId="77777777" w:rsidR="00B537A3" w:rsidRPr="004C7E64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 xml:space="preserve">Гайское </w:t>
      </w:r>
      <w:proofErr w:type="spellStart"/>
      <w:r w:rsidRPr="00B537A3">
        <w:rPr>
          <w:rFonts w:ascii="Times New Roman" w:hAnsi="Times New Roman" w:cs="Times New Roman"/>
          <w:sz w:val="28"/>
          <w:szCs w:val="28"/>
        </w:rPr>
        <w:t>медноколчеданное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 месторождение расположено в восточной части Оренбургской области на территории Гайского района. Областной центр город Оренбург находится в 300 км западнее г. Гай. В 35-50 км на юго-восток от месторождения расположены крупные промышленные города Орск и Новотроицк. Город Гай связан железной дорогой со станцией </w:t>
      </w:r>
      <w:proofErr w:type="spellStart"/>
      <w:r w:rsidRPr="00B537A3">
        <w:rPr>
          <w:rFonts w:ascii="Times New Roman" w:hAnsi="Times New Roman" w:cs="Times New Roman"/>
          <w:sz w:val="28"/>
          <w:szCs w:val="28"/>
        </w:rPr>
        <w:t>Круторожино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 Южно-Уральской железной дороги и автомобильными асфальтированными дорогами с городами Орск, Новотроицк, Медногорск и с поселком Ириклинский, </w:t>
      </w:r>
      <w:r w:rsidRPr="00B537A3">
        <w:rPr>
          <w:rFonts w:ascii="Times New Roman" w:hAnsi="Times New Roman" w:cs="Times New Roman"/>
          <w:sz w:val="28"/>
          <w:szCs w:val="28"/>
        </w:rPr>
        <w:lastRenderedPageBreak/>
        <w:t xml:space="preserve">а также Башкортостаном. Месторождение залегает в степной части Южного Урала, рассеченной широкими долинами, оврагами и приурочено к водоразделу правобережных притоков реки Урал, Елшанки и Колпачки. </w:t>
      </w:r>
      <w:r w:rsidRPr="004C7E64">
        <w:rPr>
          <w:rFonts w:ascii="Times New Roman" w:hAnsi="Times New Roman" w:cs="Times New Roman"/>
          <w:sz w:val="28"/>
          <w:szCs w:val="28"/>
        </w:rPr>
        <w:t>Река Урал протекает в 18 км к востоку от месторождения.</w:t>
      </w:r>
    </w:p>
    <w:p w14:paraId="34996CA7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Историю освоения Гайского месторождения можно отнести к середине 18 века. Именно тогда в Гайском районе и было обнаружено уникальное лечебное купоросное озеро. В 1931 году здесь был зарегистрирован выход рыхлого железняка. Анализ воды в Гайском озере показал, что здесь содержится медь.</w:t>
      </w:r>
    </w:p>
    <w:p w14:paraId="7CEA2100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1 января 1950 года была организована Гайская поисково-разведочная партия. С 1951 года месторождение признано промышленным медно-колчеданным.</w:t>
      </w:r>
    </w:p>
    <w:p w14:paraId="3D00F124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 xml:space="preserve">Открытие мощных </w:t>
      </w:r>
      <w:proofErr w:type="spellStart"/>
      <w:r w:rsidRPr="00B537A3">
        <w:rPr>
          <w:rFonts w:ascii="Times New Roman" w:hAnsi="Times New Roman" w:cs="Times New Roman"/>
          <w:sz w:val="28"/>
          <w:szCs w:val="28"/>
        </w:rPr>
        <w:t>подсечений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 медных руд, послужило основанием для проектирования в районе Гая большого объема геологоразведочных работ, в результате выполнения которого было открыто такого типа одно из крупнейших в мире Гайское медно-колчеданное месторождение.</w:t>
      </w:r>
    </w:p>
    <w:p w14:paraId="682FBA88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 xml:space="preserve">За открытие и разведку месторождения геологи </w:t>
      </w:r>
      <w:proofErr w:type="spellStart"/>
      <w:r w:rsidRPr="00B537A3">
        <w:rPr>
          <w:rFonts w:ascii="Times New Roman" w:hAnsi="Times New Roman" w:cs="Times New Roman"/>
          <w:sz w:val="28"/>
          <w:szCs w:val="28"/>
        </w:rPr>
        <w:t>М.С.Недожогин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7A3">
        <w:rPr>
          <w:rFonts w:ascii="Times New Roman" w:hAnsi="Times New Roman" w:cs="Times New Roman"/>
          <w:sz w:val="28"/>
          <w:szCs w:val="28"/>
        </w:rPr>
        <w:t>В.И.Скрипиль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7A3">
        <w:rPr>
          <w:rFonts w:ascii="Times New Roman" w:hAnsi="Times New Roman" w:cs="Times New Roman"/>
          <w:sz w:val="28"/>
          <w:szCs w:val="28"/>
        </w:rPr>
        <w:t>В.И.Ленных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7A3">
        <w:rPr>
          <w:rFonts w:ascii="Times New Roman" w:hAnsi="Times New Roman" w:cs="Times New Roman"/>
          <w:sz w:val="28"/>
          <w:szCs w:val="28"/>
        </w:rPr>
        <w:t>Н.А.Сибирская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37A3">
        <w:rPr>
          <w:rFonts w:ascii="Times New Roman" w:hAnsi="Times New Roman" w:cs="Times New Roman"/>
          <w:sz w:val="28"/>
          <w:szCs w:val="28"/>
        </w:rPr>
        <w:t>И.Л.Рудницкий</w:t>
      </w:r>
      <w:proofErr w:type="spellEnd"/>
      <w:r w:rsidRPr="00B537A3">
        <w:rPr>
          <w:rFonts w:ascii="Times New Roman" w:hAnsi="Times New Roman" w:cs="Times New Roman"/>
          <w:sz w:val="28"/>
          <w:szCs w:val="28"/>
        </w:rPr>
        <w:t xml:space="preserve"> удостоены звания лауреатов Ленинской премии. Месторождение все прошедшие годы продолжало разведываться и поэтому, несмотря на интенсивную эксплуатацию месторождения, запасы его растут.</w:t>
      </w:r>
    </w:p>
    <w:p w14:paraId="0A13E60D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Гайское месторождение по праву называют “жемчужиной” Восточного Оренбуржья. Здесь сосредоточены 76 процентов запасов меди Оренбуржья. Гайская руда кроме меди, содержит в своем составе в промышленных концентрациях цинк, свинец, серу, золото, серебро, а также редкие и рассеянные элементы: кадмий, селен, теллур, галлий, висмут.</w:t>
      </w:r>
    </w:p>
    <w:p w14:paraId="386D30C1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 xml:space="preserve">Первый ковш вскрыши в карьере № 1 был вынут 9 мая 1959 года. Этот день стал датой рождения комбината и города. Добыча руды открытым и подземным способами в одной вертикальной плоскости, использование на подземных работах прогрессивной системы отработки месторождений с применением самоходного оборудования и закладкой выработанного пространства </w:t>
      </w:r>
      <w:r w:rsidRPr="00B537A3">
        <w:rPr>
          <w:rFonts w:ascii="Times New Roman" w:hAnsi="Times New Roman" w:cs="Times New Roman"/>
          <w:sz w:val="28"/>
          <w:szCs w:val="28"/>
        </w:rPr>
        <w:lastRenderedPageBreak/>
        <w:t>твердеющими смесями, позволили уже за первые 10 лет эксплуатации значительно перекрыть проектные мощности и полностью окупить капитальные вложения на строительство комбината.</w:t>
      </w:r>
    </w:p>
    <w:p w14:paraId="4FF42026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В 1999 году Гайский горно-обогатительный комбинат вошел в состав Уральской горно-металлургической компании и является основной сырьевой базой холдинга. Комбинат добывает медную, медно-цинковую и серную руды, основная часть которых перерабатывается на собственной обогатительной фабрике. Полученные медный, цинковый концентраты и часть руды отправляются на перерабатывающие заводы страны, идет частичная поставка их на экспорт. Из попутно добываемого диабаза производится щебень для дорожного строительства. Успешному освоению месторождения способствовало тесное содружество коллектива комбината с ведущими институтами страны.</w:t>
      </w:r>
    </w:p>
    <w:p w14:paraId="638228F2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Технология добычи</w:t>
      </w:r>
    </w:p>
    <w:p w14:paraId="1369AF46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 xml:space="preserve">Открытый способ применяется в том случае, если полезное ископаемое располагается не далеко от земной поверхности. Сначала снимается верхний плодородный слой почвы, в затем снимается слой пустой породы, не содержащей ценного компонента. Эти операции называются вскрышными работами; после их проведения производится непосредственная выемка полезного ископаемого. Для разупрочнения горной массы (ее разрыхления с целью облегчения добычи) могут использовать буровзрывные работы. Открытый способ имеет ряд существенных преимуществ и является наиболее рентабельным способом разработки: лучшие санитарно-гигиенические условия труда, возможность применения высокопроизводительного </w:t>
      </w:r>
      <w:proofErr w:type="gramStart"/>
      <w:r w:rsidRPr="00B537A3">
        <w:rPr>
          <w:rFonts w:ascii="Times New Roman" w:hAnsi="Times New Roman" w:cs="Times New Roman"/>
          <w:sz w:val="28"/>
          <w:szCs w:val="28"/>
        </w:rPr>
        <w:t>горно-транспортного</w:t>
      </w:r>
      <w:proofErr w:type="gramEnd"/>
      <w:r w:rsidRPr="00B537A3">
        <w:rPr>
          <w:rFonts w:ascii="Times New Roman" w:hAnsi="Times New Roman" w:cs="Times New Roman"/>
          <w:sz w:val="28"/>
          <w:szCs w:val="28"/>
        </w:rPr>
        <w:t xml:space="preserve"> оборудования и, как следствие этого, - возможность достижения высоких технико-экономических показателей. При открытом способе производительность труда рабочих в 4-5 раз выше, чем при подземной разработке, а себестоимость добытой руды в 2-3 раза ниже. Потери полезного ископаемого при открытом способе обычно не превышают 3-5% вместо 10-15% при подземной разработке. Капитальные затраты на строительство всего </w:t>
      </w:r>
      <w:r w:rsidRPr="00B537A3">
        <w:rPr>
          <w:rFonts w:ascii="Times New Roman" w:hAnsi="Times New Roman" w:cs="Times New Roman"/>
          <w:sz w:val="28"/>
          <w:szCs w:val="28"/>
        </w:rPr>
        <w:lastRenderedPageBreak/>
        <w:t xml:space="preserve">комплекса зданий и сооружений для подземной разработки в 1,5-2 раза выше, скорости строительства в 2-3 раза длительнее, чем при открытом способе. Поэтому, если в регионе несколько месторождений одного полезного ископаемого, разработку начинают с того, которое залегает недалеко. Открытый карьерный способ добычи не требует сооружения каких-либо коммуникаций, за исключением подъездных путей для автотранспорта (не требуется тепло-, энергоснабжение, водоснабжение и водоотведение и др.). </w:t>
      </w:r>
    </w:p>
    <w:p w14:paraId="5875BE5C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Глубоко залегающие полезные ископаемые добывают подземным способом в шахтах. Шахта является сложным инженерным сооружением, со множеством систем коммуникаций, например: обеспечение вентиляционных коммун</w:t>
      </w:r>
      <w:r>
        <w:rPr>
          <w:rFonts w:ascii="Times New Roman" w:hAnsi="Times New Roman" w:cs="Times New Roman"/>
          <w:sz w:val="28"/>
          <w:szCs w:val="28"/>
        </w:rPr>
        <w:t>икаций, откачкой грунтовых вод.</w:t>
      </w:r>
    </w:p>
    <w:p w14:paraId="3814B686" w14:textId="77777777" w:rsidR="00B537A3" w:rsidRPr="00B537A3" w:rsidRDefault="00B537A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A3">
        <w:rPr>
          <w:rFonts w:ascii="Times New Roman" w:hAnsi="Times New Roman" w:cs="Times New Roman"/>
          <w:sz w:val="28"/>
          <w:szCs w:val="28"/>
        </w:rPr>
        <w:t>Комбинированную добычу применяют, как правило, при наклонном расположении рудного тела, когда разработку первоначально ведут открытым способом, а затем переводят на подземный (шахтный) метод. При большой протяженности рудного тела по падению возможно одновременное использование карьерного и шахтного способов.</w:t>
      </w:r>
    </w:p>
    <w:p w14:paraId="0DAB0A20" w14:textId="77777777" w:rsidR="008467A9" w:rsidRPr="008467A9" w:rsidRDefault="008467A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02020" w14:textId="77777777" w:rsidR="00611F5A" w:rsidRDefault="00611F5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D55CD" w14:textId="77777777" w:rsidR="00DE74C3" w:rsidRDefault="00DE74C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15BC8" w14:textId="77777777" w:rsidR="00DE74C3" w:rsidRDefault="00DE74C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AFE59" w14:textId="77777777" w:rsidR="00DE74C3" w:rsidRDefault="00DE74C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C507B" w14:textId="77777777" w:rsidR="00DE74C3" w:rsidRDefault="00DE74C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868B6" w14:textId="77777777" w:rsidR="00DE74C3" w:rsidRDefault="00DE74C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5C26A" w14:textId="77777777" w:rsidR="00DE74C3" w:rsidRDefault="00DE74C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05479" w14:textId="77777777" w:rsidR="00DE74C3" w:rsidRDefault="00DE74C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55203" w14:textId="77777777" w:rsidR="00DE74C3" w:rsidRDefault="00DE74C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835CE" w14:textId="77777777" w:rsidR="00DE74C3" w:rsidRDefault="00DE74C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4C4DA" w14:textId="77777777" w:rsidR="00DE74C3" w:rsidRDefault="00DE74C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0AEB2" w14:textId="77777777" w:rsidR="00DE74C3" w:rsidRDefault="00DE74C3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AC02E" w14:textId="77777777" w:rsidR="00611F5A" w:rsidRPr="00AC3C75" w:rsidRDefault="00B537A3" w:rsidP="009B66E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C75">
        <w:rPr>
          <w:rFonts w:ascii="Times New Roman" w:hAnsi="Times New Roman" w:cs="Times New Roman"/>
          <w:b/>
          <w:sz w:val="28"/>
          <w:szCs w:val="28"/>
        </w:rPr>
        <w:lastRenderedPageBreak/>
        <w:t>Общие требования к рекультивации земель, нарушенных при добычи медно-цинковых руд</w:t>
      </w:r>
    </w:p>
    <w:p w14:paraId="284B4C33" w14:textId="77777777" w:rsidR="00611F5A" w:rsidRDefault="00611F5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70FCD" w14:textId="77777777" w:rsidR="00611F5A" w:rsidRPr="00CC79B6" w:rsidRDefault="004C7E6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64">
        <w:rPr>
          <w:rFonts w:ascii="Times New Roman" w:hAnsi="Times New Roman" w:cs="Times New Roman"/>
          <w:sz w:val="28"/>
          <w:szCs w:val="28"/>
        </w:rPr>
        <w:t>При открытых горных работах рекультивации подлежат внутренние и внешние отвалы, карьерные выемки и другие территории, нарушенные горной деятельностью.</w:t>
      </w:r>
    </w:p>
    <w:p w14:paraId="68E60C0E" w14:textId="77777777" w:rsidR="004C7E64" w:rsidRPr="004C7E64" w:rsidRDefault="004C7E6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64">
        <w:rPr>
          <w:rFonts w:ascii="Times New Roman" w:hAnsi="Times New Roman" w:cs="Times New Roman"/>
          <w:sz w:val="28"/>
          <w:szCs w:val="28"/>
        </w:rPr>
        <w:t>При рекультивации отвалов и карьерных выемок должны выполняться следующие требования:</w:t>
      </w:r>
    </w:p>
    <w:p w14:paraId="5C69542B" w14:textId="77777777" w:rsidR="004C7E64" w:rsidRPr="004C7E64" w:rsidRDefault="004C7E64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64">
        <w:rPr>
          <w:rFonts w:ascii="Times New Roman" w:hAnsi="Times New Roman" w:cs="Times New Roman"/>
          <w:sz w:val="28"/>
          <w:szCs w:val="28"/>
        </w:rPr>
        <w:t xml:space="preserve">предварительное снятие и складирование плодородного слоя почвы в соответствии с требованиями ГОСТ 17.4.3.02, селективная разработка потенциально плодородных вскрышных пород в объемах, необходимых для создания </w:t>
      </w:r>
      <w:proofErr w:type="spellStart"/>
      <w:r w:rsidRPr="004C7E64">
        <w:rPr>
          <w:rFonts w:ascii="Times New Roman" w:hAnsi="Times New Roman" w:cs="Times New Roman"/>
          <w:sz w:val="28"/>
          <w:szCs w:val="28"/>
        </w:rPr>
        <w:t>рекультивационного</w:t>
      </w:r>
      <w:proofErr w:type="spellEnd"/>
      <w:r w:rsidRPr="004C7E64">
        <w:rPr>
          <w:rFonts w:ascii="Times New Roman" w:hAnsi="Times New Roman" w:cs="Times New Roman"/>
          <w:sz w:val="28"/>
          <w:szCs w:val="28"/>
        </w:rPr>
        <w:t xml:space="preserve"> слоя соответствующих параметров;</w:t>
      </w:r>
    </w:p>
    <w:p w14:paraId="4FCEE2B7" w14:textId="77777777" w:rsidR="004C7E64" w:rsidRPr="004C7E64" w:rsidRDefault="004C7E64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64">
        <w:rPr>
          <w:rFonts w:ascii="Times New Roman" w:hAnsi="Times New Roman" w:cs="Times New Roman"/>
          <w:sz w:val="28"/>
          <w:szCs w:val="28"/>
        </w:rPr>
        <w:t>создание отвалов и карьерных выемок с учетом их рекультивации и ускоренного возврата рекультивируемых площадей для использования в народном хозяйстве;</w:t>
      </w:r>
    </w:p>
    <w:p w14:paraId="4EDC724D" w14:textId="77777777" w:rsidR="004C7E64" w:rsidRPr="004C7E64" w:rsidRDefault="004C7E64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64">
        <w:rPr>
          <w:rFonts w:ascii="Times New Roman" w:hAnsi="Times New Roman" w:cs="Times New Roman"/>
          <w:sz w:val="28"/>
          <w:szCs w:val="28"/>
        </w:rPr>
        <w:t xml:space="preserve">формирование отвалов и карьерных выемок, устойчивых к оползням и осыпям, защищенных от водной и ветровой эрозии путем их облесения, </w:t>
      </w:r>
      <w:proofErr w:type="spellStart"/>
      <w:r w:rsidRPr="004C7E64">
        <w:rPr>
          <w:rFonts w:ascii="Times New Roman" w:hAnsi="Times New Roman" w:cs="Times New Roman"/>
          <w:sz w:val="28"/>
          <w:szCs w:val="28"/>
        </w:rPr>
        <w:t>залужения</w:t>
      </w:r>
      <w:proofErr w:type="spellEnd"/>
      <w:r w:rsidRPr="004C7E64">
        <w:rPr>
          <w:rFonts w:ascii="Times New Roman" w:hAnsi="Times New Roman" w:cs="Times New Roman"/>
          <w:sz w:val="28"/>
          <w:szCs w:val="28"/>
        </w:rPr>
        <w:t xml:space="preserve"> и (или) обработки специальными химическими и другими материалами; обеспечение борьбы с эрозией на отвалах должно производиться на основе зональных требований к противоэрозионной организации территории отвалов;</w:t>
      </w:r>
    </w:p>
    <w:p w14:paraId="7A19DC6B" w14:textId="77777777" w:rsidR="004C7E64" w:rsidRPr="005A70AB" w:rsidRDefault="004C7E64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>проведение мероприятий по организации концентрированного стока ливневых и технических вод путем устройства специальных гидротехнических сооружений;</w:t>
      </w:r>
    </w:p>
    <w:p w14:paraId="4D29FD04" w14:textId="77777777" w:rsidR="004C7E64" w:rsidRPr="005A70AB" w:rsidRDefault="004C7E64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 xml:space="preserve">очистка или безвредное удаление дренированной из отвалов воды, содержащей токсичные вещества; </w:t>
      </w:r>
    </w:p>
    <w:p w14:paraId="5EDC5DF0" w14:textId="77777777" w:rsidR="004C7E64" w:rsidRPr="005A70AB" w:rsidRDefault="004C7E64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 xml:space="preserve">обеспечение мероприятий по регулированию водного режима в </w:t>
      </w:r>
      <w:proofErr w:type="spellStart"/>
      <w:r w:rsidRPr="005A70AB">
        <w:rPr>
          <w:rFonts w:ascii="Times New Roman" w:hAnsi="Times New Roman" w:cs="Times New Roman"/>
          <w:sz w:val="28"/>
          <w:szCs w:val="28"/>
        </w:rPr>
        <w:t>рекультивационном</w:t>
      </w:r>
      <w:proofErr w:type="spellEnd"/>
      <w:r w:rsidRPr="005A70AB">
        <w:rPr>
          <w:rFonts w:ascii="Times New Roman" w:hAnsi="Times New Roman" w:cs="Times New Roman"/>
          <w:sz w:val="28"/>
          <w:szCs w:val="28"/>
        </w:rPr>
        <w:t xml:space="preserve"> слое из пород, обладающих неблагоприятными водно-физическими свойствами;</w:t>
      </w:r>
    </w:p>
    <w:p w14:paraId="470CB813" w14:textId="77777777" w:rsidR="004C7E64" w:rsidRPr="005A70AB" w:rsidRDefault="004C7E64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экрана из </w:t>
      </w:r>
      <w:proofErr w:type="spellStart"/>
      <w:r w:rsidRPr="005A70AB">
        <w:rPr>
          <w:rFonts w:ascii="Times New Roman" w:hAnsi="Times New Roman" w:cs="Times New Roman"/>
          <w:sz w:val="28"/>
          <w:szCs w:val="28"/>
        </w:rPr>
        <w:t>капилляропрерывающих</w:t>
      </w:r>
      <w:proofErr w:type="spellEnd"/>
      <w:r w:rsidRPr="005A70AB">
        <w:rPr>
          <w:rFonts w:ascii="Times New Roman" w:hAnsi="Times New Roman" w:cs="Times New Roman"/>
          <w:sz w:val="28"/>
          <w:szCs w:val="28"/>
        </w:rPr>
        <w:t xml:space="preserve"> или нейтрализующих материалов (песок, камень, гравий, пленка и т.п.) при наличии в основании </w:t>
      </w:r>
      <w:proofErr w:type="spellStart"/>
      <w:r w:rsidRPr="005A70AB">
        <w:rPr>
          <w:rFonts w:ascii="Times New Roman" w:hAnsi="Times New Roman" w:cs="Times New Roman"/>
          <w:sz w:val="28"/>
          <w:szCs w:val="28"/>
        </w:rPr>
        <w:t>рекультивационного</w:t>
      </w:r>
      <w:proofErr w:type="spellEnd"/>
      <w:r w:rsidRPr="005A70AB">
        <w:rPr>
          <w:rFonts w:ascii="Times New Roman" w:hAnsi="Times New Roman" w:cs="Times New Roman"/>
          <w:sz w:val="28"/>
          <w:szCs w:val="28"/>
        </w:rPr>
        <w:t xml:space="preserve"> слоя токсичных пород;</w:t>
      </w:r>
    </w:p>
    <w:p w14:paraId="4DFE7C5B" w14:textId="77777777" w:rsidR="005A70AB" w:rsidRPr="005A70AB" w:rsidRDefault="004C7E64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>формирование отвалов из пород, подверженных горению, по технологическим схемам, исключающим их самовозгорание.</w:t>
      </w:r>
    </w:p>
    <w:p w14:paraId="36F58587" w14:textId="77777777" w:rsidR="005A70AB" w:rsidRPr="00CC79B6" w:rsidRDefault="005A70A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>Минимальные отметки поверхности внутренних отвалов должны быть выше прогнозируемого уровня грунтовых вод. Если отметки внутренних отвалов будут ниже ожидаемого уровня грунтовых вод, должны быть предусмотрены мероприятия, исключающие заболачивание рекультивируемой поверхности.</w:t>
      </w:r>
    </w:p>
    <w:p w14:paraId="0410570D" w14:textId="77777777" w:rsidR="005A70AB" w:rsidRPr="005A70AB" w:rsidRDefault="005A70A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>При рекультивации земель, нарушенных при добыче полезных ископаемых подземным способом, должны выполняться следующие требования:</w:t>
      </w:r>
    </w:p>
    <w:p w14:paraId="01E83A62" w14:textId="77777777" w:rsidR="005A70AB" w:rsidRPr="005A70AB" w:rsidRDefault="005A70AB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 xml:space="preserve">обеспечение сохранности земной поверхности и сведение к минимуму деформации земельных участков; </w:t>
      </w:r>
    </w:p>
    <w:p w14:paraId="45147EF8" w14:textId="77777777" w:rsidR="005A70AB" w:rsidRPr="005A70AB" w:rsidRDefault="005A70AB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 xml:space="preserve">снятие плодородного слоя почвы с земельных участков, предназначенных для размещения шахтных отвалов и подверженных деформации; </w:t>
      </w:r>
    </w:p>
    <w:p w14:paraId="3E57C0DF" w14:textId="77777777" w:rsidR="005A70AB" w:rsidRPr="005A70AB" w:rsidRDefault="005A70AB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>планировка поверхности прогибов, заполнение провалов горной породой с последующей планировкой и нанесением плодородного слоя почвы;</w:t>
      </w:r>
    </w:p>
    <w:p w14:paraId="478EEE26" w14:textId="77777777" w:rsidR="005A70AB" w:rsidRPr="005A70AB" w:rsidRDefault="005A70AB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>проведение мероприятий по предотвращению иссушения, заболачивания, развития эрозионных процессов;</w:t>
      </w:r>
    </w:p>
    <w:p w14:paraId="5152F80D" w14:textId="77777777" w:rsidR="005A70AB" w:rsidRPr="005A70AB" w:rsidRDefault="005A70AB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>отвод воды, откачиваемой из горных выработок и скважин предварительного осушения месторождений с таким расчетом, чтобы водоотводящие и другие коммуникации не препятствовали работе сельскохозяйственной и другой техники и не ухудшали мелиоративного состояния земель;</w:t>
      </w:r>
    </w:p>
    <w:p w14:paraId="7702F92A" w14:textId="77777777" w:rsidR="005A70AB" w:rsidRPr="005A70AB" w:rsidRDefault="005A70AB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>размещение вновь создаваемых шахтных отвалов, их формирование и рекультивация с учетом требований пп.1.6 и 2.2;</w:t>
      </w:r>
    </w:p>
    <w:p w14:paraId="481DB66B" w14:textId="77777777" w:rsidR="005A70AB" w:rsidRPr="005A70AB" w:rsidRDefault="005A70AB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>террасирование или выполаживание склонов при подготовке шахтных отвалов для биологической рекультивации с учетом обеспечения возможности проведения работ по их озеленению и уходу;</w:t>
      </w:r>
    </w:p>
    <w:p w14:paraId="36EC11F2" w14:textId="77777777" w:rsidR="005A70AB" w:rsidRPr="005A70AB" w:rsidRDefault="005A70AB" w:rsidP="009B66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lastRenderedPageBreak/>
        <w:t>создание водоемов в шахтных прогибах или провалах производится в соответствии с требованиями п.6.3.</w:t>
      </w:r>
    </w:p>
    <w:p w14:paraId="19793A0C" w14:textId="77777777" w:rsidR="005A70AB" w:rsidRPr="005A70AB" w:rsidRDefault="005A70A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sz w:val="28"/>
          <w:szCs w:val="28"/>
        </w:rPr>
        <w:t>Подбор видов древесных, кустарниковых растений и трав должен осуществляться с учетом степени химического и физического выветривания поверхностного слоя отвалов шахтных пород.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0AB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ГОСТ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17.5.3.04-83 «Охрана природы. Земли. Общие требования к рекультивации земель»].</w:t>
      </w:r>
    </w:p>
    <w:p w14:paraId="5AB49CA0" w14:textId="77777777" w:rsidR="00611F5A" w:rsidRDefault="00611F5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97DCA" w14:textId="77777777" w:rsidR="00611F5A" w:rsidRDefault="00611F5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B9C27" w14:textId="77777777" w:rsidR="00611F5A" w:rsidRDefault="00611F5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261FA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59D8B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9C2A7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D3C63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272E3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E4EE6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59EB4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62E5E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D90DC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B110E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A045A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5C85C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45F32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4B89C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B2264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361D9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D7DB3" w14:textId="50DBE8C6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DCAA0" w14:textId="37D315AC" w:rsidR="00E30EC2" w:rsidRDefault="00E30EC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32E24" w14:textId="77777777" w:rsidR="00E30EC2" w:rsidRDefault="00E30EC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C1AE4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04EA7" w14:textId="77777777" w:rsidR="00611F5A" w:rsidRPr="00AC3C75" w:rsidRDefault="005A70AB" w:rsidP="009B66E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C75">
        <w:rPr>
          <w:rFonts w:ascii="Times New Roman" w:hAnsi="Times New Roman" w:cs="Times New Roman"/>
          <w:b/>
          <w:sz w:val="28"/>
          <w:szCs w:val="28"/>
        </w:rPr>
        <w:lastRenderedPageBreak/>
        <w:t>Общие требования к рекультивации нарушенных земель при сельскохозяйственном направлении</w:t>
      </w:r>
    </w:p>
    <w:p w14:paraId="158654DB" w14:textId="77777777" w:rsidR="0025709C" w:rsidRPr="0025709C" w:rsidRDefault="0025709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9C">
        <w:rPr>
          <w:rFonts w:ascii="Times New Roman" w:hAnsi="Times New Roman" w:cs="Times New Roman"/>
          <w:sz w:val="28"/>
          <w:szCs w:val="28"/>
        </w:rPr>
        <w:t>Требования к рекультивации земель при сельскохозяйственном направлении должны включать:</w:t>
      </w:r>
    </w:p>
    <w:p w14:paraId="5D721685" w14:textId="77777777" w:rsidR="0025709C" w:rsidRPr="0025709C" w:rsidRDefault="0025709C" w:rsidP="009B66E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9C">
        <w:rPr>
          <w:rFonts w:ascii="Times New Roman" w:hAnsi="Times New Roman" w:cs="Times New Roman"/>
          <w:sz w:val="28"/>
          <w:szCs w:val="28"/>
        </w:rPr>
        <w:t>формирование участков нарушенных земель, удобных для использования по рельефу, размерам и форме, поверхностный слой которых должен быть сложен породами, пригодными для биологической рекультивации;</w:t>
      </w:r>
    </w:p>
    <w:p w14:paraId="7CD6D8A9" w14:textId="77777777" w:rsidR="0025709C" w:rsidRPr="0025709C" w:rsidRDefault="0025709C" w:rsidP="009B66E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9C">
        <w:rPr>
          <w:rFonts w:ascii="Times New Roman" w:hAnsi="Times New Roman" w:cs="Times New Roman"/>
          <w:sz w:val="28"/>
          <w:szCs w:val="28"/>
        </w:rPr>
        <w:t>планировку участков нарушенных земель, обеспечивающую производительное использование современной техники для сельскохозяйственных работ и исключающую развитие эрозионных процессов и оползней почвы;</w:t>
      </w:r>
    </w:p>
    <w:p w14:paraId="5942BE42" w14:textId="77777777" w:rsidR="0025709C" w:rsidRPr="0025709C" w:rsidRDefault="0025709C" w:rsidP="009B66E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9C">
        <w:rPr>
          <w:rFonts w:ascii="Times New Roman" w:hAnsi="Times New Roman" w:cs="Times New Roman"/>
          <w:sz w:val="28"/>
          <w:szCs w:val="28"/>
        </w:rPr>
        <w:t>нанесение плодородного слоя почвы на малопригодные породы при подготовке земель под пашню;</w:t>
      </w:r>
    </w:p>
    <w:p w14:paraId="7089D559" w14:textId="77777777" w:rsidR="0025709C" w:rsidRPr="0025709C" w:rsidRDefault="0025709C" w:rsidP="009B66E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9C">
        <w:rPr>
          <w:rFonts w:ascii="Times New Roman" w:hAnsi="Times New Roman" w:cs="Times New Roman"/>
          <w:sz w:val="28"/>
          <w:szCs w:val="28"/>
        </w:rPr>
        <w:t xml:space="preserve"> использование потенциально плодородных пород с проведением специальных агротехнических мероприятий при отсутствии или недостатке плодородного слоя почвы;</w:t>
      </w:r>
    </w:p>
    <w:p w14:paraId="72CA9C55" w14:textId="77777777" w:rsidR="0025709C" w:rsidRPr="0025709C" w:rsidRDefault="0025709C" w:rsidP="009B66E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09C">
        <w:rPr>
          <w:rFonts w:ascii="Times New Roman" w:hAnsi="Times New Roman" w:cs="Times New Roman"/>
          <w:sz w:val="28"/>
          <w:szCs w:val="28"/>
          <w:lang w:val="en-US"/>
        </w:rPr>
        <w:t>выполнение</w:t>
      </w:r>
      <w:proofErr w:type="spellEnd"/>
      <w:r w:rsidRPr="00257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09C">
        <w:rPr>
          <w:rFonts w:ascii="Times New Roman" w:hAnsi="Times New Roman" w:cs="Times New Roman"/>
          <w:sz w:val="28"/>
          <w:szCs w:val="28"/>
          <w:lang w:val="en-US"/>
        </w:rPr>
        <w:t>ремонта</w:t>
      </w:r>
      <w:proofErr w:type="spellEnd"/>
      <w:r w:rsidRPr="00257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09C">
        <w:rPr>
          <w:rFonts w:ascii="Times New Roman" w:hAnsi="Times New Roman" w:cs="Times New Roman"/>
          <w:sz w:val="28"/>
          <w:szCs w:val="28"/>
          <w:lang w:val="en-US"/>
        </w:rPr>
        <w:t>рекультивируемых</w:t>
      </w:r>
      <w:proofErr w:type="spellEnd"/>
      <w:r w:rsidRPr="00257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09C">
        <w:rPr>
          <w:rFonts w:ascii="Times New Roman" w:hAnsi="Times New Roman" w:cs="Times New Roman"/>
          <w:sz w:val="28"/>
          <w:szCs w:val="28"/>
          <w:lang w:val="en-US"/>
        </w:rPr>
        <w:t>участков</w:t>
      </w:r>
      <w:proofErr w:type="spellEnd"/>
      <w:r w:rsidRPr="0025709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1DC6363" w14:textId="77777777" w:rsidR="0025709C" w:rsidRPr="0025709C" w:rsidRDefault="0025709C" w:rsidP="009B66E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9C">
        <w:rPr>
          <w:rFonts w:ascii="Times New Roman" w:hAnsi="Times New Roman" w:cs="Times New Roman"/>
          <w:sz w:val="28"/>
          <w:szCs w:val="28"/>
        </w:rPr>
        <w:t>проведение интенсивного мелиоративного воздействия с выращиванием однолетних, многолетних злаковых и бобовых культур для восстановления и формирования корнеобитаемого слоя и его обогащения органическими веществами при применении специальных агрохимических, агротехнических, агролесомелиоративных, инженерных и противоэрозионных мероприятий;</w:t>
      </w:r>
    </w:p>
    <w:p w14:paraId="5EDDA634" w14:textId="77777777" w:rsidR="0025709C" w:rsidRPr="0025709C" w:rsidRDefault="0025709C" w:rsidP="009B66E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9C">
        <w:rPr>
          <w:rFonts w:ascii="Times New Roman" w:hAnsi="Times New Roman" w:cs="Times New Roman"/>
          <w:sz w:val="28"/>
          <w:szCs w:val="28"/>
        </w:rPr>
        <w:t>получение заключения агрохимической и санитарно-эпидемиологической служб об отсутствии опасности выноса растениями веществ, токсичных для человека и животных.</w:t>
      </w:r>
    </w:p>
    <w:p w14:paraId="783DFF8A" w14:textId="77777777" w:rsidR="005A70AB" w:rsidRPr="0025709C" w:rsidRDefault="005A70A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14B7D" w14:textId="77777777" w:rsidR="00611F5A" w:rsidRDefault="00611F5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9EC13" w14:textId="77777777" w:rsidR="00611F5A" w:rsidRDefault="00611F5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283E0" w14:textId="77777777" w:rsidR="00611F5A" w:rsidRDefault="00611F5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9DC3A" w14:textId="77777777" w:rsidR="00611F5A" w:rsidRDefault="00611F5A" w:rsidP="009B6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26B38" w14:textId="77777777" w:rsidR="00611F5A" w:rsidRPr="00AC3C75" w:rsidRDefault="0025709C" w:rsidP="009B66E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C75">
        <w:rPr>
          <w:rFonts w:ascii="Times New Roman" w:hAnsi="Times New Roman" w:cs="Times New Roman"/>
          <w:b/>
          <w:sz w:val="28"/>
          <w:szCs w:val="28"/>
        </w:rPr>
        <w:t>Рекомендуемая норма снятия плодородного слоя почвы</w:t>
      </w:r>
    </w:p>
    <w:p w14:paraId="1F082E7E" w14:textId="77777777" w:rsidR="00463842" w:rsidRDefault="00CC79B6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B6">
        <w:rPr>
          <w:rFonts w:ascii="Times New Roman" w:hAnsi="Times New Roman" w:cs="Times New Roman"/>
          <w:sz w:val="28"/>
          <w:szCs w:val="28"/>
        </w:rPr>
        <w:t>Норма снятия плодородного слоя почвы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42">
        <w:rPr>
          <w:rFonts w:ascii="Times New Roman" w:hAnsi="Times New Roman" w:cs="Times New Roman"/>
          <w:sz w:val="28"/>
          <w:szCs w:val="28"/>
        </w:rPr>
        <w:t>–</w:t>
      </w:r>
      <w:r w:rsidR="00463842" w:rsidRPr="00463842">
        <w:rPr>
          <w:rFonts w:ascii="Times New Roman" w:hAnsi="Times New Roman" w:cs="Times New Roman"/>
          <w:sz w:val="28"/>
          <w:szCs w:val="28"/>
        </w:rPr>
        <w:t xml:space="preserve"> </w:t>
      </w:r>
      <w:r w:rsidR="00463842">
        <w:rPr>
          <w:rFonts w:ascii="Times New Roman" w:hAnsi="Times New Roman" w:cs="Times New Roman"/>
          <w:sz w:val="28"/>
          <w:szCs w:val="28"/>
          <w:lang w:val="tt-RU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2B0">
        <w:rPr>
          <w:rFonts w:ascii="Times New Roman" w:hAnsi="Times New Roman" w:cs="Times New Roman"/>
          <w:sz w:val="28"/>
          <w:szCs w:val="28"/>
        </w:rPr>
        <w:t>г</w:t>
      </w:r>
      <w:r w:rsidR="004302B0" w:rsidRPr="004302B0">
        <w:rPr>
          <w:rFonts w:ascii="Times New Roman" w:hAnsi="Times New Roman" w:cs="Times New Roman"/>
          <w:sz w:val="28"/>
          <w:szCs w:val="28"/>
        </w:rPr>
        <w:t>лубина снимаемого плодородного слоя почвы, см; объем,</w:t>
      </w:r>
      <w:r w:rsidR="004302B0">
        <w:rPr>
          <w:rFonts w:ascii="Times New Roman" w:hAnsi="Times New Roman" w:cs="Times New Roman"/>
          <w:sz w:val="28"/>
          <w:szCs w:val="28"/>
        </w:rPr>
        <w:t xml:space="preserve"> </w:t>
      </w:r>
      <w:r w:rsidR="004302B0" w:rsidRPr="004302B0">
        <w:rPr>
          <w:rFonts w:ascii="Times New Roman" w:hAnsi="Times New Roman" w:cs="Times New Roman"/>
          <w:sz w:val="28"/>
          <w:szCs w:val="28"/>
        </w:rPr>
        <w:t>м³; масса, т</w:t>
      </w:r>
      <w:r w:rsidR="004302B0">
        <w:rPr>
          <w:rFonts w:ascii="Times New Roman" w:hAnsi="Times New Roman" w:cs="Times New Roman"/>
          <w:sz w:val="28"/>
          <w:szCs w:val="28"/>
        </w:rPr>
        <w:t>.</w:t>
      </w:r>
    </w:p>
    <w:p w14:paraId="17EC6806" w14:textId="77777777" w:rsidR="00463842" w:rsidRP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>Требования к определению норм снятия плодородного слоя почвы включают:</w:t>
      </w:r>
    </w:p>
    <w:p w14:paraId="635F7642" w14:textId="77777777" w:rsidR="00463842" w:rsidRP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>1)определение показателей состава и свойств плодородного слоя почвы;</w:t>
      </w:r>
    </w:p>
    <w:p w14:paraId="6048B823" w14:textId="77777777" w:rsid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>2)использование крупномасштабных почвенных карт.</w:t>
      </w:r>
    </w:p>
    <w:p w14:paraId="60CD01B6" w14:textId="77777777" w:rsidR="00463842" w:rsidRP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>Показатели состава и свойств плодородного слоя почвы должны быть следующими:</w:t>
      </w:r>
    </w:p>
    <w:p w14:paraId="33C78BA5" w14:textId="77777777" w:rsidR="00463842" w:rsidRP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 xml:space="preserve">1. Массовая доля гумуса по ГОСТ 26213-91, в процентах, в нижней границе плодородного слоя почвы должна составлять: в лесостепной и степной зонах - не менее 2; в южно-таежно-лесной, сухостепной, полупустынной, предгорной пустынно-степной, субтропической предгорной полупустынно-пустынной, субтропической кустарниково-степной и </w:t>
      </w:r>
      <w:proofErr w:type="spellStart"/>
      <w:r w:rsidRPr="00463842">
        <w:rPr>
          <w:rFonts w:ascii="Times New Roman" w:hAnsi="Times New Roman" w:cs="Times New Roman"/>
          <w:sz w:val="28"/>
          <w:szCs w:val="28"/>
        </w:rPr>
        <w:t>сухолесной</w:t>
      </w:r>
      <w:proofErr w:type="spellEnd"/>
      <w:r w:rsidRPr="00463842">
        <w:rPr>
          <w:rFonts w:ascii="Times New Roman" w:hAnsi="Times New Roman" w:cs="Times New Roman"/>
          <w:sz w:val="28"/>
          <w:szCs w:val="28"/>
        </w:rPr>
        <w:t xml:space="preserve">, субтропической, </w:t>
      </w:r>
      <w:proofErr w:type="spellStart"/>
      <w:r w:rsidRPr="00463842">
        <w:rPr>
          <w:rFonts w:ascii="Times New Roman" w:hAnsi="Times New Roman" w:cs="Times New Roman"/>
          <w:sz w:val="28"/>
          <w:szCs w:val="28"/>
        </w:rPr>
        <w:t>влажнолесной</w:t>
      </w:r>
      <w:proofErr w:type="spellEnd"/>
      <w:r w:rsidRPr="00463842">
        <w:rPr>
          <w:rFonts w:ascii="Times New Roman" w:hAnsi="Times New Roman" w:cs="Times New Roman"/>
          <w:sz w:val="28"/>
          <w:szCs w:val="28"/>
        </w:rPr>
        <w:t>, в северной части лесостепной зоны для серых лесных почв, в почвах горных областей - не менее 1; в пустынной и субтропической пустынной - не менее 0,7.</w:t>
      </w:r>
    </w:p>
    <w:p w14:paraId="0944FB55" w14:textId="77777777" w:rsidR="00463842" w:rsidRP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>Массовая доля гумуса в потенциально плодородном слое почвы, в процентах, должна быть в лесостепной и степной зонах - 1-2; в сухостепной и пустынной зонах - 0,5-1.</w:t>
      </w:r>
    </w:p>
    <w:p w14:paraId="366A9CCF" w14:textId="77777777" w:rsidR="00463842" w:rsidRP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>2. Величина рН водной вытяжки в плодородном слое почвы должна составлять 5,5-8,2; в подзолисто-желтоземных почвах, красноземах и почвах горных областей - не менее 4,0. Измерение рН водной вытяжки проводится по ГОСТ 17.5.4.01-84.</w:t>
      </w:r>
    </w:p>
    <w:p w14:paraId="330E7C21" w14:textId="77777777" w:rsidR="00463842" w:rsidRP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>3. Величина рН солевой вытяжки дерново-подзолистых почв должна составлять не менее 4,5; в торфяном слое - 3,0-8,2.</w:t>
      </w:r>
    </w:p>
    <w:p w14:paraId="4DBCCA0A" w14:textId="77777777" w:rsidR="00463842" w:rsidRP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 xml:space="preserve">4. Массовая доля обменного натрия, в процентах емкости катионного обмена, должна составлять: в образуемой смеси плодородного слоя черноземов, темно-каштановых, каштановых почв и сероземов в комплексах с солонцами - не </w:t>
      </w:r>
      <w:r w:rsidRPr="00463842">
        <w:rPr>
          <w:rFonts w:ascii="Times New Roman" w:hAnsi="Times New Roman" w:cs="Times New Roman"/>
          <w:sz w:val="28"/>
          <w:szCs w:val="28"/>
        </w:rPr>
        <w:lastRenderedPageBreak/>
        <w:t xml:space="preserve">более 5; на слабо- и среднесолонцеватых разновидностях зональных и гидроморфных почв лесостепной и степной зон - до 15; на слабо- и среднесолонцеватых разновидностях </w:t>
      </w:r>
      <w:proofErr w:type="spellStart"/>
      <w:r w:rsidRPr="00463842">
        <w:rPr>
          <w:rFonts w:ascii="Times New Roman" w:hAnsi="Times New Roman" w:cs="Times New Roman"/>
          <w:sz w:val="28"/>
          <w:szCs w:val="28"/>
        </w:rPr>
        <w:t>малогумусных</w:t>
      </w:r>
      <w:proofErr w:type="spellEnd"/>
      <w:r w:rsidRPr="00463842">
        <w:rPr>
          <w:rFonts w:ascii="Times New Roman" w:hAnsi="Times New Roman" w:cs="Times New Roman"/>
          <w:sz w:val="28"/>
          <w:szCs w:val="28"/>
        </w:rPr>
        <w:t xml:space="preserve"> южных черноземов, бурых, каштановых почв и сероземов, а также гидроморфных, </w:t>
      </w:r>
      <w:proofErr w:type="spellStart"/>
      <w:r w:rsidRPr="00463842">
        <w:rPr>
          <w:rFonts w:ascii="Times New Roman" w:hAnsi="Times New Roman" w:cs="Times New Roman"/>
          <w:sz w:val="28"/>
          <w:szCs w:val="28"/>
        </w:rPr>
        <w:t>полугидроморфных</w:t>
      </w:r>
      <w:proofErr w:type="spellEnd"/>
      <w:r w:rsidRPr="00463842">
        <w:rPr>
          <w:rFonts w:ascii="Times New Roman" w:hAnsi="Times New Roman" w:cs="Times New Roman"/>
          <w:sz w:val="28"/>
          <w:szCs w:val="28"/>
        </w:rPr>
        <w:t xml:space="preserve"> почв сухостепной и полупустынной зон - до 10. Определение емкости катионного обмена проводится по ГОСТ 17.4.4.01-84.</w:t>
      </w:r>
    </w:p>
    <w:p w14:paraId="5E9FC97B" w14:textId="77777777" w:rsidR="00463842" w:rsidRP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>5. Массовая доля водорастворимых токсичных солей в плодородном слое почвы не должна превышать 0,25% массы почвы; предел допустимого количества водорастворимых токсичных солей в плодородном слое почвы может быть увеличен до 0,5% при использовании его на орошаемых участках. Измерение и расчет суммы токсичных солей производится по ГОСТ 17.5.4.02-84.</w:t>
      </w:r>
    </w:p>
    <w:p w14:paraId="33016A72" w14:textId="77777777" w:rsidR="00463842" w:rsidRP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 xml:space="preserve">6. Массовая доля почвенных частиц менее 0,1 мм должна быть в интервале - от 10% до 75%; на пойменных, </w:t>
      </w:r>
      <w:proofErr w:type="spellStart"/>
      <w:r w:rsidRPr="00463842">
        <w:rPr>
          <w:rFonts w:ascii="Times New Roman" w:hAnsi="Times New Roman" w:cs="Times New Roman"/>
          <w:sz w:val="28"/>
          <w:szCs w:val="28"/>
        </w:rPr>
        <w:t>старичных</w:t>
      </w:r>
      <w:proofErr w:type="spellEnd"/>
      <w:r w:rsidRPr="00463842">
        <w:rPr>
          <w:rFonts w:ascii="Times New Roman" w:hAnsi="Times New Roman" w:cs="Times New Roman"/>
          <w:sz w:val="28"/>
          <w:szCs w:val="28"/>
        </w:rPr>
        <w:t xml:space="preserve">, дельтовых песках и </w:t>
      </w:r>
      <w:proofErr w:type="spellStart"/>
      <w:r w:rsidRPr="00463842">
        <w:rPr>
          <w:rFonts w:ascii="Times New Roman" w:hAnsi="Times New Roman" w:cs="Times New Roman"/>
          <w:sz w:val="28"/>
          <w:szCs w:val="28"/>
        </w:rPr>
        <w:t>приарычных</w:t>
      </w:r>
      <w:proofErr w:type="spellEnd"/>
      <w:r w:rsidRPr="00463842">
        <w:rPr>
          <w:rFonts w:ascii="Times New Roman" w:hAnsi="Times New Roman" w:cs="Times New Roman"/>
          <w:sz w:val="28"/>
          <w:szCs w:val="28"/>
        </w:rPr>
        <w:t xml:space="preserve"> песчаных отложениях - 5-10%.</w:t>
      </w:r>
    </w:p>
    <w:p w14:paraId="585D6D6E" w14:textId="77777777" w:rsid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 xml:space="preserve">Крупномасштабные почвенные карты следует использовать для установления типовой, </w:t>
      </w:r>
      <w:proofErr w:type="spellStart"/>
      <w:r w:rsidRPr="00463842">
        <w:rPr>
          <w:rFonts w:ascii="Times New Roman" w:hAnsi="Times New Roman" w:cs="Times New Roman"/>
          <w:sz w:val="28"/>
          <w:szCs w:val="28"/>
        </w:rPr>
        <w:t>подтиповой</w:t>
      </w:r>
      <w:proofErr w:type="spellEnd"/>
      <w:r w:rsidRPr="00463842">
        <w:rPr>
          <w:rFonts w:ascii="Times New Roman" w:hAnsi="Times New Roman" w:cs="Times New Roman"/>
          <w:sz w:val="28"/>
          <w:szCs w:val="28"/>
        </w:rPr>
        <w:t>, родовой и видовой принадлежности почв.</w:t>
      </w:r>
    </w:p>
    <w:p w14:paraId="133C02E2" w14:textId="77777777" w:rsid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>Выборочно устанавливают норму снятия плодородного слоя почвы с учетом структуры почвенного покрова на почвах северных, северо-западных, северо-восточных областей, краев, автономных республик с тундровыми, мерзлотно-таежными почвами, а также в таежно-лесной зоне с подзолистыми почвами, на значительной территории Казахской ССР и Среднеазиатских республик, расположенных в пустынной, предгорной пустынно-степной, субтропической пустынной зонах.</w:t>
      </w:r>
    </w:p>
    <w:p w14:paraId="00475D7D" w14:textId="77777777" w:rsidR="00463842" w:rsidRDefault="0046384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42">
        <w:rPr>
          <w:rFonts w:ascii="Times New Roman" w:hAnsi="Times New Roman" w:cs="Times New Roman"/>
          <w:sz w:val="28"/>
          <w:szCs w:val="28"/>
        </w:rPr>
        <w:t xml:space="preserve">Не устанавливают норму снятия плодородного слоя почвы в случае несоответствия его ГОСТ 17.5.3.05-84 и на почвах в сильной степени щебнистых, сильно- и очень сильно каменистых, слабо-, средне- и </w:t>
      </w:r>
      <w:proofErr w:type="spellStart"/>
      <w:r w:rsidRPr="00463842">
        <w:rPr>
          <w:rFonts w:ascii="Times New Roman" w:hAnsi="Times New Roman" w:cs="Times New Roman"/>
          <w:sz w:val="28"/>
          <w:szCs w:val="28"/>
        </w:rPr>
        <w:t>сильноcмытых</w:t>
      </w:r>
      <w:proofErr w:type="spellEnd"/>
      <w:r w:rsidRPr="00463842">
        <w:rPr>
          <w:rFonts w:ascii="Times New Roman" w:hAnsi="Times New Roman" w:cs="Times New Roman"/>
          <w:sz w:val="28"/>
          <w:szCs w:val="28"/>
        </w:rPr>
        <w:t xml:space="preserve"> дерново-подзолистых, бурых лесных, серых и светло-серых лесных; средне- и сильносмытых темно-серых лесных, темно-каштановых, дерново-карбонатных, желтоземах, красноземах, сероземах.</w:t>
      </w:r>
    </w:p>
    <w:p w14:paraId="4CDA3F87" w14:textId="77777777" w:rsidR="0025709C" w:rsidRDefault="0025709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9C">
        <w:rPr>
          <w:rFonts w:ascii="Times New Roman" w:hAnsi="Times New Roman" w:cs="Times New Roman"/>
          <w:sz w:val="28"/>
          <w:szCs w:val="28"/>
        </w:rPr>
        <w:lastRenderedPageBreak/>
        <w:t xml:space="preserve">Нормы снятия плодородного и потенциально плодородного </w:t>
      </w:r>
      <w:r>
        <w:rPr>
          <w:rFonts w:ascii="Times New Roman" w:hAnsi="Times New Roman" w:cs="Times New Roman"/>
          <w:sz w:val="28"/>
          <w:szCs w:val="28"/>
        </w:rPr>
        <w:t>слоев почв 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="0077509B" w:rsidRPr="0077509B">
        <w:rPr>
          <w:rFonts w:ascii="Times New Roman" w:hAnsi="Times New Roman" w:cs="Times New Roman"/>
          <w:sz w:val="28"/>
          <w:szCs w:val="28"/>
        </w:rPr>
        <w:t>м³</w:t>
      </w:r>
      <w:r w:rsidR="0077509B">
        <w:rPr>
          <w:rFonts w:ascii="Times New Roman" w:hAnsi="Times New Roman" w:cs="Times New Roman"/>
          <w:sz w:val="28"/>
          <w:szCs w:val="28"/>
        </w:rPr>
        <w:t xml:space="preserve">, </w:t>
      </w:r>
      <w:r w:rsidR="0077509B" w:rsidRPr="0077509B">
        <w:rPr>
          <w:rFonts w:ascii="Times New Roman" w:hAnsi="Times New Roman" w:cs="Times New Roman"/>
          <w:sz w:val="28"/>
          <w:szCs w:val="28"/>
        </w:rPr>
        <w:t>вычисляют по формуле</w:t>
      </w:r>
      <w:r w:rsidR="0077509B">
        <w:rPr>
          <w:rFonts w:ascii="Times New Roman" w:hAnsi="Times New Roman" w:cs="Times New Roman"/>
          <w:sz w:val="28"/>
          <w:szCs w:val="28"/>
        </w:rPr>
        <w:t>:</w:t>
      </w:r>
    </w:p>
    <w:p w14:paraId="6BC403F2" w14:textId="77777777" w:rsidR="0077509B" w:rsidRDefault="0077509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7509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509B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9D84456" w14:textId="77777777" w:rsidR="0077509B" w:rsidRPr="00CC79B6" w:rsidRDefault="0077509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509B">
        <w:rPr>
          <w:rFonts w:ascii="Times New Roman" w:hAnsi="Times New Roman" w:cs="Times New Roman"/>
          <w:sz w:val="28"/>
          <w:szCs w:val="28"/>
        </w:rPr>
        <w:t xml:space="preserve"> -</w:t>
      </w:r>
      <w:r w:rsidRPr="0077509B">
        <w:t xml:space="preserve"> </w:t>
      </w:r>
      <w:r w:rsidRPr="0077509B">
        <w:rPr>
          <w:rFonts w:ascii="Times New Roman" w:hAnsi="Times New Roman" w:cs="Times New Roman"/>
          <w:sz w:val="28"/>
          <w:szCs w:val="28"/>
        </w:rPr>
        <w:t xml:space="preserve">глубина снятия плодородного слоя почвы, м; </w:t>
      </w:r>
    </w:p>
    <w:p w14:paraId="58C286F6" w14:textId="77777777" w:rsidR="0077509B" w:rsidRDefault="0077509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509B">
        <w:rPr>
          <w:rFonts w:ascii="Times New Roman" w:hAnsi="Times New Roman" w:cs="Times New Roman"/>
          <w:sz w:val="28"/>
          <w:szCs w:val="28"/>
        </w:rPr>
        <w:t xml:space="preserve"> - площадь почвенного контура или группы почвенных контуров с одинаковой глубиной и качеством снимаемого плодородного слоя почвы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509B">
        <w:rPr>
          <w:rFonts w:ascii="Times New Roman" w:hAnsi="Times New Roman" w:cs="Times New Roman"/>
          <w:sz w:val="28"/>
          <w:szCs w:val="28"/>
        </w:rPr>
        <w:t>м²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05E8A" w14:textId="77777777" w:rsidR="0077509B" w:rsidRDefault="0077509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9B">
        <w:rPr>
          <w:rFonts w:ascii="Times New Roman" w:hAnsi="Times New Roman" w:cs="Times New Roman"/>
          <w:sz w:val="28"/>
          <w:szCs w:val="28"/>
        </w:rPr>
        <w:t>Нормы снятия плодородного и потенциально плодородного слоев почв</w:t>
      </w:r>
      <w:r>
        <w:rPr>
          <w:rFonts w:ascii="Times New Roman" w:hAnsi="Times New Roman" w:cs="Times New Roman"/>
          <w:sz w:val="28"/>
          <w:szCs w:val="28"/>
        </w:rPr>
        <w:t>, 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7509B">
        <w:rPr>
          <w:rFonts w:ascii="Times New Roman" w:hAnsi="Times New Roman" w:cs="Times New Roman"/>
          <w:sz w:val="28"/>
          <w:szCs w:val="28"/>
        </w:rPr>
        <w:t>) в тоннах, вычисляют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F79F70" w14:textId="77777777" w:rsidR="0077509B" w:rsidRDefault="0077509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7509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509B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509B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DAC5437" w14:textId="77777777" w:rsidR="0077509B" w:rsidRPr="00CC79B6" w:rsidRDefault="0077509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509B">
        <w:rPr>
          <w:rFonts w:ascii="Times New Roman" w:hAnsi="Times New Roman" w:cs="Times New Roman"/>
          <w:sz w:val="28"/>
          <w:szCs w:val="28"/>
        </w:rPr>
        <w:t xml:space="preserve"> - глубина снятия плодородного слоя почвы, м;</w:t>
      </w:r>
    </w:p>
    <w:p w14:paraId="0727BB98" w14:textId="77777777" w:rsidR="0077509B" w:rsidRDefault="0077509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509B">
        <w:rPr>
          <w:rFonts w:ascii="Times New Roman" w:hAnsi="Times New Roman" w:cs="Times New Roman"/>
          <w:sz w:val="28"/>
          <w:szCs w:val="28"/>
        </w:rPr>
        <w:t xml:space="preserve"> - площадь почвенного контура или группы почвенных контуров с одинаковой мощностью и качеством снимаемого плодородного слоя почвы, м²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546234" w14:textId="77777777" w:rsidR="00463842" w:rsidRPr="00EF265B" w:rsidRDefault="0077509B" w:rsidP="009B66E9">
      <w:pPr>
        <w:tabs>
          <w:tab w:val="left" w:pos="7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7509B">
        <w:rPr>
          <w:rFonts w:ascii="Times New Roman" w:hAnsi="Times New Roman" w:cs="Times New Roman"/>
          <w:sz w:val="28"/>
          <w:szCs w:val="28"/>
        </w:rPr>
        <w:t xml:space="preserve"> - плотност</w:t>
      </w:r>
      <w:r w:rsidR="00463842">
        <w:rPr>
          <w:rFonts w:ascii="Times New Roman" w:hAnsi="Times New Roman" w:cs="Times New Roman"/>
          <w:sz w:val="28"/>
          <w:szCs w:val="28"/>
        </w:rPr>
        <w:t xml:space="preserve">ь плодородного слоя почвы, т/ м. </w:t>
      </w:r>
      <w:r w:rsidR="00463842" w:rsidRPr="00463842">
        <w:rPr>
          <w:rFonts w:ascii="Times New Roman" w:hAnsi="Times New Roman" w:cs="Times New Roman"/>
          <w:sz w:val="28"/>
          <w:szCs w:val="28"/>
        </w:rPr>
        <w:t>[</w:t>
      </w:r>
      <w:r w:rsidR="00463842">
        <w:rPr>
          <w:rFonts w:ascii="Times New Roman" w:hAnsi="Times New Roman" w:cs="Times New Roman"/>
          <w:sz w:val="28"/>
          <w:szCs w:val="28"/>
        </w:rPr>
        <w:t xml:space="preserve"> ГОСТ 17.5.3.06-85 «Охрана природы. Земли. Требования к определению норм снятия плодородного слоя почвы при производстве земляных работ</w:t>
      </w:r>
      <w:proofErr w:type="gramStart"/>
      <w:r w:rsidR="00463842">
        <w:rPr>
          <w:rFonts w:ascii="Times New Roman" w:hAnsi="Times New Roman" w:cs="Times New Roman"/>
          <w:sz w:val="28"/>
          <w:szCs w:val="28"/>
        </w:rPr>
        <w:t xml:space="preserve">» </w:t>
      </w:r>
      <w:r w:rsidR="00463842" w:rsidRPr="00463842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14:paraId="32483045" w14:textId="77777777" w:rsidR="00463842" w:rsidRPr="00463842" w:rsidRDefault="00463842" w:rsidP="009B66E9">
      <w:pPr>
        <w:tabs>
          <w:tab w:val="left" w:pos="7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09691" w14:textId="77777777" w:rsidR="0077509B" w:rsidRPr="0077509B" w:rsidRDefault="0077509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D07CC" w14:textId="77777777" w:rsidR="0077509B" w:rsidRPr="0077509B" w:rsidRDefault="0077509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1161E" w14:textId="77777777" w:rsidR="0077509B" w:rsidRPr="0077509B" w:rsidRDefault="0077509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A6439" w14:textId="77777777" w:rsidR="0025709C" w:rsidRDefault="0025709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3CB0F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1A4BE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9B989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F77B1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FC7B3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D09DA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FB248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755EF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8B3AE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1C572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078D6" w14:textId="77777777" w:rsidR="0025709C" w:rsidRPr="00AC3C75" w:rsidRDefault="009652EF" w:rsidP="009B66E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C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проектируемых </w:t>
      </w:r>
      <w:proofErr w:type="spellStart"/>
      <w:r w:rsidRPr="00AC3C75">
        <w:rPr>
          <w:rFonts w:ascii="Times New Roman" w:hAnsi="Times New Roman" w:cs="Times New Roman"/>
          <w:b/>
          <w:sz w:val="28"/>
          <w:szCs w:val="28"/>
        </w:rPr>
        <w:t>рекультивационных</w:t>
      </w:r>
      <w:proofErr w:type="spellEnd"/>
      <w:r w:rsidRPr="00AC3C75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14:paraId="2A987C17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Согласно ГОСТ 17.5.1.01-83 этапы рекультивации земель — последовательно выполняемые комплексы работ по рекультивации земель.</w:t>
      </w:r>
    </w:p>
    <w:p w14:paraId="36DD49BC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Рекультивацию земель выполняют в два этапа:</w:t>
      </w:r>
    </w:p>
    <w:p w14:paraId="626280CB" w14:textId="77777777" w:rsidR="00D5030F" w:rsidRPr="00D5030F" w:rsidRDefault="00D5030F" w:rsidP="009B66E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 xml:space="preserve">технический — этап рекультивации земель, включающий их подготовку для последующего целевого использования в народном хозяйстве. Этот этап предусматривает планировку, формирование откосов, снятие, транспортирование и нанесение почв и плодородных пород на рекультивируемые земли, устройство гидротехнических и мелиоративных сооружений, захоронение токсичных вскрышных пород, а также проведение других работ, создающих необходимые условия для дальнейшего использования </w:t>
      </w:r>
      <w:proofErr w:type="spellStart"/>
      <w:r w:rsidRPr="00D5030F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D5030F">
        <w:rPr>
          <w:rFonts w:ascii="Times New Roman" w:hAnsi="Times New Roman" w:cs="Times New Roman"/>
          <w:sz w:val="28"/>
          <w:szCs w:val="28"/>
        </w:rPr>
        <w:t xml:space="preserve"> земель;</w:t>
      </w:r>
    </w:p>
    <w:p w14:paraId="77F3E13B" w14:textId="77777777" w:rsidR="00D5030F" w:rsidRPr="00D5030F" w:rsidRDefault="00D5030F" w:rsidP="009B66E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биологический — этап рекультивации земель, включающий комплекс агротехнических и фитомелиоративных мероприятий, направленных на улучшение агрофизических, агрохимических, биохимических и других свойств почв.</w:t>
      </w:r>
    </w:p>
    <w:p w14:paraId="62148D71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Согласно п. 1.9 ГОСТ 17.5.3.04-83 при проведении технического этапа рекультивации земель в зависимости от направления рекультивируемых земель должны быть выполнены следующие основные работы:</w:t>
      </w:r>
    </w:p>
    <w:p w14:paraId="49830F60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30F">
        <w:rPr>
          <w:rFonts w:ascii="Times New Roman" w:hAnsi="Times New Roman" w:cs="Times New Roman"/>
          <w:sz w:val="28"/>
          <w:szCs w:val="28"/>
        </w:rPr>
        <w:t>грубая и чистовая планировка поверхности отвалов, засыпка нагорных, водоподводящих, водоотводных каналов; выполаживание или террасирование откосов; засыпка и планировка шахтных провалов;</w:t>
      </w:r>
    </w:p>
    <w:p w14:paraId="43F1C239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30F">
        <w:rPr>
          <w:rFonts w:ascii="Times New Roman" w:hAnsi="Times New Roman" w:cs="Times New Roman"/>
          <w:sz w:val="28"/>
          <w:szCs w:val="28"/>
        </w:rPr>
        <w:t>освобождение рекультивируемой поверхности от крупногабаритных обломков пород, производственных конструкций и строительного мусора с последующим их захоронением или организованным складированием;</w:t>
      </w:r>
    </w:p>
    <w:p w14:paraId="2CB4D136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30F">
        <w:rPr>
          <w:rFonts w:ascii="Times New Roman" w:hAnsi="Times New Roman" w:cs="Times New Roman"/>
          <w:sz w:val="28"/>
          <w:szCs w:val="28"/>
        </w:rPr>
        <w:t xml:space="preserve">строительство подъездных путей к </w:t>
      </w:r>
      <w:proofErr w:type="spellStart"/>
      <w:r w:rsidRPr="00D5030F">
        <w:rPr>
          <w:rFonts w:ascii="Times New Roman" w:hAnsi="Times New Roman" w:cs="Times New Roman"/>
          <w:sz w:val="28"/>
          <w:szCs w:val="28"/>
        </w:rPr>
        <w:t>рекультивированным</w:t>
      </w:r>
      <w:proofErr w:type="spellEnd"/>
      <w:r w:rsidRPr="00D5030F">
        <w:rPr>
          <w:rFonts w:ascii="Times New Roman" w:hAnsi="Times New Roman" w:cs="Times New Roman"/>
          <w:sz w:val="28"/>
          <w:szCs w:val="28"/>
        </w:rPr>
        <w:t xml:space="preserve"> участкам, устройство въездов и дорог на них с учетом прохода сельскохозяйственной, лесохозяйственной и другой техники;</w:t>
      </w:r>
    </w:p>
    <w:p w14:paraId="2FCAC98D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30F">
        <w:rPr>
          <w:rFonts w:ascii="Times New Roman" w:hAnsi="Times New Roman" w:cs="Times New Roman"/>
          <w:sz w:val="28"/>
          <w:szCs w:val="28"/>
        </w:rPr>
        <w:t>устройство, при необходимости, дренажной, водоотводящей оросительной сети и строительство других гидротехнических сооружений;</w:t>
      </w:r>
    </w:p>
    <w:p w14:paraId="11A30443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30F">
        <w:rPr>
          <w:rFonts w:ascii="Times New Roman" w:hAnsi="Times New Roman" w:cs="Times New Roman"/>
          <w:sz w:val="28"/>
          <w:szCs w:val="28"/>
        </w:rPr>
        <w:t>устройство дна и бортов карьеров, оформление остаточных траншей, укрепление откосов;</w:t>
      </w:r>
    </w:p>
    <w:p w14:paraId="35E7303E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30F">
        <w:rPr>
          <w:rFonts w:ascii="Times New Roman" w:hAnsi="Times New Roman" w:cs="Times New Roman"/>
          <w:sz w:val="28"/>
          <w:szCs w:val="28"/>
        </w:rPr>
        <w:t>ликвидация или использование плотин, дамб, насыпей, засыпка техногенных озер и протоков, благоустройство русел рек;</w:t>
      </w:r>
    </w:p>
    <w:p w14:paraId="01329351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30F">
        <w:rPr>
          <w:rFonts w:ascii="Times New Roman" w:hAnsi="Times New Roman" w:cs="Times New Roman"/>
          <w:sz w:val="28"/>
          <w:szCs w:val="28"/>
        </w:rPr>
        <w:t xml:space="preserve">создание и улучшение структуры </w:t>
      </w:r>
      <w:proofErr w:type="spellStart"/>
      <w:r w:rsidRPr="00D5030F">
        <w:rPr>
          <w:rFonts w:ascii="Times New Roman" w:hAnsi="Times New Roman" w:cs="Times New Roman"/>
          <w:sz w:val="28"/>
          <w:szCs w:val="28"/>
        </w:rPr>
        <w:t>рекультивационного</w:t>
      </w:r>
      <w:proofErr w:type="spellEnd"/>
      <w:r w:rsidRPr="00D5030F">
        <w:rPr>
          <w:rFonts w:ascii="Times New Roman" w:hAnsi="Times New Roman" w:cs="Times New Roman"/>
          <w:sz w:val="28"/>
          <w:szCs w:val="28"/>
        </w:rPr>
        <w:t xml:space="preserve"> слоя, мелиорация токсичных пород и загрязненных почв, если невозможна их засыпка слоем потенциально плодородных пород;</w:t>
      </w:r>
    </w:p>
    <w:p w14:paraId="0C4A4745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30F">
        <w:rPr>
          <w:rFonts w:ascii="Times New Roman" w:hAnsi="Times New Roman" w:cs="Times New Roman"/>
          <w:sz w:val="28"/>
          <w:szCs w:val="28"/>
        </w:rPr>
        <w:t>создание, при необходимости, экранирующего слоя;</w:t>
      </w:r>
    </w:p>
    <w:p w14:paraId="189CE86E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30F">
        <w:rPr>
          <w:rFonts w:ascii="Times New Roman" w:hAnsi="Times New Roman" w:cs="Times New Roman"/>
          <w:sz w:val="28"/>
          <w:szCs w:val="28"/>
        </w:rPr>
        <w:t>покрытие поверхности потенциально плодородными и (или) плодородными слоями почвы;</w:t>
      </w:r>
    </w:p>
    <w:p w14:paraId="568D7214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30F">
        <w:rPr>
          <w:rFonts w:ascii="Times New Roman" w:hAnsi="Times New Roman" w:cs="Times New Roman"/>
          <w:sz w:val="28"/>
          <w:szCs w:val="28"/>
        </w:rPr>
        <w:t>противоэрозионная организация территории.</w:t>
      </w:r>
    </w:p>
    <w:p w14:paraId="0B5E4E9C" w14:textId="77777777" w:rsidR="000E76F1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В соответствии с п. 1.13 ГОСТ 17.5.3.04-83 при проведении биологического этапа рекультивации должны быть учтены требования к рекультивации земель по направлениям их использования. Биологический этап должен осуществляться после полного завершения технического этапа. Земельные участки в период осуществления биологической рекультивации в сельскохозяйственных и лесохозяйственных целях должны проходить стадию мелиоративной подготовки.</w:t>
      </w:r>
    </w:p>
    <w:p w14:paraId="3BFA70AB" w14:textId="77777777" w:rsid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11A3A" w14:textId="77777777" w:rsid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7EF33" w14:textId="77777777" w:rsid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03FFD" w14:textId="77777777" w:rsid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E372D4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8DF0C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519365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906C56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8EAEC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7924BF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37207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A4AB0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01B1A" w14:textId="77777777" w:rsidR="0025709C" w:rsidRPr="00AC3C75" w:rsidRDefault="009652EF" w:rsidP="009B66E9">
      <w:pPr>
        <w:pStyle w:val="a4"/>
        <w:numPr>
          <w:ilvl w:val="1"/>
          <w:numId w:val="7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75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Подготовительный этап рекультивации</w:t>
      </w:r>
    </w:p>
    <w:p w14:paraId="21AC9422" w14:textId="77777777" w:rsidR="009652EF" w:rsidRDefault="009652E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52EF">
        <w:rPr>
          <w:rFonts w:ascii="Times New Roman" w:hAnsi="Times New Roman" w:cs="Times New Roman"/>
          <w:sz w:val="28"/>
          <w:szCs w:val="28"/>
        </w:rPr>
        <w:t xml:space="preserve">одготовительный этап </w:t>
      </w:r>
      <w:r>
        <w:rPr>
          <w:rFonts w:ascii="Times New Roman" w:hAnsi="Times New Roman" w:cs="Times New Roman"/>
          <w:sz w:val="28"/>
          <w:szCs w:val="28"/>
        </w:rPr>
        <w:t xml:space="preserve">рекультивации земель </w:t>
      </w:r>
      <w:r w:rsidRPr="009652EF">
        <w:rPr>
          <w:rFonts w:ascii="Times New Roman" w:hAnsi="Times New Roman" w:cs="Times New Roman"/>
          <w:sz w:val="28"/>
          <w:szCs w:val="28"/>
        </w:rPr>
        <w:t>- включает инвестиционное обоснование мероприятий по рекультивации нарушенных земель и разработку рабочей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BB8E1A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Разработка проектной документации на стадии инвестиционного обоснования или рабочего проекта осуществляется на основе задания на проектирование рекультивации нарушенных земель. Инвестиционное обоснование представляет собой вариантное исследование проектных решений с целью выбора из них оптимального, имеющего наилучшее сочетание коммерческой, социальной и экологической эффективности.</w:t>
      </w:r>
    </w:p>
    <w:p w14:paraId="5A476CA9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 xml:space="preserve">Рабочий проект </w:t>
      </w:r>
      <w:proofErr w:type="gramStart"/>
      <w:r w:rsidRPr="00D5030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5030F">
        <w:rPr>
          <w:rFonts w:ascii="Times New Roman" w:hAnsi="Times New Roman" w:cs="Times New Roman"/>
          <w:sz w:val="28"/>
          <w:szCs w:val="28"/>
        </w:rPr>
        <w:t xml:space="preserve"> регламентированный нормативами комплект проектной документации, подтвержденный положительным заключением экологической экспертизы.</w:t>
      </w:r>
    </w:p>
    <w:p w14:paraId="01207AEC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 xml:space="preserve">Проектирование рекультивации на любой стадии начинается с анализа имеющихся проектов, при реализации которых произошли нарушения почв и растительного покрова, </w:t>
      </w:r>
      <w:proofErr w:type="gramStart"/>
      <w:r w:rsidRPr="00D5030F">
        <w:rPr>
          <w:rFonts w:ascii="Times New Roman" w:hAnsi="Times New Roman" w:cs="Times New Roman"/>
          <w:sz w:val="28"/>
          <w:szCs w:val="28"/>
        </w:rPr>
        <w:t>или  с</w:t>
      </w:r>
      <w:proofErr w:type="gramEnd"/>
      <w:r w:rsidRPr="00D5030F">
        <w:rPr>
          <w:rFonts w:ascii="Times New Roman" w:hAnsi="Times New Roman" w:cs="Times New Roman"/>
          <w:sz w:val="28"/>
          <w:szCs w:val="28"/>
        </w:rPr>
        <w:t xml:space="preserve"> анализа технологий предприятий и организаций как источников подобных нарушений. В случае недостаток информации для принятия конструктивных решений проводятся фрагментарные, а при необходимости комплексные изыскательские работы по всей нарушенной территории.</w:t>
      </w:r>
    </w:p>
    <w:p w14:paraId="561855F2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Выбор направления использования нарушенных земель тщательно обосновывается на основе материалов изысканий, прогнозов изменения природной среды и оценки пригодности земель для целей рекультивации.</w:t>
      </w:r>
    </w:p>
    <w:p w14:paraId="7EA6172D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Целевыми являются следующие виды использования нарушенных земель: сельскохозяйственное, лесохозяйственное, рыбохозяйственное, водохозяйственное, рекреационное, строительное и санитарно-эстетическое.</w:t>
      </w:r>
    </w:p>
    <w:p w14:paraId="44D42517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При выборе направления рекультивации земель предпочтение необходимо отдавать созданию сельскохозяйственных угодий, особенно в густонаселенных районах с благоприятными для этих целей условиями.</w:t>
      </w:r>
    </w:p>
    <w:p w14:paraId="199FB40E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lastRenderedPageBreak/>
        <w:t>Рекультивация для улучшения санитарно-эстетических условий проводится на объектах, представляющих угрозу здоровью населения и экологическому состоянию природной среды.</w:t>
      </w:r>
      <w:r w:rsidRPr="00D5030F">
        <w:rPr>
          <w:rFonts w:ascii="Times New Roman" w:hAnsi="Times New Roman" w:cs="Times New Roman"/>
          <w:sz w:val="28"/>
          <w:szCs w:val="28"/>
        </w:rPr>
        <w:br/>
        <w:t>В случае необходимости нарушенные земли могут консервироваться, а с появлением новых технологий, обеспечивающих их восстановление до нормативных требований, - использоваться в хозяйственных целях.</w:t>
      </w:r>
    </w:p>
    <w:p w14:paraId="1ECB489E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 xml:space="preserve">Проект рекультивации и технологии его выполнения должны отвечать определенной совокупности требований, одновременная реализация которых призвана повысить эффективность восстановления компонентов природы. Такой набор требований называется </w:t>
      </w:r>
      <w:proofErr w:type="spellStart"/>
      <w:r w:rsidRPr="00D5030F">
        <w:rPr>
          <w:rFonts w:ascii="Times New Roman" w:hAnsi="Times New Roman" w:cs="Times New Roman"/>
          <w:sz w:val="28"/>
          <w:szCs w:val="28"/>
        </w:rPr>
        <w:t>рекультивационным</w:t>
      </w:r>
      <w:proofErr w:type="spellEnd"/>
      <w:r w:rsidRPr="00D5030F">
        <w:rPr>
          <w:rFonts w:ascii="Times New Roman" w:hAnsi="Times New Roman" w:cs="Times New Roman"/>
          <w:sz w:val="28"/>
          <w:szCs w:val="28"/>
        </w:rPr>
        <w:t xml:space="preserve"> режимом (см. по аналогии: «мелиоративный режим»)</w:t>
      </w:r>
    </w:p>
    <w:p w14:paraId="77AD8C78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30F">
        <w:rPr>
          <w:rFonts w:ascii="Times New Roman" w:hAnsi="Times New Roman" w:cs="Times New Roman"/>
          <w:sz w:val="28"/>
          <w:szCs w:val="28"/>
        </w:rPr>
        <w:t>Рекультивационный</w:t>
      </w:r>
      <w:proofErr w:type="spellEnd"/>
      <w:r w:rsidRPr="00D5030F">
        <w:rPr>
          <w:rFonts w:ascii="Times New Roman" w:hAnsi="Times New Roman" w:cs="Times New Roman"/>
          <w:sz w:val="28"/>
          <w:szCs w:val="28"/>
        </w:rPr>
        <w:t xml:space="preserve"> режим определяется состоянием нарушенных земель, видом их последующего использования и включает следующие показатели:</w:t>
      </w:r>
    </w:p>
    <w:p w14:paraId="57F2C4D7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1) эрозионная устойчивость поверхности земли;</w:t>
      </w:r>
    </w:p>
    <w:p w14:paraId="17763FA7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2) требуемые формы рельефа и его параметры (крутизна склонов, линейные размеры);</w:t>
      </w:r>
    </w:p>
    <w:p w14:paraId="2E74B173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3) допустимые нормы снятия и сроки хранения почвенного слоя;</w:t>
      </w:r>
    </w:p>
    <w:p w14:paraId="4DC86311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4) требуемый геологический и химический состав горных субстратов, используемых при восстановлении земель, и их потенциальное плодородие;</w:t>
      </w:r>
    </w:p>
    <w:p w14:paraId="1B8D584C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 xml:space="preserve">5) требуемая толщина </w:t>
      </w:r>
      <w:proofErr w:type="spellStart"/>
      <w:r w:rsidRPr="00D5030F">
        <w:rPr>
          <w:rFonts w:ascii="Times New Roman" w:hAnsi="Times New Roman" w:cs="Times New Roman"/>
          <w:sz w:val="28"/>
          <w:szCs w:val="28"/>
        </w:rPr>
        <w:t>рекультивационного</w:t>
      </w:r>
      <w:proofErr w:type="spellEnd"/>
      <w:r w:rsidRPr="00D5030F">
        <w:rPr>
          <w:rFonts w:ascii="Times New Roman" w:hAnsi="Times New Roman" w:cs="Times New Roman"/>
          <w:sz w:val="28"/>
          <w:szCs w:val="28"/>
        </w:rPr>
        <w:t xml:space="preserve"> слоя грунтов и почвенного слоя при землевании;</w:t>
      </w:r>
    </w:p>
    <w:p w14:paraId="18811C46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6) допустимые пределы регулирования влажности почвы и грунтов, глубины грунтовых вод;</w:t>
      </w:r>
    </w:p>
    <w:p w14:paraId="2C2679E7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7) направленность и интенсивность водообмена между почвенными и подземными водами.</w:t>
      </w:r>
    </w:p>
    <w:p w14:paraId="5B1F6FE7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8) допустимые сроки затопления и подтопления земель;</w:t>
      </w:r>
    </w:p>
    <w:p w14:paraId="6014DAB7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 xml:space="preserve">9) допустимая скорость движения поверхностных и подземных вод на </w:t>
      </w:r>
      <w:proofErr w:type="spellStart"/>
      <w:r w:rsidRPr="00D5030F">
        <w:rPr>
          <w:rFonts w:ascii="Times New Roman" w:hAnsi="Times New Roman" w:cs="Times New Roman"/>
          <w:sz w:val="28"/>
          <w:szCs w:val="28"/>
        </w:rPr>
        <w:t>рекультивированной</w:t>
      </w:r>
      <w:proofErr w:type="spellEnd"/>
      <w:r w:rsidRPr="00D5030F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14:paraId="1B178A9B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lastRenderedPageBreak/>
        <w:t xml:space="preserve">10) предельные значения минерализации поверхностных и грунтовых вод, стекающих с </w:t>
      </w:r>
      <w:proofErr w:type="spellStart"/>
      <w:r w:rsidRPr="00D5030F">
        <w:rPr>
          <w:rFonts w:ascii="Times New Roman" w:hAnsi="Times New Roman" w:cs="Times New Roman"/>
          <w:sz w:val="28"/>
          <w:szCs w:val="28"/>
        </w:rPr>
        <w:t>рекультивированной</w:t>
      </w:r>
      <w:proofErr w:type="spellEnd"/>
      <w:r w:rsidRPr="00D5030F">
        <w:rPr>
          <w:rFonts w:ascii="Times New Roman" w:hAnsi="Times New Roman" w:cs="Times New Roman"/>
          <w:sz w:val="28"/>
          <w:szCs w:val="28"/>
        </w:rPr>
        <w:t xml:space="preserve"> территории, содержания в них токсичных веществ;</w:t>
      </w:r>
    </w:p>
    <w:p w14:paraId="712D13E7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11) допустимое содержание токсичных элементов в почвах, агрохимические показатели плодородия почвы;</w:t>
      </w:r>
    </w:p>
    <w:p w14:paraId="69617C94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12) эстетичный вид техно-природного ландшафта.</w:t>
      </w:r>
    </w:p>
    <w:p w14:paraId="5BF516C0" w14:textId="77777777" w:rsid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Каждый из приведенных показателей имеет нормированные или ориентировочные значения, которые в конкретных проектах должны быть обоснованы опытом, исследованиями, изысканиями и прогнозными расчетами.</w:t>
      </w:r>
    </w:p>
    <w:p w14:paraId="6476AD8C" w14:textId="77777777" w:rsidR="009652E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СПОЗУ (расшифровка — схема планировочной организации земельного участка) — это документ, представляющий собой графическое изображение и текстовое пояснение технической информации, необходимой для оформления разрешительных бумаг на возведение капитального жилого строения. Планируемый объект на схеме изображается в пределах участка с указанием наличия всех необх</w:t>
      </w:r>
      <w:r>
        <w:rPr>
          <w:rFonts w:ascii="Times New Roman" w:hAnsi="Times New Roman" w:cs="Times New Roman"/>
          <w:sz w:val="28"/>
          <w:szCs w:val="28"/>
        </w:rPr>
        <w:t xml:space="preserve">одимых инженерных коммуникаций. </w:t>
      </w:r>
      <w:r w:rsidRPr="00D5030F">
        <w:rPr>
          <w:rFonts w:ascii="Times New Roman" w:hAnsi="Times New Roman" w:cs="Times New Roman"/>
          <w:sz w:val="28"/>
          <w:szCs w:val="28"/>
        </w:rPr>
        <w:t>[СПОЗУ (расшифровка — схема планировочной организации земельного участка) — это документ, представляющий собой графическое изображение и текстовое пояснение технической информации, необходимой для оформления разрешительных бумаг на возведение капитального жилого строения. Планируемый объект на схеме изображается в пределах участка с указанием наличия всех необх</w:t>
      </w:r>
      <w:r>
        <w:rPr>
          <w:rFonts w:ascii="Times New Roman" w:hAnsi="Times New Roman" w:cs="Times New Roman"/>
          <w:sz w:val="28"/>
          <w:szCs w:val="28"/>
        </w:rPr>
        <w:t>одимых инженерных коммуникаций.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Pr="00D5030F">
        <w:rPr>
          <w:rFonts w:ascii="Times New Roman" w:hAnsi="Times New Roman" w:cs="Times New Roman"/>
          <w:sz w:val="28"/>
          <w:szCs w:val="28"/>
        </w:rPr>
        <w:t>[ Источник</w:t>
      </w:r>
      <w:proofErr w:type="gramEnd"/>
      <w:r w:rsidRPr="00D5030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B9359B">
          <w:rPr>
            <w:rStyle w:val="a5"/>
            <w:rFonts w:ascii="Times New Roman" w:hAnsi="Times New Roman" w:cs="Times New Roman"/>
            <w:sz w:val="28"/>
            <w:szCs w:val="28"/>
          </w:rPr>
          <w:t>https://nedexpert.ru/zemlja/shema-planirovochnoj-organizacii-zemelnogo-uchastka/</w:t>
        </w:r>
      </w:hyperlink>
      <w:r w:rsidRPr="00D5030F">
        <w:rPr>
          <w:rFonts w:ascii="Times New Roman" w:hAnsi="Times New Roman" w:cs="Times New Roman"/>
          <w:sz w:val="28"/>
          <w:szCs w:val="28"/>
        </w:rPr>
        <w:t xml:space="preserve"> © Все о недвижимости].</w:t>
      </w:r>
    </w:p>
    <w:p w14:paraId="37ECBFFB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0F">
        <w:rPr>
          <w:rFonts w:ascii="Times New Roman" w:hAnsi="Times New Roman" w:cs="Times New Roman"/>
          <w:sz w:val="28"/>
          <w:szCs w:val="28"/>
        </w:rPr>
        <w:t>Нормативная база для составления СПОЗУ отражена в Постановлении Правительства РФ от 2008 года № 87.</w:t>
      </w:r>
    </w:p>
    <w:p w14:paraId="108DDE26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5030F">
        <w:rPr>
          <w:rFonts w:ascii="Times New Roman" w:hAnsi="Times New Roman" w:cs="Times New Roman"/>
          <w:sz w:val="28"/>
          <w:szCs w:val="28"/>
          <w:lang w:val="tt-RU"/>
        </w:rPr>
        <w:t>Проектно-сметная документация на строительство (ПСД) – это раздел ПД, который составляют специалисты с целью определения стоимости постройки сооружений, зданий различного назначения. На основе сводного расчета по всем предполагаемым этапам подрядчик и заказчик определяют о</w:t>
      </w:r>
      <w:r>
        <w:rPr>
          <w:rFonts w:ascii="Times New Roman" w:hAnsi="Times New Roman" w:cs="Times New Roman"/>
          <w:sz w:val="28"/>
          <w:szCs w:val="28"/>
          <w:lang w:val="tt-RU"/>
        </w:rPr>
        <w:t>бщую сумму финансовых вложений.</w:t>
      </w:r>
    </w:p>
    <w:p w14:paraId="2D9002BD" w14:textId="77777777" w:rsidR="00D5030F" w:rsidRPr="00D5030F" w:rsidRDefault="00D5030F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5030F">
        <w:rPr>
          <w:rFonts w:ascii="Times New Roman" w:hAnsi="Times New Roman" w:cs="Times New Roman"/>
          <w:sz w:val="28"/>
          <w:szCs w:val="28"/>
          <w:lang w:val="tt-RU"/>
        </w:rPr>
        <w:lastRenderedPageBreak/>
        <w:t>Комплектность этого пакета бумаг устанавливается в соответствии с Постановлением Правительства Российской Федерации от 16.02.2008 г. No 87, где подробно описаны требования к его разработке, а также нормы и требования по оформлению и последовательности действий.</w:t>
      </w:r>
    </w:p>
    <w:p w14:paraId="08C5E993" w14:textId="77777777" w:rsidR="0025709C" w:rsidRPr="0025709C" w:rsidRDefault="0025709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E68DF" w14:textId="77777777" w:rsidR="0025709C" w:rsidRPr="0025709C" w:rsidRDefault="0025709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9FCE3" w14:textId="77777777" w:rsidR="0025709C" w:rsidRPr="0025709C" w:rsidRDefault="0025709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7946A" w14:textId="77777777" w:rsidR="0025709C" w:rsidRPr="0025709C" w:rsidRDefault="0025709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57B68" w14:textId="77777777" w:rsidR="0025709C" w:rsidRDefault="0025709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BF08B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7BAF8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C97F4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E6000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5E3A6" w14:textId="77777777" w:rsidR="002B1F44" w:rsidRPr="0025709C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B36B0" w14:textId="77777777" w:rsidR="0025709C" w:rsidRDefault="0025709C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DE08A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C0FD6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84866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E7216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B6161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3803C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B47E8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2436E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1BCFD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BEA49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7CB15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56D94A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AE50A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1A5E6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96264D" w14:textId="77777777" w:rsidR="009B66E9" w:rsidRPr="0025709C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7FEDD" w14:textId="77777777" w:rsidR="0025709C" w:rsidRPr="00AC3C75" w:rsidRDefault="00D5030F" w:rsidP="009B66E9">
      <w:pPr>
        <w:pStyle w:val="a4"/>
        <w:numPr>
          <w:ilvl w:val="1"/>
          <w:numId w:val="7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C3C75">
        <w:rPr>
          <w:rFonts w:ascii="Times New Roman" w:hAnsi="Times New Roman" w:cs="Times New Roman"/>
          <w:b/>
          <w:sz w:val="28"/>
          <w:szCs w:val="28"/>
        </w:rPr>
        <w:lastRenderedPageBreak/>
        <w:t>Технический этап рекультивации</w:t>
      </w:r>
    </w:p>
    <w:p w14:paraId="0F09222E" w14:textId="77777777" w:rsidR="004438A4" w:rsidRDefault="004438A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38A4">
        <w:rPr>
          <w:rFonts w:ascii="Times New Roman" w:hAnsi="Times New Roman" w:cs="Times New Roman"/>
          <w:sz w:val="28"/>
          <w:szCs w:val="28"/>
          <w:lang w:val="tt-RU"/>
        </w:rPr>
        <w:t>Технический этап рекультивации земель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это э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тап рекультивации земель, включающий их подготовку для последующего целевого использования в народном хозяйстве.</w:t>
      </w:r>
    </w:p>
    <w:p w14:paraId="6C70F388" w14:textId="77777777" w:rsidR="004438A4" w:rsidRPr="004438A4" w:rsidRDefault="004438A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38A4">
        <w:rPr>
          <w:rFonts w:ascii="Times New Roman" w:hAnsi="Times New Roman" w:cs="Times New Roman"/>
          <w:sz w:val="28"/>
          <w:szCs w:val="28"/>
          <w:lang w:val="tt-RU"/>
        </w:rPr>
        <w:t>К техническому этапу относятся планировка, формирование откосов, снятие, транспортирование и нанесение почв и плодородных пород на рекультивируемые земли, при необходимости коренная мелиорация, строительство дорог, специальных гидротехнических сооружений и др.</w:t>
      </w:r>
    </w:p>
    <w:p w14:paraId="443BAAC8" w14:textId="77777777" w:rsidR="004438A4" w:rsidRDefault="004438A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38A4">
        <w:rPr>
          <w:rFonts w:ascii="Times New Roman" w:hAnsi="Times New Roman" w:cs="Times New Roman"/>
          <w:sz w:val="28"/>
          <w:szCs w:val="28"/>
          <w:lang w:val="tt-RU"/>
        </w:rPr>
        <w:t>Этап технической рекультивации им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еет несколько стадий и включает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необходимые работы по формированию рельефа местности.</w:t>
      </w:r>
    </w:p>
    <w:p w14:paraId="40139698" w14:textId="77777777" w:rsidR="004438A4" w:rsidRDefault="004438A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38A4">
        <w:rPr>
          <w:rFonts w:ascii="Times New Roman" w:hAnsi="Times New Roman" w:cs="Times New Roman"/>
          <w:sz w:val="28"/>
          <w:szCs w:val="28"/>
          <w:lang w:val="tt-RU"/>
        </w:rPr>
        <w:t>Первая стадия - селективная выемка и складирование гумусиров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анного слоя почвы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и нетоксичных пород для последующего их и</w:t>
      </w:r>
      <w:r>
        <w:rPr>
          <w:rFonts w:ascii="Times New Roman" w:hAnsi="Times New Roman" w:cs="Times New Roman"/>
          <w:sz w:val="28"/>
          <w:szCs w:val="28"/>
          <w:lang w:val="tt-RU"/>
        </w:rPr>
        <w:t>спользования при рекультивации.</w:t>
      </w:r>
    </w:p>
    <w:p w14:paraId="4A851A30" w14:textId="77777777" w:rsidR="004438A4" w:rsidRDefault="004438A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38A4">
        <w:rPr>
          <w:rFonts w:ascii="Times New Roman" w:hAnsi="Times New Roman" w:cs="Times New Roman"/>
          <w:sz w:val="28"/>
          <w:szCs w:val="28"/>
          <w:lang w:val="tt-RU"/>
        </w:rPr>
        <w:t xml:space="preserve">Вторая стадия - формирование и планирование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поверхности отвалов. Под отвалы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в первую очередь необходимо использовать выработанно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е пространство карьеров, овраги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и бал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ки.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При размещении отвалов в оврагах и балках не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обходимо учитывать химический и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минералогический состав складируемых пор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од. Не рекомендуют заполнять их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токсичными породами, так как последние через 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бщую гидрологическую сеть могут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загрязнять водоемы и ухудшать качество воды, вы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зывать угнетение или отравление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фауны и флоры водоемов. Отвалы располагают в 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естах, которые в последующем не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будут использованы для горных работ, на площадках,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непригодных для хозяйственного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 xml:space="preserve">использования, или с низким плодородием. Места для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формирования отвалов выбирают с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учетом перспективы природного и хозяйственного разви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тия всего бассейна, области как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единого целого. При формировании отвалов необходи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мо стремиться к созданию такого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 xml:space="preserve">рельефа местности, который в последующем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был бы безупречным в санитарном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отношении, экономически эффект</w:t>
      </w:r>
      <w:r>
        <w:rPr>
          <w:rFonts w:ascii="Times New Roman" w:hAnsi="Times New Roman" w:cs="Times New Roman"/>
          <w:sz w:val="28"/>
          <w:szCs w:val="28"/>
          <w:lang w:val="tt-RU"/>
        </w:rPr>
        <w:t>ивным и эстетически приемлемым.</w:t>
      </w:r>
    </w:p>
    <w:p w14:paraId="6F4A7C86" w14:textId="77777777" w:rsidR="004438A4" w:rsidRDefault="004438A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38A4">
        <w:rPr>
          <w:rFonts w:ascii="Times New Roman" w:hAnsi="Times New Roman" w:cs="Times New Roman"/>
          <w:sz w:val="28"/>
          <w:szCs w:val="28"/>
          <w:lang w:val="tt-RU"/>
        </w:rPr>
        <w:t>Третья стадия - формирование потенциально пл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одородного корнеобитаемого слоя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для последующего этапа биологической мелиорац</w:t>
      </w:r>
      <w:r>
        <w:rPr>
          <w:rFonts w:ascii="Times New Roman" w:hAnsi="Times New Roman" w:cs="Times New Roman"/>
          <w:sz w:val="28"/>
          <w:szCs w:val="28"/>
          <w:lang w:val="tt-RU"/>
        </w:rPr>
        <w:t>ии.</w:t>
      </w:r>
    </w:p>
    <w:p w14:paraId="17981FC3" w14:textId="77777777" w:rsidR="004438A4" w:rsidRDefault="004438A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38A4">
        <w:rPr>
          <w:rFonts w:ascii="Times New Roman" w:hAnsi="Times New Roman" w:cs="Times New Roman"/>
          <w:sz w:val="28"/>
          <w:szCs w:val="28"/>
          <w:lang w:val="tt-RU"/>
        </w:rPr>
        <w:lastRenderedPageBreak/>
        <w:t>Этап технической рекультивации вкл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ючает также и такие работы, как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строительство подъездных путей, дренажно-осушительных и водозаградительных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сооружений для защиты рекультивируемых площадей от ливневых и паводковых вод, от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438A4">
        <w:rPr>
          <w:rFonts w:ascii="Times New Roman" w:hAnsi="Times New Roman" w:cs="Times New Roman"/>
          <w:sz w:val="28"/>
          <w:szCs w:val="28"/>
          <w:lang w:val="tt-RU"/>
        </w:rPr>
        <w:t>водной и ветровой эрозии.</w:t>
      </w:r>
    </w:p>
    <w:p w14:paraId="420731B7" w14:textId="77777777" w:rsidR="004438A4" w:rsidRPr="004438A4" w:rsidRDefault="004438A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38A4">
        <w:rPr>
          <w:rFonts w:ascii="Times New Roman" w:hAnsi="Times New Roman" w:cs="Times New Roman"/>
          <w:sz w:val="28"/>
          <w:szCs w:val="28"/>
          <w:lang w:val="tt-RU"/>
        </w:rPr>
        <w:t>Технический этап предусматривает комплекс работ по ликвидации источников и последствий негативного воздействия на земли, включая перемещение грунтов и горных пород, планировку рельефа, снятие и нанесение плодородного слоя почвы и/или почвогрунтов, устройство гидротехнических и мелиоративных систем, а также проведение других работ, создающих необходимые условия для дальнейшего восстановления и последующего использования таких земель в соответствии с целевым назначением и разрешенным использованием.</w:t>
      </w:r>
    </w:p>
    <w:p w14:paraId="290B03F6" w14:textId="77777777" w:rsidR="004438A4" w:rsidRDefault="004438A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A4">
        <w:rPr>
          <w:rFonts w:ascii="Times New Roman" w:hAnsi="Times New Roman" w:cs="Times New Roman"/>
          <w:sz w:val="28"/>
          <w:szCs w:val="28"/>
          <w:lang w:val="tt-RU"/>
        </w:rPr>
        <w:t>При снятии, складировании и хранении плодородного слоя почвы принимаются меры, исключающие ухудшение его качества (смешивание с подстилающими породами, загрязнение маслами и топливом, другими загрязнителями), а также предотвращающие размыв, выдувание складированного плодородного слоя почвы путем закрепления поверхности отвала посевом трав или другими способами.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Pr="004438A4">
        <w:rPr>
          <w:rFonts w:ascii="Times New Roman" w:hAnsi="Times New Roman" w:cs="Times New Roman"/>
          <w:sz w:val="28"/>
          <w:szCs w:val="28"/>
        </w:rPr>
        <w:t>[</w:t>
      </w:r>
      <w:r w:rsidRPr="00EF265B">
        <w:rPr>
          <w:rFonts w:ascii="Times New Roman" w:hAnsi="Times New Roman" w:cs="Times New Roman"/>
          <w:sz w:val="28"/>
          <w:szCs w:val="28"/>
        </w:rPr>
        <w:t xml:space="preserve"> </w:t>
      </w:r>
      <w:r w:rsidRPr="004438A4">
        <w:rPr>
          <w:rFonts w:ascii="Times New Roman" w:hAnsi="Times New Roman" w:cs="Times New Roman"/>
          <w:sz w:val="28"/>
          <w:szCs w:val="28"/>
        </w:rPr>
        <w:t>ГОСТ</w:t>
      </w:r>
      <w:proofErr w:type="gramEnd"/>
      <w:r w:rsidRPr="004438A4">
        <w:rPr>
          <w:rFonts w:ascii="Times New Roman" w:hAnsi="Times New Roman" w:cs="Times New Roman"/>
          <w:sz w:val="28"/>
          <w:szCs w:val="28"/>
        </w:rPr>
        <w:t xml:space="preserve"> Р 57446-2017 Наилучшие доступные технологии. Рекультивация нарушенных земель и земельных участков. </w:t>
      </w:r>
      <w:r w:rsidRPr="00EF265B">
        <w:rPr>
          <w:rFonts w:ascii="Times New Roman" w:hAnsi="Times New Roman" w:cs="Times New Roman"/>
          <w:sz w:val="28"/>
          <w:szCs w:val="28"/>
        </w:rPr>
        <w:t xml:space="preserve">Восстановление биологического </w:t>
      </w:r>
      <w:proofErr w:type="gramStart"/>
      <w:r w:rsidRPr="00EF265B">
        <w:rPr>
          <w:rFonts w:ascii="Times New Roman" w:hAnsi="Times New Roman" w:cs="Times New Roman"/>
          <w:sz w:val="28"/>
          <w:szCs w:val="28"/>
        </w:rPr>
        <w:t>разнообразия ]</w:t>
      </w:r>
      <w:proofErr w:type="gramEnd"/>
      <w:r w:rsidRPr="00EF265B">
        <w:rPr>
          <w:rFonts w:ascii="Times New Roman" w:hAnsi="Times New Roman" w:cs="Times New Roman"/>
          <w:sz w:val="28"/>
          <w:szCs w:val="28"/>
        </w:rPr>
        <w:t>.</w:t>
      </w:r>
    </w:p>
    <w:p w14:paraId="26A3BCF9" w14:textId="77777777" w:rsidR="00F97B09" w:rsidRDefault="00F97B0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09">
        <w:rPr>
          <w:rFonts w:ascii="Times New Roman" w:hAnsi="Times New Roman" w:cs="Times New Roman"/>
          <w:sz w:val="28"/>
          <w:szCs w:val="28"/>
        </w:rPr>
        <w:t>Планировочные работы</w:t>
      </w:r>
      <w:r>
        <w:rPr>
          <w:rFonts w:ascii="Times New Roman" w:hAnsi="Times New Roman" w:cs="Times New Roman"/>
          <w:sz w:val="28"/>
          <w:szCs w:val="28"/>
        </w:rPr>
        <w:t xml:space="preserve"> – это р</w:t>
      </w:r>
      <w:r w:rsidRPr="00F97B09">
        <w:rPr>
          <w:rFonts w:ascii="Times New Roman" w:hAnsi="Times New Roman" w:cs="Times New Roman"/>
          <w:sz w:val="28"/>
          <w:szCs w:val="28"/>
        </w:rPr>
        <w:t>аботы по выравниванию поверхности нарушенных земель, выполаживанию откосов, отвалов и бортов карьера в соответствии с последующим использованием.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B09">
        <w:rPr>
          <w:rFonts w:ascii="Times New Roman" w:hAnsi="Times New Roman" w:cs="Times New Roman"/>
          <w:sz w:val="28"/>
          <w:szCs w:val="28"/>
        </w:rPr>
        <w:t>Планировочные работы включают сплошную, грубую, чистовую планировку поверхности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9576AB" w14:textId="77777777" w:rsidR="00F97B09" w:rsidRDefault="00F97B0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09">
        <w:rPr>
          <w:rFonts w:ascii="Times New Roman" w:hAnsi="Times New Roman" w:cs="Times New Roman"/>
          <w:sz w:val="28"/>
          <w:szCs w:val="28"/>
        </w:rPr>
        <w:t>Выполаживание откосов</w:t>
      </w:r>
      <w:r>
        <w:rPr>
          <w:rFonts w:ascii="Times New Roman" w:hAnsi="Times New Roman" w:cs="Times New Roman"/>
          <w:sz w:val="28"/>
          <w:szCs w:val="28"/>
        </w:rPr>
        <w:t xml:space="preserve"> – это з</w:t>
      </w:r>
      <w:r w:rsidRPr="00F97B09">
        <w:rPr>
          <w:rFonts w:ascii="Times New Roman" w:hAnsi="Times New Roman" w:cs="Times New Roman"/>
          <w:sz w:val="28"/>
          <w:szCs w:val="28"/>
        </w:rPr>
        <w:t>емляные работы с целью уменьшения углов откосов отвалов и бортов карьерных выемок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672A2" w14:textId="77777777" w:rsidR="00F97B09" w:rsidRPr="00F97B09" w:rsidRDefault="00F97B0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09">
        <w:rPr>
          <w:rFonts w:ascii="Times New Roman" w:hAnsi="Times New Roman" w:cs="Times New Roman"/>
          <w:sz w:val="28"/>
          <w:szCs w:val="28"/>
        </w:rPr>
        <w:t>Переформирование отвалов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F97B09">
        <w:rPr>
          <w:rFonts w:ascii="Times New Roman" w:hAnsi="Times New Roman" w:cs="Times New Roman"/>
          <w:sz w:val="28"/>
          <w:szCs w:val="28"/>
        </w:rPr>
        <w:t>аботы по изменению форм отвалов с целью создания благоприятных условий для последующего освоения, в том числе предупреждения самовозгорания и тушения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DFF559" w14:textId="77777777" w:rsidR="00F97B09" w:rsidRDefault="00F97B0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09">
        <w:rPr>
          <w:rFonts w:ascii="Times New Roman" w:hAnsi="Times New Roman" w:cs="Times New Roman"/>
          <w:sz w:val="28"/>
          <w:szCs w:val="28"/>
        </w:rPr>
        <w:lastRenderedPageBreak/>
        <w:t>Вскрышные породы</w:t>
      </w:r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Pr="00F97B09">
        <w:rPr>
          <w:rFonts w:ascii="Times New Roman" w:hAnsi="Times New Roman" w:cs="Times New Roman"/>
          <w:sz w:val="28"/>
          <w:szCs w:val="28"/>
        </w:rPr>
        <w:t>орные породы, покрывающие и вмещающие полезное ископаемое, подлежащие выемке и перемещению как отвальный грунт в процессе открытых горных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45224" w14:textId="77777777" w:rsidR="00F97B09" w:rsidRDefault="00F97B0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Вмещающие породы - в</w:t>
      </w:r>
      <w:r w:rsidRPr="00F97B09">
        <w:rPr>
          <w:rFonts w:ascii="Times New Roman" w:hAnsi="Times New Roman" w:cs="Times New Roman"/>
          <w:sz w:val="28"/>
          <w:szCs w:val="28"/>
        </w:rPr>
        <w:t>скрышные горные породы, в которые включены полезные ископаемые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D1EE98" w14:textId="77777777" w:rsidR="00756DD0" w:rsidRPr="00756DD0" w:rsidRDefault="00756DD0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D0">
        <w:rPr>
          <w:rFonts w:ascii="Times New Roman" w:hAnsi="Times New Roman" w:cs="Times New Roman"/>
          <w:sz w:val="28"/>
          <w:szCs w:val="28"/>
        </w:rPr>
        <w:t>Таблица 5 «определение группы пригодности вскрышных пород для биологической рекультивации»</w:t>
      </w:r>
      <w:r w:rsidRPr="00756DD0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174"/>
        <w:gridCol w:w="3207"/>
      </w:tblGrid>
      <w:tr w:rsidR="00756DD0" w14:paraId="0D6AAC62" w14:textId="77777777" w:rsidTr="00756DD0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16E8" w14:textId="77777777" w:rsidR="00756DD0" w:rsidRDefault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Показатели вскрышных пород</w:t>
            </w:r>
          </w:p>
        </w:tc>
      </w:tr>
      <w:tr w:rsidR="00756DD0" w14:paraId="6E75F866" w14:textId="77777777" w:rsidTr="00756DD0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E6DF" w14:textId="77777777" w:rsidR="00756DD0" w:rsidRDefault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Инженерно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геологическая характеристика породы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67D" w14:textId="77777777" w:rsidR="00756DD0" w:rsidRDefault="0075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77C35" w14:textId="77777777" w:rsidR="00756DD0" w:rsidRDefault="0075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Связные несцементированные осадочные породы</w:t>
            </w:r>
          </w:p>
          <w:p w14:paraId="12E4CC15" w14:textId="77777777" w:rsidR="00756DD0" w:rsidRDefault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D0" w14:paraId="7D511EC1" w14:textId="77777777" w:rsidTr="00756DD0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58CA" w14:textId="77777777" w:rsidR="00756DD0" w:rsidRDefault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химического и гранулометрического состава пород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216B" w14:textId="77777777" w:rsidR="00756DD0" w:rsidRDefault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данные по заданию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A5CB" w14:textId="77777777" w:rsidR="00756DD0" w:rsidRDefault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по ГОСТ 17.5.1.03-86</w:t>
            </w:r>
          </w:p>
        </w:tc>
      </w:tr>
      <w:tr w:rsidR="00756DD0" w14:paraId="0E3B2332" w14:textId="77777777" w:rsidTr="00756DD0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DECA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водной вытяжки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C585" w14:textId="08FEA59D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6CDD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5.5-8.4</w:t>
            </w:r>
          </w:p>
        </w:tc>
      </w:tr>
      <w:tr w:rsidR="00756DD0" w14:paraId="27EBA5DA" w14:textId="77777777" w:rsidTr="00756DD0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DE87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остаток водной вытяжки, %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9EB5" w14:textId="2C241EA0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266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49B6E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0.1-1.0</w:t>
            </w:r>
          </w:p>
        </w:tc>
      </w:tr>
      <w:tr w:rsidR="00756DD0" w14:paraId="6577BB7A" w14:textId="77777777" w:rsidTr="00756DD0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5C56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токсичных солей в водной вытяжке, %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154D" w14:textId="00B7A883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E71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01C3B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0.0-0.4</w:t>
            </w:r>
          </w:p>
        </w:tc>
      </w:tr>
      <w:tr w:rsidR="00756DD0" w14:paraId="733F5800" w14:textId="77777777" w:rsidTr="00756DD0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326E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СаSо4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солянокислой вытяжке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%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6A26" w14:textId="20C8488A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285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BB36D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</w:tr>
      <w:tr w:rsidR="00756DD0" w14:paraId="21DC893B" w14:textId="77777777" w:rsidTr="00756DD0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FE6B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СаСО3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49FA" w14:textId="3E938A49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E65E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</w:t>
            </w:r>
          </w:p>
        </w:tc>
      </w:tr>
      <w:tr w:rsidR="00756DD0" w14:paraId="6DE39831" w14:textId="77777777" w:rsidTr="00756DD0">
        <w:trPr>
          <w:trHeight w:val="524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512F" w14:textId="77777777" w:rsidR="00756DD0" w:rsidRDefault="00756DD0" w:rsidP="00756DD0">
            <w:pPr>
              <w:tabs>
                <w:tab w:val="left" w:pos="3949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Подвижный алюминий, мг/100 г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4D1E" w14:textId="3D2CE1AF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7F4" w14:textId="77777777" w:rsidR="00756DD0" w:rsidRDefault="00756DD0" w:rsidP="00756DD0">
            <w:pPr>
              <w:tabs>
                <w:tab w:val="left" w:pos="3949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62699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756DD0" w14:paraId="5233DCBF" w14:textId="77777777" w:rsidTr="00756DD0">
        <w:trPr>
          <w:trHeight w:val="447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7D1F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Поглощенный натрий, % от ЕКО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E14" w14:textId="7DDAB98F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4A6A" w14:textId="77777777" w:rsidR="00756DD0" w:rsidRDefault="00756DD0" w:rsidP="0075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495CE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56DD0" w14:paraId="6D201E10" w14:textId="77777777" w:rsidTr="00756DD0">
        <w:trPr>
          <w:trHeight w:val="404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6E38" w14:textId="77777777" w:rsidR="00756DD0" w:rsidRDefault="00756DD0" w:rsidP="00756DD0">
            <w:pPr>
              <w:tabs>
                <w:tab w:val="left" w:pos="3949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Гумус, %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243A" w14:textId="4B0D8BA0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7C4C" w14:textId="77777777" w:rsidR="00756DD0" w:rsidRDefault="00756DD0" w:rsidP="00756DD0">
            <w:pPr>
              <w:tabs>
                <w:tab w:val="left" w:pos="3949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для лесной и полупустынной зон; менее 2 для пустынной и полупустынной зон</w:t>
            </w:r>
          </w:p>
        </w:tc>
      </w:tr>
      <w:tr w:rsidR="00756DD0" w14:paraId="25069D13" w14:textId="77777777" w:rsidTr="00756DD0">
        <w:trPr>
          <w:trHeight w:val="513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D56" w14:textId="77777777" w:rsidR="00756DD0" w:rsidRDefault="00756DD0" w:rsidP="00756DD0">
            <w:pPr>
              <w:tabs>
                <w:tab w:val="left" w:pos="3949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фракции менее 0.1 мм, %</w:t>
            </w:r>
          </w:p>
          <w:p w14:paraId="7CF3AE2E" w14:textId="77777777" w:rsidR="00756DD0" w:rsidRDefault="00756DD0" w:rsidP="00756DD0">
            <w:pPr>
              <w:tabs>
                <w:tab w:val="left" w:pos="3949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6ABF" w14:textId="61B24985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F93" w14:textId="77777777" w:rsidR="00756DD0" w:rsidRDefault="00756DD0" w:rsidP="0075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66A3D" w14:textId="77777777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10-75</w:t>
            </w:r>
          </w:p>
        </w:tc>
      </w:tr>
      <w:tr w:rsidR="00756DD0" w14:paraId="255DDCB5" w14:textId="77777777" w:rsidTr="00756DD0">
        <w:trPr>
          <w:trHeight w:val="46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9F7F" w14:textId="77777777" w:rsidR="00756DD0" w:rsidRDefault="00756DD0" w:rsidP="00756DD0">
            <w:pPr>
              <w:tabs>
                <w:tab w:val="left" w:pos="3949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фракции более 300 мм, %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A47" w14:textId="0FBB6FB3" w:rsidR="00756DD0" w:rsidRDefault="00756DD0" w:rsidP="00756DD0">
            <w:pPr>
              <w:tabs>
                <w:tab w:val="left" w:pos="3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39DF" w14:textId="77777777" w:rsidR="00756DD0" w:rsidRDefault="00756DD0" w:rsidP="00756DD0">
            <w:pPr>
              <w:tabs>
                <w:tab w:val="left" w:pos="3949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10</w:t>
            </w:r>
          </w:p>
        </w:tc>
      </w:tr>
    </w:tbl>
    <w:p w14:paraId="435FFDD4" w14:textId="6D863CA8" w:rsidR="00611F5A" w:rsidRDefault="00611F5A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9842F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0D492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C69F5" w14:textId="77777777" w:rsidR="00E30EC2" w:rsidRDefault="00E30EC2" w:rsidP="00756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68F50" w14:textId="77777777" w:rsidR="00F97B09" w:rsidRPr="00DE74C3" w:rsidRDefault="00EF265B" w:rsidP="009B66E9">
      <w:pPr>
        <w:pStyle w:val="a4"/>
        <w:numPr>
          <w:ilvl w:val="1"/>
          <w:numId w:val="7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C3">
        <w:rPr>
          <w:rFonts w:ascii="Times New Roman" w:hAnsi="Times New Roman" w:cs="Times New Roman"/>
          <w:b/>
          <w:sz w:val="28"/>
          <w:szCs w:val="28"/>
        </w:rPr>
        <w:lastRenderedPageBreak/>
        <w:t>Биологический этап рекультивации</w:t>
      </w:r>
    </w:p>
    <w:p w14:paraId="01C4DB5D" w14:textId="77777777" w:rsidR="00EF265B" w:rsidRDefault="00EF265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Биологический этап </w:t>
      </w:r>
      <w:r w:rsidRPr="00EF265B">
        <w:rPr>
          <w:rFonts w:ascii="Times New Roman" w:hAnsi="Times New Roman" w:cs="Times New Roman"/>
          <w:sz w:val="28"/>
          <w:szCs w:val="28"/>
        </w:rPr>
        <w:t>рекультивации осуществляют после полно</w:t>
      </w:r>
      <w:r>
        <w:rPr>
          <w:rFonts w:ascii="Times New Roman" w:hAnsi="Times New Roman" w:cs="Times New Roman"/>
          <w:sz w:val="28"/>
          <w:szCs w:val="28"/>
        </w:rPr>
        <w:t xml:space="preserve">го завершения горнотехнического </w:t>
      </w:r>
      <w:r w:rsidRPr="00EF265B">
        <w:rPr>
          <w:rFonts w:ascii="Times New Roman" w:hAnsi="Times New Roman" w:cs="Times New Roman"/>
          <w:sz w:val="28"/>
          <w:szCs w:val="28"/>
        </w:rPr>
        <w:t xml:space="preserve">этапа.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F265B">
        <w:rPr>
          <w:rFonts w:ascii="Times New Roman" w:hAnsi="Times New Roman" w:cs="Times New Roman"/>
          <w:sz w:val="28"/>
          <w:szCs w:val="28"/>
        </w:rPr>
        <w:t xml:space="preserve"> состоит в вос</w:t>
      </w:r>
      <w:r>
        <w:rPr>
          <w:rFonts w:ascii="Times New Roman" w:hAnsi="Times New Roman" w:cs="Times New Roman"/>
          <w:sz w:val="28"/>
          <w:szCs w:val="28"/>
        </w:rPr>
        <w:t xml:space="preserve">становлении почвенного покрова. </w:t>
      </w:r>
      <w:r w:rsidRPr="00EF265B">
        <w:rPr>
          <w:rFonts w:ascii="Times New Roman" w:hAnsi="Times New Roman" w:cs="Times New Roman"/>
          <w:sz w:val="28"/>
          <w:szCs w:val="28"/>
        </w:rPr>
        <w:t>Работы этого этапа землепользователи выполняют в соответствии с предполагаемым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65B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proofErr w:type="spellStart"/>
      <w:r w:rsidRPr="00EF265B">
        <w:rPr>
          <w:rFonts w:ascii="Times New Roman" w:hAnsi="Times New Roman" w:cs="Times New Roman"/>
          <w:sz w:val="28"/>
          <w:szCs w:val="28"/>
        </w:rPr>
        <w:t>рекультивированной</w:t>
      </w:r>
      <w:proofErr w:type="spellEnd"/>
      <w:r w:rsidRPr="00EF265B">
        <w:rPr>
          <w:rFonts w:ascii="Times New Roman" w:hAnsi="Times New Roman" w:cs="Times New Roman"/>
          <w:sz w:val="28"/>
          <w:szCs w:val="28"/>
        </w:rPr>
        <w:t xml:space="preserve"> территории и </w:t>
      </w:r>
      <w:r>
        <w:rPr>
          <w:rFonts w:ascii="Times New Roman" w:hAnsi="Times New Roman" w:cs="Times New Roman"/>
          <w:sz w:val="28"/>
          <w:szCs w:val="28"/>
        </w:rPr>
        <w:t xml:space="preserve">агротехническими требованиями к </w:t>
      </w:r>
      <w:r w:rsidRPr="00EF265B">
        <w:rPr>
          <w:rFonts w:ascii="Times New Roman" w:hAnsi="Times New Roman" w:cs="Times New Roman"/>
          <w:sz w:val="28"/>
          <w:szCs w:val="28"/>
        </w:rPr>
        <w:t xml:space="preserve">почвенному покрову для возделывания конкретных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культур. В </w:t>
      </w:r>
      <w:r w:rsidRPr="00EF265B">
        <w:rPr>
          <w:rFonts w:ascii="Times New Roman" w:hAnsi="Times New Roman" w:cs="Times New Roman"/>
          <w:sz w:val="28"/>
          <w:szCs w:val="28"/>
        </w:rPr>
        <w:t>ходе биологической рекультивации обеспечиваю</w:t>
      </w:r>
      <w:r>
        <w:rPr>
          <w:rFonts w:ascii="Times New Roman" w:hAnsi="Times New Roman" w:cs="Times New Roman"/>
          <w:sz w:val="28"/>
          <w:szCs w:val="28"/>
        </w:rPr>
        <w:t xml:space="preserve">т формирование почвенного слоя, </w:t>
      </w:r>
      <w:proofErr w:type="spellStart"/>
      <w:r w:rsidRPr="00EF265B">
        <w:rPr>
          <w:rFonts w:ascii="Times New Roman" w:hAnsi="Times New Roman" w:cs="Times New Roman"/>
          <w:sz w:val="28"/>
          <w:szCs w:val="28"/>
        </w:rPr>
        <w:t>оструктуривание</w:t>
      </w:r>
      <w:proofErr w:type="spellEnd"/>
      <w:r w:rsidRPr="00EF265B">
        <w:rPr>
          <w:rFonts w:ascii="Times New Roman" w:hAnsi="Times New Roman" w:cs="Times New Roman"/>
          <w:sz w:val="28"/>
          <w:szCs w:val="28"/>
        </w:rPr>
        <w:t xml:space="preserve"> почвы, накопление гумуса и питатель</w:t>
      </w:r>
      <w:r>
        <w:rPr>
          <w:rFonts w:ascii="Times New Roman" w:hAnsi="Times New Roman" w:cs="Times New Roman"/>
          <w:sz w:val="28"/>
          <w:szCs w:val="28"/>
        </w:rPr>
        <w:t xml:space="preserve">ных веществ и доведение свойств </w:t>
      </w:r>
      <w:r w:rsidRPr="00EF265B">
        <w:rPr>
          <w:rFonts w:ascii="Times New Roman" w:hAnsi="Times New Roman" w:cs="Times New Roman"/>
          <w:sz w:val="28"/>
          <w:szCs w:val="28"/>
        </w:rPr>
        <w:t>почвенного покрова до состояния, отвечающего т</w:t>
      </w:r>
      <w:r>
        <w:rPr>
          <w:rFonts w:ascii="Times New Roman" w:hAnsi="Times New Roman" w:cs="Times New Roman"/>
          <w:sz w:val="28"/>
          <w:szCs w:val="28"/>
        </w:rPr>
        <w:t xml:space="preserve">ребованиям сельскохозяйственных </w:t>
      </w:r>
      <w:r w:rsidRPr="00EF265B">
        <w:rPr>
          <w:rFonts w:ascii="Times New Roman" w:hAnsi="Times New Roman" w:cs="Times New Roman"/>
          <w:sz w:val="28"/>
          <w:szCs w:val="28"/>
        </w:rPr>
        <w:t>культур, намечаемых к возделыванию.</w:t>
      </w:r>
      <w:r w:rsidRPr="00EF265B">
        <w:rPr>
          <w:rFonts w:ascii="Times New Roman" w:hAnsi="Times New Roman" w:cs="Times New Roman"/>
          <w:sz w:val="28"/>
          <w:szCs w:val="28"/>
        </w:rPr>
        <w:cr/>
      </w:r>
      <w:r w:rsidRPr="00EF265B">
        <w:t xml:space="preserve"> </w:t>
      </w:r>
      <w:r w:rsidRPr="00EF265B">
        <w:rPr>
          <w:rFonts w:ascii="Times New Roman" w:hAnsi="Times New Roman" w:cs="Times New Roman"/>
          <w:sz w:val="28"/>
          <w:szCs w:val="28"/>
        </w:rPr>
        <w:t>На биологическом этапе</w:t>
      </w:r>
      <w:r>
        <w:rPr>
          <w:rFonts w:ascii="Times New Roman" w:hAnsi="Times New Roman" w:cs="Times New Roman"/>
          <w:sz w:val="28"/>
          <w:szCs w:val="28"/>
        </w:rPr>
        <w:t xml:space="preserve"> воссоздания почв производится:</w:t>
      </w:r>
    </w:p>
    <w:p w14:paraId="78203674" w14:textId="77777777" w:rsidR="00EF265B" w:rsidRPr="00EF265B" w:rsidRDefault="00EF265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65B">
        <w:rPr>
          <w:rFonts w:ascii="Times New Roman" w:hAnsi="Times New Roman" w:cs="Times New Roman"/>
          <w:sz w:val="28"/>
          <w:szCs w:val="28"/>
        </w:rPr>
        <w:t>выбор направления использования почв (п</w:t>
      </w:r>
      <w:r w:rsidR="00F62039">
        <w:rPr>
          <w:rFonts w:ascii="Times New Roman" w:hAnsi="Times New Roman" w:cs="Times New Roman"/>
          <w:sz w:val="28"/>
          <w:szCs w:val="28"/>
        </w:rPr>
        <w:t xml:space="preserve">ашня, сенокос, фруктово-ягодные </w:t>
      </w:r>
      <w:r w:rsidRPr="00EF265B">
        <w:rPr>
          <w:rFonts w:ascii="Times New Roman" w:hAnsi="Times New Roman" w:cs="Times New Roman"/>
          <w:sz w:val="28"/>
          <w:szCs w:val="28"/>
        </w:rPr>
        <w:t>насаждения, парковая рекреационная зона, л</w:t>
      </w:r>
      <w:r w:rsidR="00F62039">
        <w:rPr>
          <w:rFonts w:ascii="Times New Roman" w:hAnsi="Times New Roman" w:cs="Times New Roman"/>
          <w:sz w:val="28"/>
          <w:szCs w:val="28"/>
        </w:rPr>
        <w:t xml:space="preserve">есной массив, охранная защитная </w:t>
      </w:r>
      <w:r w:rsidRPr="00EF265B">
        <w:rPr>
          <w:rFonts w:ascii="Times New Roman" w:hAnsi="Times New Roman" w:cs="Times New Roman"/>
          <w:sz w:val="28"/>
          <w:szCs w:val="28"/>
        </w:rPr>
        <w:t>противоэрозионная зона;</w:t>
      </w:r>
    </w:p>
    <w:p w14:paraId="06D5FEC7" w14:textId="77777777" w:rsidR="00EF265B" w:rsidRPr="00EF265B" w:rsidRDefault="00EF265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65B">
        <w:rPr>
          <w:rFonts w:ascii="Times New Roman" w:hAnsi="Times New Roman" w:cs="Times New Roman"/>
          <w:sz w:val="28"/>
          <w:szCs w:val="28"/>
        </w:rPr>
        <w:t>выбор видов растительности, наиболее биоло</w:t>
      </w:r>
      <w:r w:rsidR="00F62039">
        <w:rPr>
          <w:rFonts w:ascii="Times New Roman" w:hAnsi="Times New Roman" w:cs="Times New Roman"/>
          <w:sz w:val="28"/>
          <w:szCs w:val="28"/>
        </w:rPr>
        <w:t xml:space="preserve">гически продуктивных, создающих </w:t>
      </w:r>
      <w:r w:rsidRPr="00EF265B">
        <w:rPr>
          <w:rFonts w:ascii="Times New Roman" w:hAnsi="Times New Roman" w:cs="Times New Roman"/>
          <w:sz w:val="28"/>
          <w:szCs w:val="28"/>
        </w:rPr>
        <w:t>большую биомассу и обеспечивающих; высокую скорость биологического круговорота;</w:t>
      </w:r>
    </w:p>
    <w:p w14:paraId="5A9BBB6F" w14:textId="77777777" w:rsidR="00EF265B" w:rsidRPr="00EF265B" w:rsidRDefault="00EF265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65B">
        <w:rPr>
          <w:rFonts w:ascii="Times New Roman" w:hAnsi="Times New Roman" w:cs="Times New Roman"/>
          <w:sz w:val="28"/>
          <w:szCs w:val="28"/>
        </w:rPr>
        <w:t>разработка архитектуры древесно-кустарн</w:t>
      </w:r>
      <w:r>
        <w:rPr>
          <w:rFonts w:ascii="Times New Roman" w:hAnsi="Times New Roman" w:cs="Times New Roman"/>
          <w:sz w:val="28"/>
          <w:szCs w:val="28"/>
        </w:rPr>
        <w:t xml:space="preserve">иковых насаждений (при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создании</w:t>
      </w:r>
      <w:r w:rsidRPr="00EF265B">
        <w:rPr>
          <w:rFonts w:ascii="Times New Roman" w:hAnsi="Times New Roman" w:cs="Times New Roman"/>
          <w:sz w:val="28"/>
          <w:szCs w:val="28"/>
        </w:rPr>
        <w:t>парково</w:t>
      </w:r>
      <w:proofErr w:type="spellEnd"/>
      <w:r w:rsidRPr="00EF265B">
        <w:rPr>
          <w:rFonts w:ascii="Times New Roman" w:hAnsi="Times New Roman" w:cs="Times New Roman"/>
          <w:sz w:val="28"/>
          <w:szCs w:val="28"/>
        </w:rPr>
        <w:t>-рекреационной зоны) с учетом биологических о</w:t>
      </w:r>
      <w:r w:rsidR="00F62039">
        <w:rPr>
          <w:rFonts w:ascii="Times New Roman" w:hAnsi="Times New Roman" w:cs="Times New Roman"/>
          <w:sz w:val="28"/>
          <w:szCs w:val="28"/>
        </w:rPr>
        <w:t xml:space="preserve">собенностей растительности и ее </w:t>
      </w:r>
      <w:r w:rsidRPr="00EF265B">
        <w:rPr>
          <w:rFonts w:ascii="Times New Roman" w:hAnsi="Times New Roman" w:cs="Times New Roman"/>
          <w:sz w:val="28"/>
          <w:szCs w:val="28"/>
        </w:rPr>
        <w:t>эстетического воздействие на человека;</w:t>
      </w:r>
    </w:p>
    <w:p w14:paraId="2372726F" w14:textId="77777777" w:rsidR="00EF265B" w:rsidRDefault="00F6203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65B" w:rsidRPr="00EF265B">
        <w:rPr>
          <w:rFonts w:ascii="Times New Roman" w:hAnsi="Times New Roman" w:cs="Times New Roman"/>
          <w:sz w:val="28"/>
          <w:szCs w:val="28"/>
        </w:rPr>
        <w:t>воссоздание гумусового горизонта при помощ</w:t>
      </w:r>
      <w:r>
        <w:rPr>
          <w:rFonts w:ascii="Times New Roman" w:hAnsi="Times New Roman" w:cs="Times New Roman"/>
          <w:sz w:val="28"/>
          <w:szCs w:val="28"/>
        </w:rPr>
        <w:t xml:space="preserve">и растительности и органических </w:t>
      </w:r>
      <w:r w:rsidR="00EF265B" w:rsidRPr="00EF265B">
        <w:rPr>
          <w:rFonts w:ascii="Times New Roman" w:hAnsi="Times New Roman" w:cs="Times New Roman"/>
          <w:sz w:val="28"/>
          <w:szCs w:val="28"/>
        </w:rPr>
        <w:t>остатков.</w:t>
      </w:r>
    </w:p>
    <w:p w14:paraId="789CCF62" w14:textId="77777777" w:rsidR="007E3C00" w:rsidRPr="007E3C00" w:rsidRDefault="007E3C00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>Агротехнические приемы противоэрозионной обработки почвы.</w:t>
      </w:r>
    </w:p>
    <w:p w14:paraId="32CCD23F" w14:textId="77777777" w:rsidR="00F62039" w:rsidRDefault="007E3C00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>Все виды обработки почв на склонах должны обеспечивать получение высоких урожаев возделываемых культур и максимальную защиту почв от эрозии.</w:t>
      </w:r>
    </w:p>
    <w:p w14:paraId="76AA873C" w14:textId="77777777" w:rsidR="007E3C00" w:rsidRDefault="007E3C00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Важнейшие.</w:t>
      </w:r>
    </w:p>
    <w:p w14:paraId="07130C86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>Контурная обработка почвы.</w:t>
      </w:r>
    </w:p>
    <w:p w14:paraId="00D430BF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 xml:space="preserve">Глубокая вспашка или вспашка с </w:t>
      </w:r>
      <w:proofErr w:type="spellStart"/>
      <w:r w:rsidRPr="007E3C00">
        <w:rPr>
          <w:rFonts w:ascii="Times New Roman" w:hAnsi="Times New Roman" w:cs="Times New Roman"/>
          <w:sz w:val="28"/>
          <w:szCs w:val="28"/>
        </w:rPr>
        <w:t>почвоуглублением</w:t>
      </w:r>
      <w:proofErr w:type="spellEnd"/>
      <w:r w:rsidRPr="007E3C00">
        <w:rPr>
          <w:rFonts w:ascii="Times New Roman" w:hAnsi="Times New Roman" w:cs="Times New Roman"/>
          <w:sz w:val="28"/>
          <w:szCs w:val="28"/>
        </w:rPr>
        <w:t>.</w:t>
      </w:r>
    </w:p>
    <w:p w14:paraId="675ECE79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lastRenderedPageBreak/>
        <w:t>Плоскорезная обработка почв с сохранением стерни.</w:t>
      </w:r>
    </w:p>
    <w:p w14:paraId="3B23F5EA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>Комбинированная отвально-безотвальная вспашка.</w:t>
      </w:r>
    </w:p>
    <w:p w14:paraId="6D9DDDE8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 xml:space="preserve">Вспашка зяби и подъем пара с одновременных формированием на поле противоэрозионного </w:t>
      </w:r>
      <w:proofErr w:type="spellStart"/>
      <w:r w:rsidRPr="007E3C00">
        <w:rPr>
          <w:rFonts w:ascii="Times New Roman" w:hAnsi="Times New Roman" w:cs="Times New Roman"/>
          <w:sz w:val="28"/>
          <w:szCs w:val="28"/>
        </w:rPr>
        <w:t>нанорельефа</w:t>
      </w:r>
      <w:proofErr w:type="spellEnd"/>
      <w:r w:rsidRPr="007E3C00">
        <w:rPr>
          <w:rFonts w:ascii="Times New Roman" w:hAnsi="Times New Roman" w:cs="Times New Roman"/>
          <w:sz w:val="28"/>
          <w:szCs w:val="28"/>
        </w:rPr>
        <w:t>: борозд, валиков, прерывистых борозд, лунок.</w:t>
      </w:r>
    </w:p>
    <w:p w14:paraId="5C570D8F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 xml:space="preserve">Создание на зяби и на пару в </w:t>
      </w:r>
      <w:proofErr w:type="spellStart"/>
      <w:r w:rsidRPr="007E3C00">
        <w:rPr>
          <w:rFonts w:ascii="Times New Roman" w:hAnsi="Times New Roman" w:cs="Times New Roman"/>
          <w:sz w:val="28"/>
          <w:szCs w:val="28"/>
        </w:rPr>
        <w:t>эрозионноопасные</w:t>
      </w:r>
      <w:proofErr w:type="spellEnd"/>
      <w:r w:rsidRPr="007E3C00">
        <w:rPr>
          <w:rFonts w:ascii="Times New Roman" w:hAnsi="Times New Roman" w:cs="Times New Roman"/>
          <w:sz w:val="28"/>
          <w:szCs w:val="28"/>
        </w:rPr>
        <w:t xml:space="preserve"> периоды противоэрозионного </w:t>
      </w:r>
      <w:proofErr w:type="spellStart"/>
      <w:r w:rsidRPr="007E3C00">
        <w:rPr>
          <w:rFonts w:ascii="Times New Roman" w:hAnsi="Times New Roman" w:cs="Times New Roman"/>
          <w:sz w:val="28"/>
          <w:szCs w:val="28"/>
        </w:rPr>
        <w:t>нанорельефа</w:t>
      </w:r>
      <w:proofErr w:type="spellEnd"/>
      <w:r w:rsidRPr="007E3C00">
        <w:rPr>
          <w:rFonts w:ascii="Times New Roman" w:hAnsi="Times New Roman" w:cs="Times New Roman"/>
          <w:sz w:val="28"/>
          <w:szCs w:val="28"/>
        </w:rPr>
        <w:t>: борозд, валиков, прерывистых борозд, лунок.</w:t>
      </w:r>
    </w:p>
    <w:p w14:paraId="12AFFF98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>Полосное рыхление, щелевание, кротование почв.</w:t>
      </w:r>
    </w:p>
    <w:p w14:paraId="04ED1921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 xml:space="preserve">Прикатывание почв с одновременным щелеванием, а также с </w:t>
      </w:r>
      <w:proofErr w:type="spellStart"/>
      <w:r w:rsidRPr="007E3C00">
        <w:rPr>
          <w:rFonts w:ascii="Times New Roman" w:hAnsi="Times New Roman" w:cs="Times New Roman"/>
          <w:sz w:val="28"/>
          <w:szCs w:val="28"/>
        </w:rPr>
        <w:t>валкованием</w:t>
      </w:r>
      <w:proofErr w:type="spellEnd"/>
      <w:r w:rsidRPr="007E3C00">
        <w:rPr>
          <w:rFonts w:ascii="Times New Roman" w:hAnsi="Times New Roman" w:cs="Times New Roman"/>
          <w:sz w:val="28"/>
          <w:szCs w:val="28"/>
        </w:rPr>
        <w:t xml:space="preserve"> и щелеванием.</w:t>
      </w:r>
    </w:p>
    <w:p w14:paraId="16E9AF3A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>Посев с одновременным прикатыванием.</w:t>
      </w:r>
    </w:p>
    <w:p w14:paraId="1DF40C4E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>Посев сеялками СЗС–9 с одновременным формированием прерывистых борозд.</w:t>
      </w:r>
    </w:p>
    <w:p w14:paraId="3688C3B5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C00">
        <w:rPr>
          <w:rFonts w:ascii="Times New Roman" w:hAnsi="Times New Roman" w:cs="Times New Roman"/>
          <w:sz w:val="28"/>
          <w:szCs w:val="28"/>
        </w:rPr>
        <w:t>Бороздковый</w:t>
      </w:r>
      <w:proofErr w:type="spellEnd"/>
      <w:r w:rsidRPr="007E3C00">
        <w:rPr>
          <w:rFonts w:ascii="Times New Roman" w:hAnsi="Times New Roman" w:cs="Times New Roman"/>
          <w:sz w:val="28"/>
          <w:szCs w:val="28"/>
        </w:rPr>
        <w:t xml:space="preserve"> посев культур.</w:t>
      </w:r>
    </w:p>
    <w:p w14:paraId="37C8D983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>Осеннее щелевание почвы под озимыми.</w:t>
      </w:r>
    </w:p>
    <w:p w14:paraId="2F4D3981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>Весеннее щелевание почвы под озимыми и яровыми культурами.</w:t>
      </w:r>
    </w:p>
    <w:p w14:paraId="40A3C535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>Щелевание почвы при обработке междурядий пропашных культур.</w:t>
      </w:r>
    </w:p>
    <w:p w14:paraId="65D156B2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 xml:space="preserve">Прерывистое </w:t>
      </w:r>
      <w:proofErr w:type="spellStart"/>
      <w:r w:rsidRPr="007E3C00">
        <w:rPr>
          <w:rFonts w:ascii="Times New Roman" w:hAnsi="Times New Roman" w:cs="Times New Roman"/>
          <w:sz w:val="28"/>
          <w:szCs w:val="28"/>
        </w:rPr>
        <w:t>бороздование</w:t>
      </w:r>
      <w:proofErr w:type="spellEnd"/>
      <w:r w:rsidRPr="007E3C00">
        <w:rPr>
          <w:rFonts w:ascii="Times New Roman" w:hAnsi="Times New Roman" w:cs="Times New Roman"/>
          <w:sz w:val="28"/>
          <w:szCs w:val="28"/>
        </w:rPr>
        <w:t xml:space="preserve"> и щелевание почвы при обработке междурядий пропашных культур.</w:t>
      </w:r>
    </w:p>
    <w:p w14:paraId="2AF7DFB4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 xml:space="preserve">Применение различных вариантов минимальной обработки почв на склонах в сочетании </w:t>
      </w:r>
      <w:proofErr w:type="gramStart"/>
      <w:r w:rsidRPr="007E3C00">
        <w:rPr>
          <w:rFonts w:ascii="Times New Roman" w:hAnsi="Times New Roman" w:cs="Times New Roman"/>
          <w:sz w:val="28"/>
          <w:szCs w:val="28"/>
        </w:rPr>
        <w:t>с приемами</w:t>
      </w:r>
      <w:proofErr w:type="gramEnd"/>
      <w:r w:rsidRPr="007E3C00">
        <w:rPr>
          <w:rFonts w:ascii="Times New Roman" w:hAnsi="Times New Roman" w:cs="Times New Roman"/>
          <w:sz w:val="28"/>
          <w:szCs w:val="28"/>
        </w:rPr>
        <w:t xml:space="preserve"> предупреждающими сток осадков с уплотненной поверхности почвы.</w:t>
      </w:r>
    </w:p>
    <w:p w14:paraId="024DCB98" w14:textId="77777777" w:rsidR="007E3C00" w:rsidRDefault="007E3C00" w:rsidP="009B66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 xml:space="preserve">Противоэрозионные приемы обработки почв в междурядьях многолетних насаждений: глубокое полосное рыхление, щелевание, кротование прерывистое </w:t>
      </w:r>
      <w:proofErr w:type="spellStart"/>
      <w:r w:rsidRPr="007E3C00">
        <w:rPr>
          <w:rFonts w:ascii="Times New Roman" w:hAnsi="Times New Roman" w:cs="Times New Roman"/>
          <w:sz w:val="28"/>
          <w:szCs w:val="28"/>
        </w:rPr>
        <w:t>бороздование</w:t>
      </w:r>
      <w:proofErr w:type="spellEnd"/>
      <w:r w:rsidRPr="007E3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C00">
        <w:rPr>
          <w:rFonts w:ascii="Times New Roman" w:hAnsi="Times New Roman" w:cs="Times New Roman"/>
          <w:sz w:val="28"/>
          <w:szCs w:val="28"/>
        </w:rPr>
        <w:t>лункование</w:t>
      </w:r>
      <w:proofErr w:type="spellEnd"/>
      <w:r w:rsidRPr="007E3C00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7D883977" w14:textId="77777777" w:rsidR="007E3C00" w:rsidRPr="007E3C00" w:rsidRDefault="007E3C00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0">
        <w:rPr>
          <w:rFonts w:ascii="Times New Roman" w:hAnsi="Times New Roman" w:cs="Times New Roman"/>
          <w:sz w:val="28"/>
          <w:szCs w:val="28"/>
        </w:rPr>
        <w:t>Агрохимические приемы повышения плодородия почв и защиты от эрозии.</w:t>
      </w:r>
    </w:p>
    <w:p w14:paraId="6E1193B9" w14:textId="77777777" w:rsidR="007E3C00" w:rsidRDefault="007E3C00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C00">
        <w:rPr>
          <w:rFonts w:ascii="Times New Roman" w:hAnsi="Times New Roman" w:cs="Times New Roman"/>
          <w:sz w:val="28"/>
          <w:szCs w:val="28"/>
        </w:rPr>
        <w:t>Увеличение доз внесения навоза и других органических удобрений, а также азотных удобрений с уве</w:t>
      </w:r>
      <w:r>
        <w:rPr>
          <w:rFonts w:ascii="Times New Roman" w:hAnsi="Times New Roman" w:cs="Times New Roman"/>
          <w:sz w:val="28"/>
          <w:szCs w:val="28"/>
        </w:rPr>
        <w:t xml:space="preserve">личением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почв.</w:t>
      </w:r>
    </w:p>
    <w:p w14:paraId="335D1CF7" w14:textId="77777777" w:rsidR="007E3C00" w:rsidRDefault="007E3C00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C00">
        <w:rPr>
          <w:rFonts w:ascii="Times New Roman" w:hAnsi="Times New Roman" w:cs="Times New Roman"/>
          <w:sz w:val="28"/>
          <w:szCs w:val="28"/>
        </w:rPr>
        <w:t xml:space="preserve">Внесение оптимальных норм фосфорных и калийных удобрений с учетом степени </w:t>
      </w:r>
      <w:proofErr w:type="spellStart"/>
      <w:r w:rsidRPr="007E3C00">
        <w:rPr>
          <w:rFonts w:ascii="Times New Roman" w:hAnsi="Times New Roman" w:cs="Times New Roman"/>
          <w:sz w:val="28"/>
          <w:szCs w:val="28"/>
        </w:rPr>
        <w:t>смыто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почв.</w:t>
      </w:r>
    </w:p>
    <w:p w14:paraId="162CF3D8" w14:textId="77777777" w:rsidR="007E3C00" w:rsidRDefault="007E3C00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E3C00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в смытые почвы микроудобрений.</w:t>
      </w:r>
    </w:p>
    <w:p w14:paraId="55935D37" w14:textId="77777777" w:rsidR="007E3C00" w:rsidRPr="007E3C00" w:rsidRDefault="007E3C00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C00">
        <w:rPr>
          <w:rFonts w:ascii="Times New Roman" w:hAnsi="Times New Roman" w:cs="Times New Roman"/>
          <w:sz w:val="28"/>
          <w:szCs w:val="28"/>
        </w:rPr>
        <w:t>Применение бактериальных удобрений.</w:t>
      </w:r>
    </w:p>
    <w:p w14:paraId="116BE638" w14:textId="77777777" w:rsidR="007E3C00" w:rsidRDefault="007E3C00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C00">
        <w:rPr>
          <w:rFonts w:ascii="Times New Roman" w:hAnsi="Times New Roman" w:cs="Times New Roman"/>
          <w:sz w:val="28"/>
          <w:szCs w:val="28"/>
        </w:rPr>
        <w:t>Известкование кислых смытых почв.</w:t>
      </w:r>
    </w:p>
    <w:p w14:paraId="736BA0A6" w14:textId="77777777" w:rsidR="007E3C00" w:rsidRPr="007E3C00" w:rsidRDefault="007E3C00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C00">
        <w:rPr>
          <w:rFonts w:ascii="Times New Roman" w:hAnsi="Times New Roman" w:cs="Times New Roman"/>
          <w:sz w:val="28"/>
          <w:szCs w:val="28"/>
        </w:rPr>
        <w:t>Гипсование засоленных смытых почв.</w:t>
      </w:r>
    </w:p>
    <w:p w14:paraId="02FEE3E3" w14:textId="77777777" w:rsidR="00EF265B" w:rsidRDefault="00EF265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793E61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ACA95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AA192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5145D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B01B5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D795D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59AF5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68F5B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674B2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793F4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3AF77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F2812" w14:textId="77777777" w:rsidR="002B1F44" w:rsidRDefault="002B1F4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10B16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32EF2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CDF98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A905B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0A723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8A668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4C290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905E6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41E80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2D517" w14:textId="77777777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59CDD" w14:textId="15599D58" w:rsidR="009B66E9" w:rsidRDefault="009B66E9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5FB6F" w14:textId="5CBB8938" w:rsidR="00E30EC2" w:rsidRDefault="00E30EC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C1684" w14:textId="77777777" w:rsidR="00E30EC2" w:rsidRDefault="00E30EC2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F8508" w14:textId="77777777" w:rsidR="00AC3C75" w:rsidRPr="00AC3C75" w:rsidRDefault="00AC3C75" w:rsidP="009B66E9">
      <w:pPr>
        <w:pStyle w:val="a4"/>
        <w:numPr>
          <w:ilvl w:val="0"/>
          <w:numId w:val="7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75">
        <w:rPr>
          <w:rFonts w:ascii="Times New Roman" w:hAnsi="Times New Roman" w:cs="Times New Roman"/>
          <w:b/>
          <w:sz w:val="28"/>
          <w:szCs w:val="28"/>
        </w:rPr>
        <w:lastRenderedPageBreak/>
        <w:t>Порядок приемки работ по рекультивации нарушенных земель</w:t>
      </w:r>
    </w:p>
    <w:p w14:paraId="1B2F46F8" w14:textId="77777777" w:rsidR="00EF265B" w:rsidRDefault="00AC3C75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75">
        <w:rPr>
          <w:rFonts w:ascii="Times New Roman" w:hAnsi="Times New Roman" w:cs="Times New Roman"/>
          <w:sz w:val="28"/>
          <w:szCs w:val="28"/>
        </w:rPr>
        <w:t xml:space="preserve">Для организации приемки (передачи) </w:t>
      </w:r>
      <w:proofErr w:type="spellStart"/>
      <w:r w:rsidRPr="00AC3C75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AC3C75">
        <w:rPr>
          <w:rFonts w:ascii="Times New Roman" w:hAnsi="Times New Roman" w:cs="Times New Roman"/>
          <w:sz w:val="28"/>
          <w:szCs w:val="28"/>
        </w:rPr>
        <w:t xml:space="preserve"> земель, а также для рассмотрения других вопросов, связанных с восстановлением нарушенных земель, рекомендуется создание решением органа местного самоуправления специальной Постоянной комиссии по вопросам рекультивации земель (далее именуется - Постоянная комиссия), если иное не предусмотрено нормативными правовыми актами субъектов Российской Федерации и актами органов местного самоуправления.</w:t>
      </w:r>
    </w:p>
    <w:p w14:paraId="7FC2615F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Согласно ГОСТ Р 57446-2017 «Наи</w:t>
      </w:r>
      <w:r w:rsidR="00D62BF4">
        <w:rPr>
          <w:rFonts w:ascii="Times New Roman" w:hAnsi="Times New Roman" w:cs="Times New Roman"/>
          <w:sz w:val="28"/>
          <w:szCs w:val="28"/>
        </w:rPr>
        <w:t>лучшие доступные технологии. Ре</w:t>
      </w:r>
      <w:r w:rsidRPr="005D684D">
        <w:rPr>
          <w:rFonts w:ascii="Times New Roman" w:hAnsi="Times New Roman" w:cs="Times New Roman"/>
          <w:sz w:val="28"/>
          <w:szCs w:val="28"/>
        </w:rPr>
        <w:t xml:space="preserve">культивация нарушенных земель и земельных участков». При приемке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земель и земельных участков учитывают следующие показатели:</w:t>
      </w:r>
    </w:p>
    <w:p w14:paraId="5F1E6C13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наличие и объем неиспользованного плодородного слоя почвы, а также условия его хранения;</w:t>
      </w:r>
    </w:p>
    <w:p w14:paraId="2D250AC4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мощность и равномерность нанесения плодородного слоя</w:t>
      </w:r>
      <w:r w:rsidR="00D62BF4">
        <w:rPr>
          <w:rFonts w:ascii="Times New Roman" w:hAnsi="Times New Roman" w:cs="Times New Roman"/>
          <w:sz w:val="28"/>
          <w:szCs w:val="28"/>
        </w:rPr>
        <w:t xml:space="preserve"> почвы или по</w:t>
      </w:r>
      <w:r w:rsidRPr="005D684D">
        <w:rPr>
          <w:rFonts w:ascii="Times New Roman" w:hAnsi="Times New Roman" w:cs="Times New Roman"/>
          <w:sz w:val="28"/>
          <w:szCs w:val="28"/>
        </w:rPr>
        <w:t>тенциально плодородных пород;</w:t>
      </w:r>
    </w:p>
    <w:p w14:paraId="011AD055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проективное покрытие травянистой растительностью, %;</w:t>
      </w:r>
    </w:p>
    <w:p w14:paraId="7CB6F928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качество выполненных мелиоративных, противоэрозионных и других мероприятий, определенных проектом или условиями рекультивации земель;</w:t>
      </w:r>
    </w:p>
    <w:p w14:paraId="12818126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- наличие на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рекультивированном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уча</w:t>
      </w:r>
      <w:r w:rsidR="00D62BF4">
        <w:rPr>
          <w:rFonts w:ascii="Times New Roman" w:hAnsi="Times New Roman" w:cs="Times New Roman"/>
          <w:sz w:val="28"/>
          <w:szCs w:val="28"/>
        </w:rPr>
        <w:t>стке строительных и других отхо</w:t>
      </w:r>
      <w:r w:rsidRPr="005D684D">
        <w:rPr>
          <w:rFonts w:ascii="Times New Roman" w:hAnsi="Times New Roman" w:cs="Times New Roman"/>
          <w:sz w:val="28"/>
          <w:szCs w:val="28"/>
        </w:rPr>
        <w:t>дов;</w:t>
      </w:r>
    </w:p>
    <w:p w14:paraId="0D44595D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наличие и оборудование пунктов мо</w:t>
      </w:r>
      <w:r w:rsidR="00D62BF4">
        <w:rPr>
          <w:rFonts w:ascii="Times New Roman" w:hAnsi="Times New Roman" w:cs="Times New Roman"/>
          <w:sz w:val="28"/>
          <w:szCs w:val="28"/>
        </w:rPr>
        <w:t xml:space="preserve">ниторинга </w:t>
      </w:r>
      <w:proofErr w:type="spellStart"/>
      <w:r w:rsidR="00D62BF4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="00D62BF4">
        <w:rPr>
          <w:rFonts w:ascii="Times New Roman" w:hAnsi="Times New Roman" w:cs="Times New Roman"/>
          <w:sz w:val="28"/>
          <w:szCs w:val="28"/>
        </w:rPr>
        <w:t xml:space="preserve"> зе</w:t>
      </w:r>
      <w:r w:rsidRPr="005D684D">
        <w:rPr>
          <w:rFonts w:ascii="Times New Roman" w:hAnsi="Times New Roman" w:cs="Times New Roman"/>
          <w:sz w:val="28"/>
          <w:szCs w:val="28"/>
        </w:rPr>
        <w:t>мель, если их создание было определено пр</w:t>
      </w:r>
      <w:r w:rsidR="00D62BF4">
        <w:rPr>
          <w:rFonts w:ascii="Times New Roman" w:hAnsi="Times New Roman" w:cs="Times New Roman"/>
          <w:sz w:val="28"/>
          <w:szCs w:val="28"/>
        </w:rPr>
        <w:t>оектом или условиями рекультива</w:t>
      </w:r>
      <w:r w:rsidRPr="005D684D">
        <w:rPr>
          <w:rFonts w:ascii="Times New Roman" w:hAnsi="Times New Roman" w:cs="Times New Roman"/>
          <w:sz w:val="28"/>
          <w:szCs w:val="28"/>
        </w:rPr>
        <w:t>ции нарушенных земель.</w:t>
      </w:r>
    </w:p>
    <w:p w14:paraId="1224EE00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В качестве основных критериев приемки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земель и земельных участков принимают во внимани</w:t>
      </w:r>
      <w:r w:rsidR="00D62BF4">
        <w:rPr>
          <w:rFonts w:ascii="Times New Roman" w:hAnsi="Times New Roman" w:cs="Times New Roman"/>
          <w:sz w:val="28"/>
          <w:szCs w:val="28"/>
        </w:rPr>
        <w:t>е следующие характеристики в за</w:t>
      </w:r>
      <w:r w:rsidRPr="005D684D">
        <w:rPr>
          <w:rFonts w:ascii="Times New Roman" w:hAnsi="Times New Roman" w:cs="Times New Roman"/>
          <w:sz w:val="28"/>
          <w:szCs w:val="28"/>
        </w:rPr>
        <w:t>висимости от направления рекультивации:</w:t>
      </w:r>
    </w:p>
    <w:p w14:paraId="2DCB25BB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возможность использования земель и земельных участков под сенокосы и пастбища (сельскохозяйственное направле</w:t>
      </w:r>
      <w:r w:rsidR="00D62BF4">
        <w:rPr>
          <w:rFonts w:ascii="Times New Roman" w:hAnsi="Times New Roman" w:cs="Times New Roman"/>
          <w:sz w:val="28"/>
          <w:szCs w:val="28"/>
        </w:rPr>
        <w:t>ние рекультивации земель) по [17</w:t>
      </w:r>
      <w:r w:rsidRPr="005D684D">
        <w:rPr>
          <w:rFonts w:ascii="Times New Roman" w:hAnsi="Times New Roman" w:cs="Times New Roman"/>
          <w:sz w:val="28"/>
          <w:szCs w:val="28"/>
        </w:rPr>
        <w:t>];</w:t>
      </w:r>
    </w:p>
    <w:p w14:paraId="65734575" w14:textId="77777777" w:rsidR="00D62BF4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- возможность использования земель </w:t>
      </w:r>
      <w:r w:rsidR="00D62BF4">
        <w:rPr>
          <w:rFonts w:ascii="Times New Roman" w:hAnsi="Times New Roman" w:cs="Times New Roman"/>
          <w:sz w:val="28"/>
          <w:szCs w:val="28"/>
        </w:rPr>
        <w:t>и земельных участков под лесона</w:t>
      </w:r>
      <w:r w:rsidRPr="005D684D">
        <w:rPr>
          <w:rFonts w:ascii="Times New Roman" w:hAnsi="Times New Roman" w:cs="Times New Roman"/>
          <w:sz w:val="28"/>
          <w:szCs w:val="28"/>
        </w:rPr>
        <w:t>саждения (лесохозяйственное направление рекультивации земель);</w:t>
      </w:r>
    </w:p>
    <w:p w14:paraId="123C8122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lastRenderedPageBreak/>
        <w:t>- степень проективного покрытия тра</w:t>
      </w:r>
      <w:r w:rsidR="00D62BF4">
        <w:rPr>
          <w:rFonts w:ascii="Times New Roman" w:hAnsi="Times New Roman" w:cs="Times New Roman"/>
          <w:sz w:val="28"/>
          <w:szCs w:val="28"/>
        </w:rPr>
        <w:t>вянистой растительностью, прижи</w:t>
      </w:r>
      <w:r w:rsidRPr="005D684D">
        <w:rPr>
          <w:rFonts w:ascii="Times New Roman" w:hAnsi="Times New Roman" w:cs="Times New Roman"/>
          <w:sz w:val="28"/>
          <w:szCs w:val="28"/>
        </w:rPr>
        <w:t>ваемость лесопосадок (природоохранное и л</w:t>
      </w:r>
      <w:r w:rsidR="00D62BF4">
        <w:rPr>
          <w:rFonts w:ascii="Times New Roman" w:hAnsi="Times New Roman" w:cs="Times New Roman"/>
          <w:sz w:val="28"/>
          <w:szCs w:val="28"/>
        </w:rPr>
        <w:t>есохозяйственное направления ре</w:t>
      </w:r>
      <w:r w:rsidRPr="005D684D">
        <w:rPr>
          <w:rFonts w:ascii="Times New Roman" w:hAnsi="Times New Roman" w:cs="Times New Roman"/>
          <w:sz w:val="28"/>
          <w:szCs w:val="28"/>
        </w:rPr>
        <w:t>культивации земель);</w:t>
      </w:r>
    </w:p>
    <w:p w14:paraId="3632B0D8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возможность использования заболо</w:t>
      </w:r>
      <w:r w:rsidR="00D62BF4">
        <w:rPr>
          <w:rFonts w:ascii="Times New Roman" w:hAnsi="Times New Roman" w:cs="Times New Roman"/>
          <w:sz w:val="28"/>
          <w:szCs w:val="28"/>
        </w:rPr>
        <w:t>ченных территорий (природоохран</w:t>
      </w:r>
      <w:r w:rsidRPr="005D684D">
        <w:rPr>
          <w:rFonts w:ascii="Times New Roman" w:hAnsi="Times New Roman" w:cs="Times New Roman"/>
          <w:sz w:val="28"/>
          <w:szCs w:val="28"/>
        </w:rPr>
        <w:t>ное направление рекультивации земель);</w:t>
      </w:r>
    </w:p>
    <w:p w14:paraId="51B730D9" w14:textId="77777777" w:rsidR="00D62BF4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возможность использования</w:t>
      </w:r>
      <w:r w:rsidR="00D62BF4">
        <w:rPr>
          <w:rFonts w:ascii="Times New Roman" w:hAnsi="Times New Roman" w:cs="Times New Roman"/>
          <w:sz w:val="28"/>
          <w:szCs w:val="28"/>
        </w:rPr>
        <w:t xml:space="preserve"> </w:t>
      </w:r>
      <w:r w:rsidR="00D62BF4" w:rsidRPr="00D62BF4">
        <w:rPr>
          <w:rFonts w:ascii="Times New Roman" w:hAnsi="Times New Roman" w:cs="Times New Roman"/>
          <w:sz w:val="28"/>
          <w:szCs w:val="28"/>
        </w:rPr>
        <w:t>земел</w:t>
      </w:r>
      <w:r w:rsidR="00D62BF4">
        <w:rPr>
          <w:rFonts w:ascii="Times New Roman" w:hAnsi="Times New Roman" w:cs="Times New Roman"/>
          <w:sz w:val="28"/>
          <w:szCs w:val="28"/>
        </w:rPr>
        <w:t>ь и земельных участков в промыш</w:t>
      </w:r>
      <w:r w:rsidRPr="005D684D">
        <w:rPr>
          <w:rFonts w:ascii="Times New Roman" w:hAnsi="Times New Roman" w:cs="Times New Roman"/>
          <w:sz w:val="28"/>
          <w:szCs w:val="28"/>
        </w:rPr>
        <w:t>ленных целях (строительное направле</w:t>
      </w:r>
      <w:r w:rsidR="00D62BF4">
        <w:rPr>
          <w:rFonts w:ascii="Times New Roman" w:hAnsi="Times New Roman" w:cs="Times New Roman"/>
          <w:sz w:val="28"/>
          <w:szCs w:val="28"/>
        </w:rPr>
        <w:t>ние рекультивации).</w:t>
      </w:r>
    </w:p>
    <w:p w14:paraId="7BD9E1A0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При последующем использовании земел</w:t>
      </w:r>
      <w:r w:rsidR="00D62BF4">
        <w:rPr>
          <w:rFonts w:ascii="Times New Roman" w:hAnsi="Times New Roman" w:cs="Times New Roman"/>
          <w:sz w:val="28"/>
          <w:szCs w:val="28"/>
        </w:rPr>
        <w:t>ь и земельных участков в направ</w:t>
      </w:r>
      <w:r w:rsidRPr="005D684D">
        <w:rPr>
          <w:rFonts w:ascii="Times New Roman" w:hAnsi="Times New Roman" w:cs="Times New Roman"/>
          <w:sz w:val="28"/>
          <w:szCs w:val="28"/>
        </w:rPr>
        <w:t>лениях, не указанных выше (водохозяйственном, рекреационном, санитарно-гигиеническом), или при нахождении участка</w:t>
      </w:r>
      <w:r w:rsidR="00D62BF4">
        <w:rPr>
          <w:rFonts w:ascii="Times New Roman" w:hAnsi="Times New Roman" w:cs="Times New Roman"/>
          <w:sz w:val="28"/>
          <w:szCs w:val="28"/>
        </w:rPr>
        <w:t xml:space="preserve"> восстановленных земель в грани</w:t>
      </w:r>
      <w:r w:rsidRPr="005D684D">
        <w:rPr>
          <w:rFonts w:ascii="Times New Roman" w:hAnsi="Times New Roman" w:cs="Times New Roman"/>
          <w:sz w:val="28"/>
          <w:szCs w:val="28"/>
        </w:rPr>
        <w:t>цах территорий с особым режимом использования (водоохранные зоны, зоны санитарной охраны источников водоснабжения</w:t>
      </w:r>
      <w:r w:rsidR="00D62BF4">
        <w:rPr>
          <w:rFonts w:ascii="Times New Roman" w:hAnsi="Times New Roman" w:cs="Times New Roman"/>
          <w:sz w:val="28"/>
          <w:szCs w:val="28"/>
        </w:rPr>
        <w:t xml:space="preserve"> и др.), приемку земель произво</w:t>
      </w:r>
      <w:r w:rsidRPr="005D684D">
        <w:rPr>
          <w:rFonts w:ascii="Times New Roman" w:hAnsi="Times New Roman" w:cs="Times New Roman"/>
          <w:sz w:val="28"/>
          <w:szCs w:val="28"/>
        </w:rPr>
        <w:t>дят в соответствии с проектом рекультиваци</w:t>
      </w:r>
      <w:r w:rsidR="00D62BF4">
        <w:rPr>
          <w:rFonts w:ascii="Times New Roman" w:hAnsi="Times New Roman" w:cs="Times New Roman"/>
          <w:sz w:val="28"/>
          <w:szCs w:val="28"/>
        </w:rPr>
        <w:t>и земель, в котором предусмотре</w:t>
      </w:r>
      <w:r w:rsidRPr="005D684D">
        <w:rPr>
          <w:rFonts w:ascii="Times New Roman" w:hAnsi="Times New Roman" w:cs="Times New Roman"/>
          <w:sz w:val="28"/>
          <w:szCs w:val="28"/>
        </w:rPr>
        <w:t>ны предельно допустимые концентрации (ПДК).</w:t>
      </w:r>
    </w:p>
    <w:p w14:paraId="70B1AD6F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Региональные регламенты приемки</w:t>
      </w:r>
      <w:r w:rsidR="00D62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BF4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="00D62BF4">
        <w:rPr>
          <w:rFonts w:ascii="Times New Roman" w:hAnsi="Times New Roman" w:cs="Times New Roman"/>
          <w:sz w:val="28"/>
          <w:szCs w:val="28"/>
        </w:rPr>
        <w:t xml:space="preserve"> земель и зе</w:t>
      </w:r>
      <w:r w:rsidRPr="005D684D">
        <w:rPr>
          <w:rFonts w:ascii="Times New Roman" w:hAnsi="Times New Roman" w:cs="Times New Roman"/>
          <w:sz w:val="28"/>
          <w:szCs w:val="28"/>
        </w:rPr>
        <w:t>мельных участков устанавливают порядок в</w:t>
      </w:r>
      <w:r w:rsidR="00D62BF4">
        <w:rPr>
          <w:rFonts w:ascii="Times New Roman" w:hAnsi="Times New Roman" w:cs="Times New Roman"/>
          <w:sz w:val="28"/>
          <w:szCs w:val="28"/>
        </w:rPr>
        <w:t>заимодействия между недропользо</w:t>
      </w:r>
      <w:r w:rsidRPr="005D684D">
        <w:rPr>
          <w:rFonts w:ascii="Times New Roman" w:hAnsi="Times New Roman" w:cs="Times New Roman"/>
          <w:sz w:val="28"/>
          <w:szCs w:val="28"/>
        </w:rPr>
        <w:t>вателями, подрядными организациями и контролирующими структурами и определяют:</w:t>
      </w:r>
    </w:p>
    <w:p w14:paraId="6B577455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- состав и порядок работы рабочей комиссии по приемке нарушенных </w:t>
      </w:r>
      <w:proofErr w:type="spellStart"/>
      <w:proofErr w:type="gramStart"/>
      <w:r w:rsidRPr="005D684D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>-мель</w:t>
      </w:r>
      <w:proofErr w:type="gramEnd"/>
      <w:r w:rsidRPr="005D684D">
        <w:rPr>
          <w:rFonts w:ascii="Times New Roman" w:hAnsi="Times New Roman" w:cs="Times New Roman"/>
          <w:sz w:val="28"/>
          <w:szCs w:val="28"/>
        </w:rPr>
        <w:t xml:space="preserve"> после проведения восстановительных работ;</w:t>
      </w:r>
    </w:p>
    <w:p w14:paraId="1516C835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перечень документов, предоставляемых рабочей комиссии, порядок утверждения акта рабочей комиссии;</w:t>
      </w:r>
    </w:p>
    <w:p w14:paraId="260B5F50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критерии приемки нарушенных земель</w:t>
      </w:r>
      <w:r w:rsidR="00D62BF4">
        <w:rPr>
          <w:rFonts w:ascii="Times New Roman" w:hAnsi="Times New Roman" w:cs="Times New Roman"/>
          <w:sz w:val="28"/>
          <w:szCs w:val="28"/>
        </w:rPr>
        <w:t xml:space="preserve"> после проведения на них восста</w:t>
      </w:r>
      <w:r w:rsidRPr="005D684D">
        <w:rPr>
          <w:rFonts w:ascii="Times New Roman" w:hAnsi="Times New Roman" w:cs="Times New Roman"/>
          <w:sz w:val="28"/>
          <w:szCs w:val="28"/>
        </w:rPr>
        <w:t>новительных работ с учетом конкретных пр</w:t>
      </w:r>
      <w:r w:rsidR="00D62BF4">
        <w:rPr>
          <w:rFonts w:ascii="Times New Roman" w:hAnsi="Times New Roman" w:cs="Times New Roman"/>
          <w:sz w:val="28"/>
          <w:szCs w:val="28"/>
        </w:rPr>
        <w:t>иродно-климатических условий ре</w:t>
      </w:r>
      <w:r w:rsidRPr="005D684D">
        <w:rPr>
          <w:rFonts w:ascii="Times New Roman" w:hAnsi="Times New Roman" w:cs="Times New Roman"/>
          <w:sz w:val="28"/>
          <w:szCs w:val="28"/>
        </w:rPr>
        <w:t>гионов.</w:t>
      </w:r>
    </w:p>
    <w:p w14:paraId="1D545389" w14:textId="77777777" w:rsidR="00D62BF4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Для организации приемки (передачи)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</w:t>
      </w:r>
      <w:r w:rsidR="00D62BF4">
        <w:rPr>
          <w:rFonts w:ascii="Times New Roman" w:hAnsi="Times New Roman" w:cs="Times New Roman"/>
          <w:sz w:val="28"/>
          <w:szCs w:val="28"/>
        </w:rPr>
        <w:t>екультивированных</w:t>
      </w:r>
      <w:proofErr w:type="spellEnd"/>
      <w:r w:rsidR="00D62BF4">
        <w:rPr>
          <w:rFonts w:ascii="Times New Roman" w:hAnsi="Times New Roman" w:cs="Times New Roman"/>
          <w:sz w:val="28"/>
          <w:szCs w:val="28"/>
        </w:rPr>
        <w:t xml:space="preserve"> земель, а так</w:t>
      </w:r>
      <w:r w:rsidRPr="005D684D">
        <w:rPr>
          <w:rFonts w:ascii="Times New Roman" w:hAnsi="Times New Roman" w:cs="Times New Roman"/>
          <w:sz w:val="28"/>
          <w:szCs w:val="28"/>
        </w:rPr>
        <w:t>же для рассмотрения других вопросов, связ</w:t>
      </w:r>
      <w:r w:rsidR="00D62BF4">
        <w:rPr>
          <w:rFonts w:ascii="Times New Roman" w:hAnsi="Times New Roman" w:cs="Times New Roman"/>
          <w:sz w:val="28"/>
          <w:szCs w:val="28"/>
        </w:rPr>
        <w:t>анных с восстановлением нарушен</w:t>
      </w:r>
      <w:r w:rsidRPr="005D684D">
        <w:rPr>
          <w:rFonts w:ascii="Times New Roman" w:hAnsi="Times New Roman" w:cs="Times New Roman"/>
          <w:sz w:val="28"/>
          <w:szCs w:val="28"/>
        </w:rPr>
        <w:t>ных земель, рекомендуется создание решен</w:t>
      </w:r>
      <w:r w:rsidR="00D62BF4">
        <w:rPr>
          <w:rFonts w:ascii="Times New Roman" w:hAnsi="Times New Roman" w:cs="Times New Roman"/>
          <w:sz w:val="28"/>
          <w:szCs w:val="28"/>
        </w:rPr>
        <w:t>ием органа местного самоуправле</w:t>
      </w:r>
      <w:r w:rsidRPr="005D684D">
        <w:rPr>
          <w:rFonts w:ascii="Times New Roman" w:hAnsi="Times New Roman" w:cs="Times New Roman"/>
          <w:sz w:val="28"/>
          <w:szCs w:val="28"/>
        </w:rPr>
        <w:t>ния специальной Постоянной комиссии по во</w:t>
      </w:r>
      <w:r w:rsidR="00D62BF4">
        <w:rPr>
          <w:rFonts w:ascii="Times New Roman" w:hAnsi="Times New Roman" w:cs="Times New Roman"/>
          <w:sz w:val="28"/>
          <w:szCs w:val="28"/>
        </w:rPr>
        <w:t>просам рекультивации земель (по</w:t>
      </w:r>
      <w:r w:rsidRPr="005D684D">
        <w:rPr>
          <w:rFonts w:ascii="Times New Roman" w:hAnsi="Times New Roman" w:cs="Times New Roman"/>
          <w:sz w:val="28"/>
          <w:szCs w:val="28"/>
        </w:rPr>
        <w:t>стоянная комиссия), если иное не предусмо</w:t>
      </w:r>
      <w:r w:rsidR="00D62BF4">
        <w:rPr>
          <w:rFonts w:ascii="Times New Roman" w:hAnsi="Times New Roman" w:cs="Times New Roman"/>
          <w:sz w:val="28"/>
          <w:szCs w:val="28"/>
        </w:rPr>
        <w:t xml:space="preserve">трено нормативными правовыми </w:t>
      </w:r>
      <w:r w:rsidR="00D62BF4">
        <w:rPr>
          <w:rFonts w:ascii="Times New Roman" w:hAnsi="Times New Roman" w:cs="Times New Roman"/>
          <w:sz w:val="28"/>
          <w:szCs w:val="28"/>
        </w:rPr>
        <w:lastRenderedPageBreak/>
        <w:t>ак</w:t>
      </w:r>
      <w:r w:rsidRPr="005D684D">
        <w:rPr>
          <w:rFonts w:ascii="Times New Roman" w:hAnsi="Times New Roman" w:cs="Times New Roman"/>
          <w:sz w:val="28"/>
          <w:szCs w:val="28"/>
        </w:rPr>
        <w:t>тами субъектов Российской Федерации и ак</w:t>
      </w:r>
      <w:r w:rsidR="00D62BF4">
        <w:rPr>
          <w:rFonts w:ascii="Times New Roman" w:hAnsi="Times New Roman" w:cs="Times New Roman"/>
          <w:sz w:val="28"/>
          <w:szCs w:val="28"/>
        </w:rPr>
        <w:t>тами органов местного самоуправ</w:t>
      </w:r>
      <w:r w:rsidRPr="005D684D">
        <w:rPr>
          <w:rFonts w:ascii="Times New Roman" w:hAnsi="Times New Roman" w:cs="Times New Roman"/>
          <w:sz w:val="28"/>
          <w:szCs w:val="28"/>
        </w:rPr>
        <w:t>ления.</w:t>
      </w:r>
    </w:p>
    <w:p w14:paraId="47156F95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В состав постоянной комиссии включ</w:t>
      </w:r>
      <w:r w:rsidR="00D62BF4">
        <w:rPr>
          <w:rFonts w:ascii="Times New Roman" w:hAnsi="Times New Roman" w:cs="Times New Roman"/>
          <w:sz w:val="28"/>
          <w:szCs w:val="28"/>
        </w:rPr>
        <w:t>аются представители землеустрои</w:t>
      </w:r>
      <w:r w:rsidRPr="005D684D">
        <w:rPr>
          <w:rFonts w:ascii="Times New Roman" w:hAnsi="Times New Roman" w:cs="Times New Roman"/>
          <w:sz w:val="28"/>
          <w:szCs w:val="28"/>
        </w:rPr>
        <w:t>тельных, природоохранных, водохозяйствен</w:t>
      </w:r>
      <w:r w:rsidR="00D62BF4">
        <w:rPr>
          <w:rFonts w:ascii="Times New Roman" w:hAnsi="Times New Roman" w:cs="Times New Roman"/>
          <w:sz w:val="28"/>
          <w:szCs w:val="28"/>
        </w:rPr>
        <w:t>ных, лесохозяйственных, сельско</w:t>
      </w:r>
      <w:r w:rsidRPr="005D684D">
        <w:rPr>
          <w:rFonts w:ascii="Times New Roman" w:hAnsi="Times New Roman" w:cs="Times New Roman"/>
          <w:sz w:val="28"/>
          <w:szCs w:val="28"/>
        </w:rPr>
        <w:t>хозяйственных, архитектурно - строительных, санитарных, финансово-кредитных и других заинтересованных ор</w:t>
      </w:r>
      <w:r w:rsidR="00D62BF4">
        <w:rPr>
          <w:rFonts w:ascii="Times New Roman" w:hAnsi="Times New Roman" w:cs="Times New Roman"/>
          <w:sz w:val="28"/>
          <w:szCs w:val="28"/>
        </w:rPr>
        <w:t xml:space="preserve">ганов. Председателем Постоянной </w:t>
      </w:r>
      <w:r w:rsidRPr="005D684D">
        <w:rPr>
          <w:rFonts w:ascii="Times New Roman" w:hAnsi="Times New Roman" w:cs="Times New Roman"/>
          <w:sz w:val="28"/>
          <w:szCs w:val="28"/>
        </w:rPr>
        <w:t>комиссии рекомендуется назначать представ</w:t>
      </w:r>
      <w:r w:rsidR="00D62BF4">
        <w:rPr>
          <w:rFonts w:ascii="Times New Roman" w:hAnsi="Times New Roman" w:cs="Times New Roman"/>
          <w:sz w:val="28"/>
          <w:szCs w:val="28"/>
        </w:rPr>
        <w:t>ителя органа местного самоуправ</w:t>
      </w:r>
      <w:r w:rsidRPr="005D684D">
        <w:rPr>
          <w:rFonts w:ascii="Times New Roman" w:hAnsi="Times New Roman" w:cs="Times New Roman"/>
          <w:sz w:val="28"/>
          <w:szCs w:val="28"/>
        </w:rPr>
        <w:t>ления, а его заместителем - председателя районного (городского) комитета по земельным ре</w:t>
      </w:r>
      <w:r w:rsidR="00D62BF4">
        <w:rPr>
          <w:rFonts w:ascii="Times New Roman" w:hAnsi="Times New Roman" w:cs="Times New Roman"/>
          <w:sz w:val="28"/>
          <w:szCs w:val="28"/>
        </w:rPr>
        <w:t>сурсам и землеустройству [16</w:t>
      </w:r>
      <w:r w:rsidRPr="005D684D">
        <w:rPr>
          <w:rFonts w:ascii="Times New Roman" w:hAnsi="Times New Roman" w:cs="Times New Roman"/>
          <w:sz w:val="28"/>
          <w:szCs w:val="28"/>
        </w:rPr>
        <w:t>, c.77].</w:t>
      </w:r>
    </w:p>
    <w:p w14:paraId="1C66858B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Организационно-техническое обеспеч</w:t>
      </w:r>
      <w:r w:rsidR="00D62BF4">
        <w:rPr>
          <w:rFonts w:ascii="Times New Roman" w:hAnsi="Times New Roman" w:cs="Times New Roman"/>
          <w:sz w:val="28"/>
          <w:szCs w:val="28"/>
        </w:rPr>
        <w:t>ение деятельности Постоянной ко</w:t>
      </w:r>
      <w:r w:rsidRPr="005D684D">
        <w:rPr>
          <w:rFonts w:ascii="Times New Roman" w:hAnsi="Times New Roman" w:cs="Times New Roman"/>
          <w:sz w:val="28"/>
          <w:szCs w:val="28"/>
        </w:rPr>
        <w:t>миссии возлагается на районный (городской) комитет по земельным ресурсам и землеустройству, если иное не предусмотрен</w:t>
      </w:r>
      <w:r w:rsidR="00D62BF4">
        <w:rPr>
          <w:rFonts w:ascii="Times New Roman" w:hAnsi="Times New Roman" w:cs="Times New Roman"/>
          <w:sz w:val="28"/>
          <w:szCs w:val="28"/>
        </w:rPr>
        <w:t>о решением органа местного само</w:t>
      </w:r>
      <w:r w:rsidRPr="005D684D">
        <w:rPr>
          <w:rFonts w:ascii="Times New Roman" w:hAnsi="Times New Roman" w:cs="Times New Roman"/>
          <w:sz w:val="28"/>
          <w:szCs w:val="28"/>
        </w:rPr>
        <w:t>управления.</w:t>
      </w:r>
    </w:p>
    <w:p w14:paraId="241DD3E1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Приемка - передача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рекультивированны</w:t>
      </w:r>
      <w:r w:rsidR="00D62BF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62BF4">
        <w:rPr>
          <w:rFonts w:ascii="Times New Roman" w:hAnsi="Times New Roman" w:cs="Times New Roman"/>
          <w:sz w:val="28"/>
          <w:szCs w:val="28"/>
        </w:rPr>
        <w:t xml:space="preserve"> земель осуществляется в месяч</w:t>
      </w:r>
      <w:r w:rsidRPr="005D684D">
        <w:rPr>
          <w:rFonts w:ascii="Times New Roman" w:hAnsi="Times New Roman" w:cs="Times New Roman"/>
          <w:sz w:val="28"/>
          <w:szCs w:val="28"/>
        </w:rPr>
        <w:t>ный срок после поступления в Постоянную комиссию письменного извещения о завершении работ по рекультивации, к ко</w:t>
      </w:r>
      <w:r w:rsidR="00D62BF4">
        <w:rPr>
          <w:rFonts w:ascii="Times New Roman" w:hAnsi="Times New Roman" w:cs="Times New Roman"/>
          <w:sz w:val="28"/>
          <w:szCs w:val="28"/>
        </w:rPr>
        <w:t>торому прилагаются следующие ма</w:t>
      </w:r>
      <w:r w:rsidRPr="005D684D">
        <w:rPr>
          <w:rFonts w:ascii="Times New Roman" w:hAnsi="Times New Roman" w:cs="Times New Roman"/>
          <w:sz w:val="28"/>
          <w:szCs w:val="28"/>
        </w:rPr>
        <w:t>териалы:</w:t>
      </w:r>
    </w:p>
    <w:p w14:paraId="275622ED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копии разрешений на проведение ра</w:t>
      </w:r>
      <w:r w:rsidR="00D62BF4">
        <w:rPr>
          <w:rFonts w:ascii="Times New Roman" w:hAnsi="Times New Roman" w:cs="Times New Roman"/>
          <w:sz w:val="28"/>
          <w:szCs w:val="28"/>
        </w:rPr>
        <w:t>бот, связанных с нарушением поч</w:t>
      </w:r>
      <w:r w:rsidRPr="005D684D">
        <w:rPr>
          <w:rFonts w:ascii="Times New Roman" w:hAnsi="Times New Roman" w:cs="Times New Roman"/>
          <w:sz w:val="28"/>
          <w:szCs w:val="28"/>
        </w:rPr>
        <w:t>венного покрова, а также документов, удост</w:t>
      </w:r>
      <w:r w:rsidR="00D62BF4">
        <w:rPr>
          <w:rFonts w:ascii="Times New Roman" w:hAnsi="Times New Roman" w:cs="Times New Roman"/>
          <w:sz w:val="28"/>
          <w:szCs w:val="28"/>
        </w:rPr>
        <w:t>оверяющих право пользования зем</w:t>
      </w:r>
      <w:r w:rsidRPr="005D684D">
        <w:rPr>
          <w:rFonts w:ascii="Times New Roman" w:hAnsi="Times New Roman" w:cs="Times New Roman"/>
          <w:sz w:val="28"/>
          <w:szCs w:val="28"/>
        </w:rPr>
        <w:t>лей и недрами;</w:t>
      </w:r>
    </w:p>
    <w:p w14:paraId="2E869CD0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с плана землепользов</w:t>
      </w:r>
      <w:r w:rsidR="00D62BF4">
        <w:rPr>
          <w:rFonts w:ascii="Times New Roman" w:hAnsi="Times New Roman" w:cs="Times New Roman"/>
          <w:sz w:val="28"/>
          <w:szCs w:val="28"/>
        </w:rPr>
        <w:t xml:space="preserve">ания с нанесенными границами </w:t>
      </w:r>
      <w:proofErr w:type="spellStart"/>
      <w:r w:rsidR="00D62BF4">
        <w:rPr>
          <w:rFonts w:ascii="Times New Roman" w:hAnsi="Times New Roman" w:cs="Times New Roman"/>
          <w:sz w:val="28"/>
          <w:szCs w:val="28"/>
        </w:rPr>
        <w:t>ре</w:t>
      </w:r>
      <w:r w:rsidRPr="005D684D">
        <w:rPr>
          <w:rFonts w:ascii="Times New Roman" w:hAnsi="Times New Roman" w:cs="Times New Roman"/>
          <w:sz w:val="28"/>
          <w:szCs w:val="28"/>
        </w:rPr>
        <w:t>культивированных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участков;</w:t>
      </w:r>
    </w:p>
    <w:p w14:paraId="7D3AB2AC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проект рекультивации, заключение по</w:t>
      </w:r>
      <w:r w:rsidR="00D62BF4">
        <w:rPr>
          <w:rFonts w:ascii="Times New Roman" w:hAnsi="Times New Roman" w:cs="Times New Roman"/>
          <w:sz w:val="28"/>
          <w:szCs w:val="28"/>
        </w:rPr>
        <w:t xml:space="preserve"> нему государственной экологиче</w:t>
      </w:r>
      <w:r w:rsidRPr="005D684D">
        <w:rPr>
          <w:rFonts w:ascii="Times New Roman" w:hAnsi="Times New Roman" w:cs="Times New Roman"/>
          <w:sz w:val="28"/>
          <w:szCs w:val="28"/>
        </w:rPr>
        <w:t>ской экспертизы;</w:t>
      </w:r>
    </w:p>
    <w:p w14:paraId="4FE56BE4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данные почвенных, инженерно-геологических, гидрогеологических и других необходимых обследований до прове</w:t>
      </w:r>
      <w:r w:rsidR="00D62BF4">
        <w:rPr>
          <w:rFonts w:ascii="Times New Roman" w:hAnsi="Times New Roman" w:cs="Times New Roman"/>
          <w:sz w:val="28"/>
          <w:szCs w:val="28"/>
        </w:rPr>
        <w:t>дения работ, связанных с наруше</w:t>
      </w:r>
      <w:r w:rsidRPr="005D684D">
        <w:rPr>
          <w:rFonts w:ascii="Times New Roman" w:hAnsi="Times New Roman" w:cs="Times New Roman"/>
          <w:sz w:val="28"/>
          <w:szCs w:val="28"/>
        </w:rPr>
        <w:t>нием почвенного покрова, и после рекультивации нарушенных земель;</w:t>
      </w:r>
    </w:p>
    <w:p w14:paraId="2F68E9F6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схема расположения наблюдательны</w:t>
      </w:r>
      <w:r w:rsidR="00D62BF4">
        <w:rPr>
          <w:rFonts w:ascii="Times New Roman" w:hAnsi="Times New Roman" w:cs="Times New Roman"/>
          <w:sz w:val="28"/>
          <w:szCs w:val="28"/>
        </w:rPr>
        <w:t>х скважин и других постов наблю</w:t>
      </w:r>
      <w:r w:rsidRPr="005D684D">
        <w:rPr>
          <w:rFonts w:ascii="Times New Roman" w:hAnsi="Times New Roman" w:cs="Times New Roman"/>
          <w:sz w:val="28"/>
          <w:szCs w:val="28"/>
        </w:rPr>
        <w:t>дения за возможной трансформацией почв</w:t>
      </w:r>
      <w:r w:rsidR="00D62BF4">
        <w:rPr>
          <w:rFonts w:ascii="Times New Roman" w:hAnsi="Times New Roman" w:cs="Times New Roman"/>
          <w:sz w:val="28"/>
          <w:szCs w:val="28"/>
        </w:rPr>
        <w:t xml:space="preserve">енно-грунтовой толщи </w:t>
      </w:r>
      <w:proofErr w:type="spellStart"/>
      <w:r w:rsidR="00D62BF4">
        <w:rPr>
          <w:rFonts w:ascii="Times New Roman" w:hAnsi="Times New Roman" w:cs="Times New Roman"/>
          <w:sz w:val="28"/>
          <w:szCs w:val="28"/>
        </w:rPr>
        <w:lastRenderedPageBreak/>
        <w:t>рекультиви</w:t>
      </w:r>
      <w:r w:rsidRPr="005D684D">
        <w:rPr>
          <w:rFonts w:ascii="Times New Roman" w:hAnsi="Times New Roman" w:cs="Times New Roman"/>
          <w:sz w:val="28"/>
          <w:szCs w:val="28"/>
        </w:rPr>
        <w:t>рованных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участков (гидрогеологический,</w:t>
      </w:r>
      <w:r w:rsidR="00D62BF4">
        <w:rPr>
          <w:rFonts w:ascii="Times New Roman" w:hAnsi="Times New Roman" w:cs="Times New Roman"/>
          <w:sz w:val="28"/>
          <w:szCs w:val="28"/>
        </w:rPr>
        <w:t xml:space="preserve"> инженерно-геологический монито</w:t>
      </w:r>
      <w:r w:rsidRPr="005D684D">
        <w:rPr>
          <w:rFonts w:ascii="Times New Roman" w:hAnsi="Times New Roman" w:cs="Times New Roman"/>
          <w:sz w:val="28"/>
          <w:szCs w:val="28"/>
        </w:rPr>
        <w:t>ринг) в случае их создания;</w:t>
      </w:r>
    </w:p>
    <w:p w14:paraId="66E45DED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проектная документация (рабочие чер</w:t>
      </w:r>
      <w:r w:rsidR="00D62BF4">
        <w:rPr>
          <w:rFonts w:ascii="Times New Roman" w:hAnsi="Times New Roman" w:cs="Times New Roman"/>
          <w:sz w:val="28"/>
          <w:szCs w:val="28"/>
        </w:rPr>
        <w:t>тежи) на мелиоративные, противо</w:t>
      </w:r>
      <w:r w:rsidRPr="005D684D">
        <w:rPr>
          <w:rFonts w:ascii="Times New Roman" w:hAnsi="Times New Roman" w:cs="Times New Roman"/>
          <w:sz w:val="28"/>
          <w:szCs w:val="28"/>
        </w:rPr>
        <w:t>эрозионные, гидротехнические и другие объе</w:t>
      </w:r>
      <w:r w:rsidR="00D62BF4">
        <w:rPr>
          <w:rFonts w:ascii="Times New Roman" w:hAnsi="Times New Roman" w:cs="Times New Roman"/>
          <w:sz w:val="28"/>
          <w:szCs w:val="28"/>
        </w:rPr>
        <w:t>кты, лесомелиоративные, агротех</w:t>
      </w:r>
      <w:r w:rsidRPr="005D684D">
        <w:rPr>
          <w:rFonts w:ascii="Times New Roman" w:hAnsi="Times New Roman" w:cs="Times New Roman"/>
          <w:sz w:val="28"/>
          <w:szCs w:val="28"/>
        </w:rPr>
        <w:t>нические и иные мероприятия, предусмотренные проектом рекультивации, или акты об их приемке (проведении испытаний);</w:t>
      </w:r>
    </w:p>
    <w:p w14:paraId="61F44BF3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материалы проверок выполнения ра</w:t>
      </w:r>
      <w:r w:rsidR="00D62BF4">
        <w:rPr>
          <w:rFonts w:ascii="Times New Roman" w:hAnsi="Times New Roman" w:cs="Times New Roman"/>
          <w:sz w:val="28"/>
          <w:szCs w:val="28"/>
        </w:rPr>
        <w:t>бот по рекультивации, осуществ</w:t>
      </w:r>
      <w:r w:rsidRPr="005D684D">
        <w:rPr>
          <w:rFonts w:ascii="Times New Roman" w:hAnsi="Times New Roman" w:cs="Times New Roman"/>
          <w:sz w:val="28"/>
          <w:szCs w:val="28"/>
        </w:rPr>
        <w:t>ленных контрольно-инспекционными органами или специалистами проектных организаций в порядке авторского надзора, а также информация о принятых мерах по устранению выявленных нарушений;</w:t>
      </w:r>
    </w:p>
    <w:p w14:paraId="741296F8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сведения о снятии, хранении, использовании, передаче плодородного слоя, подтвержденные соответствующими документами;</w:t>
      </w:r>
    </w:p>
    <w:p w14:paraId="0836A54D" w14:textId="77777777" w:rsidR="00D62BF4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отчеты о рекультивации нарушенны</w:t>
      </w:r>
      <w:r w:rsidR="00D62BF4">
        <w:rPr>
          <w:rFonts w:ascii="Times New Roman" w:hAnsi="Times New Roman" w:cs="Times New Roman"/>
          <w:sz w:val="28"/>
          <w:szCs w:val="28"/>
        </w:rPr>
        <w:t>х земель по форме №2-ТП (рекуль</w:t>
      </w:r>
      <w:r w:rsidRPr="005D684D">
        <w:rPr>
          <w:rFonts w:ascii="Times New Roman" w:hAnsi="Times New Roman" w:cs="Times New Roman"/>
          <w:sz w:val="28"/>
          <w:szCs w:val="28"/>
        </w:rPr>
        <w:t>тивация) за весь период проведения работ, связанных с нарушением почве</w:t>
      </w:r>
      <w:r w:rsidR="00D62BF4">
        <w:rPr>
          <w:rFonts w:ascii="Times New Roman" w:hAnsi="Times New Roman" w:cs="Times New Roman"/>
          <w:sz w:val="28"/>
          <w:szCs w:val="28"/>
        </w:rPr>
        <w:t>нно</w:t>
      </w:r>
      <w:r w:rsidRPr="005D684D">
        <w:rPr>
          <w:rFonts w:ascii="Times New Roman" w:hAnsi="Times New Roman" w:cs="Times New Roman"/>
          <w:sz w:val="28"/>
          <w:szCs w:val="28"/>
        </w:rPr>
        <w:t>го</w:t>
      </w:r>
      <w:r w:rsidR="00D62BF4">
        <w:rPr>
          <w:rFonts w:ascii="Times New Roman" w:hAnsi="Times New Roman" w:cs="Times New Roman"/>
          <w:sz w:val="28"/>
          <w:szCs w:val="28"/>
        </w:rPr>
        <w:t xml:space="preserve"> покрова, на сдаваемом участке.</w:t>
      </w:r>
    </w:p>
    <w:p w14:paraId="33704288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Перечень указанных материалов уточняется и дополняется Постоянной комиссией в зависимости от характера на</w:t>
      </w:r>
      <w:r w:rsidR="00D62BF4">
        <w:rPr>
          <w:rFonts w:ascii="Times New Roman" w:hAnsi="Times New Roman" w:cs="Times New Roman"/>
          <w:sz w:val="28"/>
          <w:szCs w:val="28"/>
        </w:rPr>
        <w:t>рушения земель и дальнейшего ис</w:t>
      </w:r>
      <w:r w:rsidRPr="005D684D">
        <w:rPr>
          <w:rFonts w:ascii="Times New Roman" w:hAnsi="Times New Roman" w:cs="Times New Roman"/>
          <w:sz w:val="28"/>
          <w:szCs w:val="28"/>
        </w:rPr>
        <w:t xml:space="preserve">пользования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участков [9, c.24].</w:t>
      </w:r>
    </w:p>
    <w:p w14:paraId="74B520C9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Приемку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участков с выездом на место осуществляет рабочая комиссия, которая утверждается пре</w:t>
      </w:r>
      <w:r w:rsidR="006862C1">
        <w:rPr>
          <w:rFonts w:ascii="Times New Roman" w:hAnsi="Times New Roman" w:cs="Times New Roman"/>
          <w:sz w:val="28"/>
          <w:szCs w:val="28"/>
        </w:rPr>
        <w:t>дседателем (заместителем) Посто</w:t>
      </w:r>
      <w:r w:rsidRPr="005D684D">
        <w:rPr>
          <w:rFonts w:ascii="Times New Roman" w:hAnsi="Times New Roman" w:cs="Times New Roman"/>
          <w:sz w:val="28"/>
          <w:szCs w:val="28"/>
        </w:rPr>
        <w:t>янной комиссии в 10-дневный срок после поступления письменного извещения от юридических (физических) лиц, сдающих земли.</w:t>
      </w:r>
    </w:p>
    <w:p w14:paraId="63B7C6DD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Рабочая комиссия формируется из член</w:t>
      </w:r>
      <w:r w:rsidR="006862C1">
        <w:rPr>
          <w:rFonts w:ascii="Times New Roman" w:hAnsi="Times New Roman" w:cs="Times New Roman"/>
          <w:sz w:val="28"/>
          <w:szCs w:val="28"/>
        </w:rPr>
        <w:t>ов постоянной комиссии, предста</w:t>
      </w:r>
      <w:r w:rsidRPr="005D684D">
        <w:rPr>
          <w:rFonts w:ascii="Times New Roman" w:hAnsi="Times New Roman" w:cs="Times New Roman"/>
          <w:sz w:val="28"/>
          <w:szCs w:val="28"/>
        </w:rPr>
        <w:t>вителей заинтересованных государственных</w:t>
      </w:r>
      <w:r w:rsidR="006862C1">
        <w:rPr>
          <w:rFonts w:ascii="Times New Roman" w:hAnsi="Times New Roman" w:cs="Times New Roman"/>
          <w:sz w:val="28"/>
          <w:szCs w:val="28"/>
        </w:rPr>
        <w:t xml:space="preserve"> и муниципальных органов и орга</w:t>
      </w:r>
      <w:r w:rsidRPr="005D684D">
        <w:rPr>
          <w:rFonts w:ascii="Times New Roman" w:hAnsi="Times New Roman" w:cs="Times New Roman"/>
          <w:sz w:val="28"/>
          <w:szCs w:val="28"/>
        </w:rPr>
        <w:t>низаций.</w:t>
      </w:r>
    </w:p>
    <w:p w14:paraId="1C54F244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В работе комиссии принимают участие представители юридических лиц или граждане, сдающие и принимающие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рекультивированные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земли, а также при необходимости специалисты подрядных </w:t>
      </w:r>
      <w:r w:rsidR="006862C1">
        <w:rPr>
          <w:rFonts w:ascii="Times New Roman" w:hAnsi="Times New Roman" w:cs="Times New Roman"/>
          <w:sz w:val="28"/>
          <w:szCs w:val="28"/>
        </w:rPr>
        <w:t>и проектных организаций, экспер</w:t>
      </w:r>
      <w:r w:rsidRPr="005D684D">
        <w:rPr>
          <w:rFonts w:ascii="Times New Roman" w:hAnsi="Times New Roman" w:cs="Times New Roman"/>
          <w:sz w:val="28"/>
          <w:szCs w:val="28"/>
        </w:rPr>
        <w:t>ты и другие заинтересованные лица.</w:t>
      </w:r>
    </w:p>
    <w:p w14:paraId="01DED65A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lastRenderedPageBreak/>
        <w:t>В случае неявки представителей сторон, сдающих и принимающих ре-культивированные земли, при наличии све</w:t>
      </w:r>
      <w:r w:rsidR="006862C1">
        <w:rPr>
          <w:rFonts w:ascii="Times New Roman" w:hAnsi="Times New Roman" w:cs="Times New Roman"/>
          <w:sz w:val="28"/>
          <w:szCs w:val="28"/>
        </w:rPr>
        <w:t>дений о их своевременном извеще</w:t>
      </w:r>
      <w:r w:rsidRPr="005D684D">
        <w:rPr>
          <w:rFonts w:ascii="Times New Roman" w:hAnsi="Times New Roman" w:cs="Times New Roman"/>
          <w:sz w:val="28"/>
          <w:szCs w:val="28"/>
        </w:rPr>
        <w:t>нии и отсутствии ходатайства о переносе срока выезда рабочей комиссии на место, приемка земель может быть осуществлена в их отсутствие.</w:t>
      </w:r>
    </w:p>
    <w:p w14:paraId="5CD1DE49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При приемке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земельных участков рабочая комиссия проверяет:</w:t>
      </w:r>
    </w:p>
    <w:p w14:paraId="7A497B13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соответствие выполненных работ утвержденн</w:t>
      </w:r>
      <w:r w:rsidR="006862C1">
        <w:rPr>
          <w:rFonts w:ascii="Times New Roman" w:hAnsi="Times New Roman" w:cs="Times New Roman"/>
          <w:sz w:val="28"/>
          <w:szCs w:val="28"/>
        </w:rPr>
        <w:t>ому проекту рекультива</w:t>
      </w:r>
      <w:r w:rsidRPr="005D684D">
        <w:rPr>
          <w:rFonts w:ascii="Times New Roman" w:hAnsi="Times New Roman" w:cs="Times New Roman"/>
          <w:sz w:val="28"/>
          <w:szCs w:val="28"/>
        </w:rPr>
        <w:t>ции;</w:t>
      </w:r>
    </w:p>
    <w:p w14:paraId="70036F9A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качество планировочных работ;</w:t>
      </w:r>
    </w:p>
    <w:p w14:paraId="4EDD4FC5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мощность и равномерность нанесения плодородного слоя почвы;</w:t>
      </w:r>
    </w:p>
    <w:p w14:paraId="1B4A16E7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наличие и объем неиспользованного плодородного слоя почвы, а также условия его хранения;</w:t>
      </w:r>
    </w:p>
    <w:p w14:paraId="045D69B3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- полноту выполнения требований экологических, агротехнических, сани-тарно-гигиенических, строительных и других нормативов, стандартов и правил в зависимости от вида нарушения почвенного покрова и дальнейшего целевого использования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земель;</w:t>
      </w:r>
    </w:p>
    <w:p w14:paraId="0EAC99F9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качество выполненных мелиоративных, противоэрозионных и других мероприятий, определенных проектом или условиями рекультивации земель (договором);</w:t>
      </w:r>
    </w:p>
    <w:p w14:paraId="0E9BA3CD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- наличие на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рекультивированном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уча</w:t>
      </w:r>
      <w:r w:rsidR="006862C1">
        <w:rPr>
          <w:rFonts w:ascii="Times New Roman" w:hAnsi="Times New Roman" w:cs="Times New Roman"/>
          <w:sz w:val="28"/>
          <w:szCs w:val="28"/>
        </w:rPr>
        <w:t>стке строительных и других отхо</w:t>
      </w:r>
      <w:r w:rsidRPr="005D684D">
        <w:rPr>
          <w:rFonts w:ascii="Times New Roman" w:hAnsi="Times New Roman" w:cs="Times New Roman"/>
          <w:sz w:val="28"/>
          <w:szCs w:val="28"/>
        </w:rPr>
        <w:t>дов;</w:t>
      </w:r>
    </w:p>
    <w:p w14:paraId="03E7A7BF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- наличие и оборудование пунктов мо</w:t>
      </w:r>
      <w:r w:rsidR="006862C1">
        <w:rPr>
          <w:rFonts w:ascii="Times New Roman" w:hAnsi="Times New Roman" w:cs="Times New Roman"/>
          <w:sz w:val="28"/>
          <w:szCs w:val="28"/>
        </w:rPr>
        <w:t xml:space="preserve">ниторинга </w:t>
      </w:r>
      <w:proofErr w:type="spellStart"/>
      <w:r w:rsidR="006862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="006862C1">
        <w:rPr>
          <w:rFonts w:ascii="Times New Roman" w:hAnsi="Times New Roman" w:cs="Times New Roman"/>
          <w:sz w:val="28"/>
          <w:szCs w:val="28"/>
        </w:rPr>
        <w:t xml:space="preserve"> зе</w:t>
      </w:r>
      <w:r w:rsidRPr="005D684D">
        <w:rPr>
          <w:rFonts w:ascii="Times New Roman" w:hAnsi="Times New Roman" w:cs="Times New Roman"/>
          <w:sz w:val="28"/>
          <w:szCs w:val="28"/>
        </w:rPr>
        <w:t>мель, если их создание было определено пр</w:t>
      </w:r>
      <w:r w:rsidR="006862C1">
        <w:rPr>
          <w:rFonts w:ascii="Times New Roman" w:hAnsi="Times New Roman" w:cs="Times New Roman"/>
          <w:sz w:val="28"/>
          <w:szCs w:val="28"/>
        </w:rPr>
        <w:t>оектом или условиями рекультива</w:t>
      </w:r>
      <w:r w:rsidRPr="005D684D">
        <w:rPr>
          <w:rFonts w:ascii="Times New Roman" w:hAnsi="Times New Roman" w:cs="Times New Roman"/>
          <w:sz w:val="28"/>
          <w:szCs w:val="28"/>
        </w:rPr>
        <w:t>ции нарушенных земель [14, c.198].</w:t>
      </w:r>
    </w:p>
    <w:p w14:paraId="691B0DAC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Лица, включенные в состав рабочей к</w:t>
      </w:r>
      <w:r w:rsidR="006862C1">
        <w:rPr>
          <w:rFonts w:ascii="Times New Roman" w:hAnsi="Times New Roman" w:cs="Times New Roman"/>
          <w:sz w:val="28"/>
          <w:szCs w:val="28"/>
        </w:rPr>
        <w:t>омиссии, информируются через со</w:t>
      </w:r>
      <w:r w:rsidRPr="005D684D">
        <w:rPr>
          <w:rFonts w:ascii="Times New Roman" w:hAnsi="Times New Roman" w:cs="Times New Roman"/>
          <w:sz w:val="28"/>
          <w:szCs w:val="28"/>
        </w:rPr>
        <w:t xml:space="preserve">ответствующие средства связи (телеграммой, телефонограммой, факсом) о начале работы рабочей комиссии не позднее, </w:t>
      </w:r>
      <w:r w:rsidR="006862C1">
        <w:rPr>
          <w:rFonts w:ascii="Times New Roman" w:hAnsi="Times New Roman" w:cs="Times New Roman"/>
          <w:sz w:val="28"/>
          <w:szCs w:val="28"/>
        </w:rPr>
        <w:t xml:space="preserve">чем за 5 дней до приемки </w:t>
      </w:r>
      <w:proofErr w:type="spellStart"/>
      <w:r w:rsidR="006862C1">
        <w:rPr>
          <w:rFonts w:ascii="Times New Roman" w:hAnsi="Times New Roman" w:cs="Times New Roman"/>
          <w:sz w:val="28"/>
          <w:szCs w:val="28"/>
        </w:rPr>
        <w:t>рекуль</w:t>
      </w:r>
      <w:r w:rsidRPr="005D684D">
        <w:rPr>
          <w:rFonts w:ascii="Times New Roman" w:hAnsi="Times New Roman" w:cs="Times New Roman"/>
          <w:sz w:val="28"/>
          <w:szCs w:val="28"/>
        </w:rPr>
        <w:t>тивированных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земель в натуре.</w:t>
      </w:r>
    </w:p>
    <w:p w14:paraId="4DE85DAB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Объект считается принятым после утв</w:t>
      </w:r>
      <w:r w:rsidR="006862C1">
        <w:rPr>
          <w:rFonts w:ascii="Times New Roman" w:hAnsi="Times New Roman" w:cs="Times New Roman"/>
          <w:sz w:val="28"/>
          <w:szCs w:val="28"/>
        </w:rPr>
        <w:t>ерждения председателем (замести</w:t>
      </w:r>
      <w:r w:rsidRPr="005D684D">
        <w:rPr>
          <w:rFonts w:ascii="Times New Roman" w:hAnsi="Times New Roman" w:cs="Times New Roman"/>
          <w:sz w:val="28"/>
          <w:szCs w:val="28"/>
        </w:rPr>
        <w:t>телем) Постоянной комиссии акта приемк</w:t>
      </w:r>
      <w:r w:rsidR="006862C1">
        <w:rPr>
          <w:rFonts w:ascii="Times New Roman" w:hAnsi="Times New Roman" w:cs="Times New Roman"/>
          <w:sz w:val="28"/>
          <w:szCs w:val="28"/>
        </w:rPr>
        <w:t xml:space="preserve">и - сдачи </w:t>
      </w:r>
      <w:proofErr w:type="spellStart"/>
      <w:r w:rsidR="006862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="006862C1">
        <w:rPr>
          <w:rFonts w:ascii="Times New Roman" w:hAnsi="Times New Roman" w:cs="Times New Roman"/>
          <w:sz w:val="28"/>
          <w:szCs w:val="28"/>
        </w:rPr>
        <w:t xml:space="preserve"> зе</w:t>
      </w:r>
      <w:r w:rsidRPr="005D684D">
        <w:rPr>
          <w:rFonts w:ascii="Times New Roman" w:hAnsi="Times New Roman" w:cs="Times New Roman"/>
          <w:sz w:val="28"/>
          <w:szCs w:val="28"/>
        </w:rPr>
        <w:t>мель.</w:t>
      </w:r>
    </w:p>
    <w:p w14:paraId="665E4F52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приемки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рекультивир</w:t>
      </w:r>
      <w:r w:rsidR="007D2F7B">
        <w:rPr>
          <w:rFonts w:ascii="Times New Roman" w:hAnsi="Times New Roman" w:cs="Times New Roman"/>
          <w:sz w:val="28"/>
          <w:szCs w:val="28"/>
        </w:rPr>
        <w:t>ованных</w:t>
      </w:r>
      <w:proofErr w:type="spellEnd"/>
      <w:r w:rsidR="007D2F7B">
        <w:rPr>
          <w:rFonts w:ascii="Times New Roman" w:hAnsi="Times New Roman" w:cs="Times New Roman"/>
          <w:sz w:val="28"/>
          <w:szCs w:val="28"/>
        </w:rPr>
        <w:t xml:space="preserve"> земель Постоянная комис</w:t>
      </w:r>
      <w:r w:rsidRPr="005D684D">
        <w:rPr>
          <w:rFonts w:ascii="Times New Roman" w:hAnsi="Times New Roman" w:cs="Times New Roman"/>
          <w:sz w:val="28"/>
          <w:szCs w:val="28"/>
        </w:rPr>
        <w:t>сия вправе продлить (сократить) срок восста</w:t>
      </w:r>
      <w:r w:rsidR="007D2F7B">
        <w:rPr>
          <w:rFonts w:ascii="Times New Roman" w:hAnsi="Times New Roman" w:cs="Times New Roman"/>
          <w:sz w:val="28"/>
          <w:szCs w:val="28"/>
        </w:rPr>
        <w:t>новления плодородия почв (биоло</w:t>
      </w:r>
      <w:r w:rsidRPr="005D684D">
        <w:rPr>
          <w:rFonts w:ascii="Times New Roman" w:hAnsi="Times New Roman" w:cs="Times New Roman"/>
          <w:sz w:val="28"/>
          <w:szCs w:val="28"/>
        </w:rPr>
        <w:t>гический этап), установленный проектом рекультивации, или внести в органы местного самоуправления предложения об изменении целевого использования сдаваемого участка в порядке, установленном земельным законодательством.</w:t>
      </w:r>
    </w:p>
    <w:p w14:paraId="4B15F3B3" w14:textId="77777777" w:rsid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В случае, если сдаваемые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рекультив</w:t>
      </w:r>
      <w:r w:rsidR="007D2F7B">
        <w:rPr>
          <w:rFonts w:ascii="Times New Roman" w:hAnsi="Times New Roman" w:cs="Times New Roman"/>
          <w:sz w:val="28"/>
          <w:szCs w:val="28"/>
        </w:rPr>
        <w:t>ированные</w:t>
      </w:r>
      <w:proofErr w:type="spellEnd"/>
      <w:r w:rsidR="007D2F7B">
        <w:rPr>
          <w:rFonts w:ascii="Times New Roman" w:hAnsi="Times New Roman" w:cs="Times New Roman"/>
          <w:sz w:val="28"/>
          <w:szCs w:val="28"/>
        </w:rPr>
        <w:t xml:space="preserve"> земельные участки тре</w:t>
      </w:r>
      <w:r w:rsidRPr="005D684D">
        <w:rPr>
          <w:rFonts w:ascii="Times New Roman" w:hAnsi="Times New Roman" w:cs="Times New Roman"/>
          <w:sz w:val="28"/>
          <w:szCs w:val="28"/>
        </w:rPr>
        <w:t>буют восстановления плодородия почв, утве</w:t>
      </w:r>
      <w:r w:rsidR="007D2F7B">
        <w:rPr>
          <w:rFonts w:ascii="Times New Roman" w:hAnsi="Times New Roman" w:cs="Times New Roman"/>
          <w:sz w:val="28"/>
          <w:szCs w:val="28"/>
        </w:rPr>
        <w:t xml:space="preserve">рждение акта производится после </w:t>
      </w:r>
      <w:r w:rsidRPr="005D684D">
        <w:rPr>
          <w:rFonts w:ascii="Times New Roman" w:hAnsi="Times New Roman" w:cs="Times New Roman"/>
          <w:sz w:val="28"/>
          <w:szCs w:val="28"/>
        </w:rPr>
        <w:t>полного или частичного (в случаях поэтапного финансирования) перечисления необходимых средств для этих целей на рас</w:t>
      </w:r>
      <w:r w:rsidR="007D2F7B">
        <w:rPr>
          <w:rFonts w:ascii="Times New Roman" w:hAnsi="Times New Roman" w:cs="Times New Roman"/>
          <w:sz w:val="28"/>
          <w:szCs w:val="28"/>
        </w:rPr>
        <w:t>четные (текущие) счета собствен</w:t>
      </w:r>
      <w:r w:rsidRPr="005D684D">
        <w:rPr>
          <w:rFonts w:ascii="Times New Roman" w:hAnsi="Times New Roman" w:cs="Times New Roman"/>
          <w:sz w:val="28"/>
          <w:szCs w:val="28"/>
        </w:rPr>
        <w:t>ников земли, землевладельцев, землепользователей, арендаторов, которы</w:t>
      </w:r>
      <w:r w:rsidR="007D2F7B">
        <w:rPr>
          <w:rFonts w:ascii="Times New Roman" w:hAnsi="Times New Roman" w:cs="Times New Roman"/>
          <w:sz w:val="28"/>
          <w:szCs w:val="28"/>
        </w:rPr>
        <w:t>м пе</w:t>
      </w:r>
      <w:r w:rsidRPr="005D684D">
        <w:rPr>
          <w:rFonts w:ascii="Times New Roman" w:hAnsi="Times New Roman" w:cs="Times New Roman"/>
          <w:sz w:val="28"/>
          <w:szCs w:val="28"/>
        </w:rPr>
        <w:t>редаются указанные участки.</w:t>
      </w:r>
    </w:p>
    <w:p w14:paraId="2432FDFC" w14:textId="77777777" w:rsidR="007D2F7B" w:rsidRDefault="007D2F7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466BDC" w14:textId="77777777" w:rsidR="00AC3C75" w:rsidRDefault="00AC3C75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4C36B" w14:textId="77777777" w:rsidR="009B66E9" w:rsidRDefault="009B66E9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9BA4E" w14:textId="77777777" w:rsidR="009B66E9" w:rsidRDefault="009B66E9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9D4BC1" w14:textId="77777777" w:rsidR="009B66E9" w:rsidRDefault="009B66E9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00A0D" w14:textId="77777777" w:rsidR="009B66E9" w:rsidRDefault="009B66E9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3E4D85" w14:textId="77777777" w:rsidR="009B66E9" w:rsidRDefault="009B66E9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30B504" w14:textId="77777777" w:rsidR="009B66E9" w:rsidRDefault="009B66E9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D4228" w14:textId="77777777" w:rsidR="009B66E9" w:rsidRDefault="009B66E9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FFBAFE" w14:textId="77777777" w:rsidR="009B66E9" w:rsidRDefault="009B66E9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B58088" w14:textId="77777777" w:rsidR="009B66E9" w:rsidRDefault="009B66E9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10CE94" w14:textId="77777777" w:rsidR="009B66E9" w:rsidRDefault="009B66E9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1D031" w14:textId="77777777" w:rsidR="009B66E9" w:rsidRDefault="009B66E9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2CCC22" w14:textId="77777777" w:rsidR="009B66E9" w:rsidRDefault="009B66E9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9FF038" w14:textId="16489262" w:rsidR="009B66E9" w:rsidRDefault="009B66E9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247790" w14:textId="070BD7D6" w:rsidR="00E30EC2" w:rsidRDefault="00E30EC2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3DE6B" w14:textId="4E58991E" w:rsidR="00E30EC2" w:rsidRDefault="00E30EC2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F7039E" w14:textId="77777777" w:rsidR="00E30EC2" w:rsidRDefault="00E30EC2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CF7333" w14:textId="77777777" w:rsidR="00EF265B" w:rsidRDefault="007D2F7B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F7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1A836A15" w14:textId="77777777" w:rsidR="007D2F7B" w:rsidRDefault="007D2F7B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F7B">
        <w:rPr>
          <w:rFonts w:ascii="Times New Roman" w:hAnsi="Times New Roman" w:cs="Times New Roman"/>
          <w:sz w:val="28"/>
          <w:szCs w:val="28"/>
        </w:rPr>
        <w:t>В работе рассмотрена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почвенно-геологических и клима</w:t>
      </w:r>
      <w:r w:rsidRPr="007D2F7B">
        <w:rPr>
          <w:rFonts w:ascii="Times New Roman" w:hAnsi="Times New Roman" w:cs="Times New Roman"/>
          <w:sz w:val="28"/>
          <w:szCs w:val="28"/>
        </w:rPr>
        <w:t>тических условий; разобран порядок выдачи разр</w:t>
      </w:r>
      <w:r>
        <w:rPr>
          <w:rFonts w:ascii="Times New Roman" w:hAnsi="Times New Roman" w:cs="Times New Roman"/>
          <w:sz w:val="28"/>
          <w:szCs w:val="28"/>
        </w:rPr>
        <w:t>ешений на проведение внут</w:t>
      </w:r>
      <w:r w:rsidRPr="007D2F7B">
        <w:rPr>
          <w:rFonts w:ascii="Times New Roman" w:hAnsi="Times New Roman" w:cs="Times New Roman"/>
          <w:sz w:val="28"/>
          <w:szCs w:val="28"/>
        </w:rPr>
        <w:t>рихозяйственных работ, связанных с нарушением почвенного покрова; изучена технология добычи полезного ископаемого и характеристика образующихся нарушенных земель; рассмотрены требован</w:t>
      </w:r>
      <w:r>
        <w:rPr>
          <w:rFonts w:ascii="Times New Roman" w:hAnsi="Times New Roman" w:cs="Times New Roman"/>
          <w:sz w:val="28"/>
          <w:szCs w:val="28"/>
        </w:rPr>
        <w:t>ия к рекультивации земель, нару</w:t>
      </w:r>
      <w:r w:rsidRPr="007D2F7B">
        <w:rPr>
          <w:rFonts w:ascii="Times New Roman" w:hAnsi="Times New Roman" w:cs="Times New Roman"/>
          <w:sz w:val="28"/>
          <w:szCs w:val="28"/>
        </w:rPr>
        <w:t>шенных при добыче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F7B">
        <w:rPr>
          <w:rFonts w:ascii="Times New Roman" w:hAnsi="Times New Roman" w:cs="Times New Roman"/>
          <w:sz w:val="28"/>
          <w:szCs w:val="28"/>
        </w:rPr>
        <w:t>медно-цинковых руд</w:t>
      </w:r>
      <w:r w:rsidRPr="007D2F7B">
        <w:t xml:space="preserve"> </w:t>
      </w:r>
      <w:r w:rsidRPr="007D2F7B">
        <w:rPr>
          <w:rFonts w:ascii="Times New Roman" w:hAnsi="Times New Roman" w:cs="Times New Roman"/>
          <w:sz w:val="28"/>
          <w:szCs w:val="28"/>
        </w:rPr>
        <w:t xml:space="preserve">; разобраны требования к рекультивации нарушенных земель при сельскохозяйственном направлении; изучены этапы проектируемых </w:t>
      </w:r>
      <w:proofErr w:type="spellStart"/>
      <w:r w:rsidRPr="007D2F7B">
        <w:rPr>
          <w:rFonts w:ascii="Times New Roman" w:hAnsi="Times New Roman" w:cs="Times New Roman"/>
          <w:sz w:val="28"/>
          <w:szCs w:val="28"/>
        </w:rPr>
        <w:t>рекультивационных</w:t>
      </w:r>
      <w:proofErr w:type="spellEnd"/>
      <w:r w:rsidRPr="007D2F7B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14:paraId="3E897987" w14:textId="77777777" w:rsidR="007D2F7B" w:rsidRDefault="007D2F7B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F7B">
        <w:rPr>
          <w:rFonts w:ascii="Times New Roman" w:hAnsi="Times New Roman" w:cs="Times New Roman"/>
          <w:sz w:val="28"/>
          <w:szCs w:val="28"/>
        </w:rPr>
        <w:t>Гай - один из молодых, современных, благоустроенных городов Оренбуржья. Свое название получил по народному наименованию березовой рощи, обрамляющей источник недалеко от города ("гай" - по-украински - лес, роща). Основным градообразующим предприятием является АО "Гайский ГОК" - горно-обогатительный комбинат.</w:t>
      </w:r>
    </w:p>
    <w:p w14:paraId="3B07F7FA" w14:textId="77777777" w:rsidR="007D2F7B" w:rsidRPr="007D2F7B" w:rsidRDefault="007D2F7B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F7B">
        <w:rPr>
          <w:rFonts w:ascii="Times New Roman" w:hAnsi="Times New Roman" w:cs="Times New Roman"/>
          <w:sz w:val="28"/>
          <w:szCs w:val="28"/>
        </w:rPr>
        <w:t>Медь была одним из первых металлов, которыми научился пользоваться человек, и наиболее широко применявшимся металлом от начала письменной истории до периода Средних веков, когда были разработаны промышленные способы получения железа, а потом и стали. В наши дни, несмотря на наличие множества металлов, сплавов и других материалов, медь сохраняет свое значение.</w:t>
      </w:r>
    </w:p>
    <w:p w14:paraId="3BC0F3AF" w14:textId="77777777" w:rsidR="007D2F7B" w:rsidRDefault="007D2F7B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F7B">
        <w:rPr>
          <w:rFonts w:ascii="Times New Roman" w:hAnsi="Times New Roman" w:cs="Times New Roman"/>
          <w:sz w:val="28"/>
          <w:szCs w:val="28"/>
        </w:rPr>
        <w:t>Главным источником для получения меди служат сульфидные руды, содержащие чаще всего халькопирит CuFeS2, называемый медным колчеданом (35% меди), или другие сернистые минералы меди, например халькозин Cu2S (70% меди).</w:t>
      </w:r>
    </w:p>
    <w:p w14:paraId="74514D73" w14:textId="77777777" w:rsidR="007D2F7B" w:rsidRPr="007D2F7B" w:rsidRDefault="007D2F7B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F7B">
        <w:rPr>
          <w:rFonts w:ascii="Times New Roman" w:hAnsi="Times New Roman" w:cs="Times New Roman"/>
          <w:sz w:val="28"/>
          <w:szCs w:val="28"/>
        </w:rPr>
        <w:t>Мелиоративные работы включают в себя химическую мелиорацию пород. После проведения горнотехнических работ определяют фактическ</w:t>
      </w:r>
      <w:r>
        <w:rPr>
          <w:rFonts w:ascii="Times New Roman" w:hAnsi="Times New Roman" w:cs="Times New Roman"/>
          <w:sz w:val="28"/>
          <w:szCs w:val="28"/>
        </w:rPr>
        <w:t>ие, химиче</w:t>
      </w:r>
      <w:r w:rsidRPr="007D2F7B">
        <w:rPr>
          <w:rFonts w:ascii="Times New Roman" w:hAnsi="Times New Roman" w:cs="Times New Roman"/>
          <w:sz w:val="28"/>
          <w:szCs w:val="28"/>
        </w:rPr>
        <w:t>ские, физические свойства по­род на разровненных территориях. До этого не менее чем на 10-12 точках на 1 га из слоя 0-200 см через 10 см буром отбирают индивидуальные образцы пород, из которых затем составляют один смешанный образец весом не менее 1,5 кг.</w:t>
      </w:r>
      <w:r w:rsidRPr="007D2F7B">
        <w:rPr>
          <w:rFonts w:ascii="Times New Roman" w:hAnsi="Times New Roman" w:cs="Times New Roman"/>
          <w:sz w:val="28"/>
          <w:szCs w:val="28"/>
        </w:rPr>
        <w:cr/>
      </w:r>
      <w:r w:rsidRPr="007D2F7B">
        <w:rPr>
          <w:rFonts w:ascii="Times New Roman" w:hAnsi="Times New Roman" w:cs="Times New Roman"/>
          <w:sz w:val="28"/>
          <w:szCs w:val="28"/>
        </w:rPr>
        <w:lastRenderedPageBreak/>
        <w:t xml:space="preserve">Приемку </w:t>
      </w:r>
      <w:proofErr w:type="spellStart"/>
      <w:r w:rsidRPr="007D2F7B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7D2F7B">
        <w:rPr>
          <w:rFonts w:ascii="Times New Roman" w:hAnsi="Times New Roman" w:cs="Times New Roman"/>
          <w:sz w:val="28"/>
          <w:szCs w:val="28"/>
        </w:rPr>
        <w:t xml:space="preserve"> участков с выездом на место осуществляет рабочая комиссия, которая утверждается пре</w:t>
      </w:r>
      <w:r>
        <w:rPr>
          <w:rFonts w:ascii="Times New Roman" w:hAnsi="Times New Roman" w:cs="Times New Roman"/>
          <w:sz w:val="28"/>
          <w:szCs w:val="28"/>
        </w:rPr>
        <w:t>дседателем (заместителем) Посто</w:t>
      </w:r>
      <w:r w:rsidRPr="007D2F7B">
        <w:rPr>
          <w:rFonts w:ascii="Times New Roman" w:hAnsi="Times New Roman" w:cs="Times New Roman"/>
          <w:sz w:val="28"/>
          <w:szCs w:val="28"/>
        </w:rPr>
        <w:t>янной комиссии в 10-дневный срок после поступления письменного извещения от юридических (физических) лиц, сдающих земли.</w:t>
      </w:r>
    </w:p>
    <w:p w14:paraId="6E151C8D" w14:textId="77777777" w:rsidR="007D2F7B" w:rsidRDefault="007D2F7B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F7B">
        <w:rPr>
          <w:rFonts w:ascii="Times New Roman" w:hAnsi="Times New Roman" w:cs="Times New Roman"/>
          <w:sz w:val="28"/>
          <w:szCs w:val="28"/>
        </w:rPr>
        <w:t xml:space="preserve">По результатам приемки </w:t>
      </w:r>
      <w:proofErr w:type="spellStart"/>
      <w:r w:rsidRPr="007D2F7B">
        <w:rPr>
          <w:rFonts w:ascii="Times New Roman" w:hAnsi="Times New Roman" w:cs="Times New Roman"/>
          <w:sz w:val="28"/>
          <w:szCs w:val="28"/>
        </w:rPr>
        <w:t>рекультивир</w:t>
      </w:r>
      <w:r>
        <w:rPr>
          <w:rFonts w:ascii="Times New Roman" w:hAnsi="Times New Roman" w:cs="Times New Roman"/>
          <w:sz w:val="28"/>
          <w:szCs w:val="28"/>
        </w:rPr>
        <w:t>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Постоянная комис</w:t>
      </w:r>
      <w:r w:rsidRPr="007D2F7B">
        <w:rPr>
          <w:rFonts w:ascii="Times New Roman" w:hAnsi="Times New Roman" w:cs="Times New Roman"/>
          <w:sz w:val="28"/>
          <w:szCs w:val="28"/>
        </w:rPr>
        <w:t>сия вправе продлить (сократить) срок восста</w:t>
      </w:r>
      <w:r>
        <w:rPr>
          <w:rFonts w:ascii="Times New Roman" w:hAnsi="Times New Roman" w:cs="Times New Roman"/>
          <w:sz w:val="28"/>
          <w:szCs w:val="28"/>
        </w:rPr>
        <w:t>новления плодородия почв (биоло</w:t>
      </w:r>
      <w:r w:rsidRPr="007D2F7B">
        <w:rPr>
          <w:rFonts w:ascii="Times New Roman" w:hAnsi="Times New Roman" w:cs="Times New Roman"/>
          <w:sz w:val="28"/>
          <w:szCs w:val="28"/>
        </w:rPr>
        <w:t>гический этап), установленный проектом рекультивации, или внести в органы местного самоуправления предложения об изменении целевого использования сдаваемого участка в порядке, установленном земельным законодательством.</w:t>
      </w:r>
    </w:p>
    <w:p w14:paraId="3AF53D17" w14:textId="77777777" w:rsidR="007D2F7B" w:rsidRPr="007D2F7B" w:rsidRDefault="007D2F7B" w:rsidP="009B66E9">
      <w:pPr>
        <w:tabs>
          <w:tab w:val="center" w:pos="4677"/>
          <w:tab w:val="left" w:pos="6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57C89" w14:textId="77777777" w:rsidR="00EF265B" w:rsidRDefault="00EF265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7842A" w14:textId="77777777" w:rsidR="00EF265B" w:rsidRDefault="00EF265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6046B" w14:textId="77777777" w:rsidR="00EF265B" w:rsidRDefault="00EF265B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44972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28CAE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BC933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28923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3D4DD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9F142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95C0D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D27DB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EBAD3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20851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5F932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5D0F9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ECA2E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F2BF1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57F3D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F13F7" w14:textId="77777777" w:rsidR="009B66E9" w:rsidRDefault="009B66E9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DA52C" w14:textId="77777777" w:rsidR="005D684D" w:rsidRPr="007D2F7B" w:rsidRDefault="005D684D" w:rsidP="009B6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F7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14:paraId="44A67CE6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1. ГОСТ 17.5.3.04-83 «Охрана природы. Земли. Общие требования к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рекульти-вации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земель»</w:t>
      </w:r>
    </w:p>
    <w:p w14:paraId="42125D65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2. Постановление Правительства РФ от 10.07.2018г. №800 «О проведении ре-культивации и консервации земель»</w:t>
      </w:r>
    </w:p>
    <w:p w14:paraId="5595BD5D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3. Приказ Минприроды РФ №525, Роскомзема №67 от 22.12.1995г. «Об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утвер-ждении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основных положений о рекультивации земель, снятии, сохранении и рациональном использовании плодородного слоя почвы»</w:t>
      </w:r>
    </w:p>
    <w:p w14:paraId="6C8E722C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Абертосов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С.М. Агрономическое значение структуры почвы: Учебник / С.М.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Абертосов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>. – М.: ИНФРА-М, 2017. – 414 с.</w:t>
      </w:r>
    </w:p>
    <w:p w14:paraId="2FBEF693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5. Баранова А.К. Анализ структурообразования почвы: Учебник / А.К.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Барано-ва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>. – М.: Просвещение, 2018. – 388 с.</w:t>
      </w:r>
    </w:p>
    <w:p w14:paraId="4C063128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Бедырев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, И.К. Подвижность и быстрота передвижения капиллярной воды: Учебник / И.К.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Бедырев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>. – М.: Эксмо, 2017. – 510 с.</w:t>
      </w:r>
    </w:p>
    <w:p w14:paraId="24989783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Жевнов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В.С. Механический состав почвы: Учебник / В.С.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Жевнов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>. – С.: Тент, 2017. – 327 с.</w:t>
      </w:r>
    </w:p>
    <w:p w14:paraId="0CF9371D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Зайнуллин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Р.Е. Разрушение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агрономически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ценной почвенной структуры: Учебник / Р.Е.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Зайнуллин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>. – М.: Эксмо, 2018. – 321 с.</w:t>
      </w:r>
    </w:p>
    <w:p w14:paraId="4FC401B1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9. Кириллин П.М. Понятие и сущность почвы: Учебник / П.М. Кириллин. – К.: Дрофа, 2017. - 214 с.</w:t>
      </w:r>
    </w:p>
    <w:p w14:paraId="2D81B8F2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10. Климин П.А. Использование для орошения минерализованных вод: Учебник / П.А. Климин - С.: Дом, 2018. – 317 с.</w:t>
      </w:r>
    </w:p>
    <w:p w14:paraId="64A0E6FE" w14:textId="77777777" w:rsid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11. Коваленко, Е.А. Анализ состава черноземов: Учебник / Е.А. Коваленко. – М.: Наука, 2017. – 449 с.</w:t>
      </w:r>
    </w:p>
    <w:p w14:paraId="0BCA7844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D684D">
        <w:rPr>
          <w:rFonts w:ascii="Times New Roman" w:hAnsi="Times New Roman" w:cs="Times New Roman"/>
          <w:sz w:val="28"/>
          <w:szCs w:val="28"/>
        </w:rPr>
        <w:t>Ковриго</w:t>
      </w:r>
      <w:r w:rsidR="00D62BF4">
        <w:rPr>
          <w:rFonts w:ascii="Times New Roman" w:hAnsi="Times New Roman" w:cs="Times New Roman"/>
          <w:sz w:val="28"/>
          <w:szCs w:val="28"/>
        </w:rPr>
        <w:t xml:space="preserve"> В.П.</w:t>
      </w:r>
      <w:r w:rsidRPr="005D684D"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Кауричев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, Л.М. Бурлакова   Почвоведение с основами геологии. – М.: Колос, 2000. – 416 с. ил. – (Учебники и учеб. пособия для студентов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>. учеб. заведений).</w:t>
      </w:r>
    </w:p>
    <w:p w14:paraId="717481F2" w14:textId="77777777" w:rsidR="005D684D" w:rsidRPr="005D684D" w:rsidRDefault="00D62BF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D684D" w:rsidRPr="005D68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684D" w:rsidRPr="005D684D">
        <w:rPr>
          <w:rFonts w:ascii="Times New Roman" w:hAnsi="Times New Roman" w:cs="Times New Roman"/>
          <w:sz w:val="28"/>
          <w:szCs w:val="28"/>
        </w:rPr>
        <w:t>Ковшев</w:t>
      </w:r>
      <w:proofErr w:type="spellEnd"/>
      <w:r w:rsidR="005D684D" w:rsidRPr="005D684D">
        <w:rPr>
          <w:rFonts w:ascii="Times New Roman" w:hAnsi="Times New Roman" w:cs="Times New Roman"/>
          <w:sz w:val="28"/>
          <w:szCs w:val="28"/>
        </w:rPr>
        <w:t xml:space="preserve"> А.С. Суглинистые и песчаные почвы: Учебник / А.С. </w:t>
      </w:r>
      <w:proofErr w:type="spellStart"/>
      <w:r w:rsidR="005D684D" w:rsidRPr="005D684D">
        <w:rPr>
          <w:rFonts w:ascii="Times New Roman" w:hAnsi="Times New Roman" w:cs="Times New Roman"/>
          <w:sz w:val="28"/>
          <w:szCs w:val="28"/>
        </w:rPr>
        <w:t>Ковшев</w:t>
      </w:r>
      <w:proofErr w:type="spellEnd"/>
      <w:r w:rsidR="005D684D" w:rsidRPr="005D684D">
        <w:rPr>
          <w:rFonts w:ascii="Times New Roman" w:hAnsi="Times New Roman" w:cs="Times New Roman"/>
          <w:sz w:val="28"/>
          <w:szCs w:val="28"/>
        </w:rPr>
        <w:t>. – М.: Дашков и К, 2018.– 449 с.</w:t>
      </w:r>
    </w:p>
    <w:p w14:paraId="1DAA186D" w14:textId="77777777" w:rsidR="005D684D" w:rsidRPr="005D684D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62BF4">
        <w:rPr>
          <w:rFonts w:ascii="Times New Roman" w:hAnsi="Times New Roman" w:cs="Times New Roman"/>
          <w:sz w:val="28"/>
          <w:szCs w:val="28"/>
        </w:rPr>
        <w:t>4</w:t>
      </w:r>
      <w:r w:rsidRPr="005D684D">
        <w:rPr>
          <w:rFonts w:ascii="Times New Roman" w:hAnsi="Times New Roman" w:cs="Times New Roman"/>
          <w:sz w:val="28"/>
          <w:szCs w:val="28"/>
        </w:rPr>
        <w:t>. Ларкин В.В. Образование структуры почвы: Учебник / В.В. Ларкин. – М.: Книга, 2017. – 437 с.</w:t>
      </w:r>
    </w:p>
    <w:p w14:paraId="2177DCA6" w14:textId="77777777" w:rsidR="005D684D" w:rsidRDefault="00D62BF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D684D" w:rsidRPr="005D684D">
        <w:rPr>
          <w:rFonts w:ascii="Times New Roman" w:hAnsi="Times New Roman" w:cs="Times New Roman"/>
          <w:sz w:val="28"/>
          <w:szCs w:val="28"/>
        </w:rPr>
        <w:t>. Лоскутов, В.А. Анализ ферментативной активности черноземов: Учебник /В.А. Лоскутов. – К.: Мир, 2017. – 456 с.</w:t>
      </w:r>
    </w:p>
    <w:p w14:paraId="0E5897FC" w14:textId="77777777" w:rsidR="005D684D" w:rsidRPr="005D684D" w:rsidRDefault="00D62BF4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D684D" w:rsidRPr="005D684D">
        <w:rPr>
          <w:rFonts w:ascii="Times New Roman" w:hAnsi="Times New Roman" w:cs="Times New Roman"/>
          <w:sz w:val="28"/>
          <w:szCs w:val="28"/>
        </w:rPr>
        <w:t xml:space="preserve">. Петров А.М. Гребнистая и крестовая вспашка почвы: Учебник / А.М. </w:t>
      </w:r>
      <w:proofErr w:type="gramStart"/>
      <w:r w:rsidR="005D684D" w:rsidRPr="005D684D">
        <w:rPr>
          <w:rFonts w:ascii="Times New Roman" w:hAnsi="Times New Roman" w:cs="Times New Roman"/>
          <w:sz w:val="28"/>
          <w:szCs w:val="28"/>
        </w:rPr>
        <w:t>Пет-ров</w:t>
      </w:r>
      <w:proofErr w:type="gramEnd"/>
      <w:r w:rsidR="005D684D" w:rsidRPr="005D684D">
        <w:rPr>
          <w:rFonts w:ascii="Times New Roman" w:hAnsi="Times New Roman" w:cs="Times New Roman"/>
          <w:sz w:val="28"/>
          <w:szCs w:val="28"/>
        </w:rPr>
        <w:t>. – М.: Эксмо, 2018. – 547 с.</w:t>
      </w:r>
    </w:p>
    <w:p w14:paraId="77CB638E" w14:textId="77777777" w:rsidR="005D684D" w:rsidRPr="00102C1B" w:rsidRDefault="005D684D" w:rsidP="009B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684D" w:rsidRPr="00102C1B" w:rsidSect="009B66E9">
      <w:footerReference w:type="default" r:id="rId9"/>
      <w:pgSz w:w="11906" w:h="16838"/>
      <w:pgMar w:top="851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12055" w14:textId="77777777" w:rsidR="00C17DF3" w:rsidRDefault="00C17DF3" w:rsidP="009B66E9">
      <w:pPr>
        <w:spacing w:after="0" w:line="240" w:lineRule="auto"/>
      </w:pPr>
      <w:r>
        <w:separator/>
      </w:r>
    </w:p>
  </w:endnote>
  <w:endnote w:type="continuationSeparator" w:id="0">
    <w:p w14:paraId="428F6B3D" w14:textId="77777777" w:rsidR="00C17DF3" w:rsidRDefault="00C17DF3" w:rsidP="009B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5017922"/>
      <w:docPartObj>
        <w:docPartGallery w:val="Page Numbers (Bottom of Page)"/>
        <w:docPartUnique/>
      </w:docPartObj>
    </w:sdtPr>
    <w:sdtEndPr/>
    <w:sdtContent>
      <w:p w14:paraId="6D2E0EB4" w14:textId="77777777" w:rsidR="009B66E9" w:rsidRDefault="009B66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26B">
          <w:rPr>
            <w:noProof/>
          </w:rPr>
          <w:t>2</w:t>
        </w:r>
        <w:r>
          <w:fldChar w:fldCharType="end"/>
        </w:r>
      </w:p>
    </w:sdtContent>
  </w:sdt>
  <w:p w14:paraId="1AF70AE0" w14:textId="77777777" w:rsidR="009B66E9" w:rsidRDefault="009B66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73F64" w14:textId="77777777" w:rsidR="00C17DF3" w:rsidRDefault="00C17DF3" w:rsidP="009B66E9">
      <w:pPr>
        <w:spacing w:after="0" w:line="240" w:lineRule="auto"/>
      </w:pPr>
      <w:r>
        <w:separator/>
      </w:r>
    </w:p>
  </w:footnote>
  <w:footnote w:type="continuationSeparator" w:id="0">
    <w:p w14:paraId="1879AC07" w14:textId="77777777" w:rsidR="00C17DF3" w:rsidRDefault="00C17DF3" w:rsidP="009B6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4335"/>
    <w:multiLevelType w:val="hybridMultilevel"/>
    <w:tmpl w:val="BED2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60CBA"/>
    <w:multiLevelType w:val="hybridMultilevel"/>
    <w:tmpl w:val="6CA0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C5E"/>
    <w:multiLevelType w:val="hybridMultilevel"/>
    <w:tmpl w:val="4D8A2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4F54"/>
    <w:multiLevelType w:val="hybridMultilevel"/>
    <w:tmpl w:val="00226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019E4"/>
    <w:multiLevelType w:val="hybridMultilevel"/>
    <w:tmpl w:val="47062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6098E"/>
    <w:multiLevelType w:val="hybridMultilevel"/>
    <w:tmpl w:val="AFCA7AB8"/>
    <w:lvl w:ilvl="0" w:tplc="DBA4B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A1D39"/>
    <w:multiLevelType w:val="hybridMultilevel"/>
    <w:tmpl w:val="62DAB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0313C"/>
    <w:multiLevelType w:val="multilevel"/>
    <w:tmpl w:val="3C90DA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1B"/>
    <w:rsid w:val="00004045"/>
    <w:rsid w:val="00026508"/>
    <w:rsid w:val="00035722"/>
    <w:rsid w:val="00093ACC"/>
    <w:rsid w:val="000E76F1"/>
    <w:rsid w:val="00102C1B"/>
    <w:rsid w:val="001B0756"/>
    <w:rsid w:val="001D6E63"/>
    <w:rsid w:val="00243CD4"/>
    <w:rsid w:val="0025709C"/>
    <w:rsid w:val="002B1F44"/>
    <w:rsid w:val="002F3A6A"/>
    <w:rsid w:val="00306DAC"/>
    <w:rsid w:val="004302B0"/>
    <w:rsid w:val="004438A4"/>
    <w:rsid w:val="00463842"/>
    <w:rsid w:val="00490942"/>
    <w:rsid w:val="0049415A"/>
    <w:rsid w:val="004C7E64"/>
    <w:rsid w:val="00583D3E"/>
    <w:rsid w:val="005A70AB"/>
    <w:rsid w:val="005D684D"/>
    <w:rsid w:val="006040CC"/>
    <w:rsid w:val="00611F5A"/>
    <w:rsid w:val="00662BA4"/>
    <w:rsid w:val="006862C1"/>
    <w:rsid w:val="006939E8"/>
    <w:rsid w:val="006B7B33"/>
    <w:rsid w:val="006D7600"/>
    <w:rsid w:val="007522AC"/>
    <w:rsid w:val="00756DD0"/>
    <w:rsid w:val="0077509B"/>
    <w:rsid w:val="00791655"/>
    <w:rsid w:val="007973DA"/>
    <w:rsid w:val="007A2E8A"/>
    <w:rsid w:val="007D2F7B"/>
    <w:rsid w:val="007E3C00"/>
    <w:rsid w:val="008215ED"/>
    <w:rsid w:val="008346C6"/>
    <w:rsid w:val="008375C2"/>
    <w:rsid w:val="008467A9"/>
    <w:rsid w:val="00872C0C"/>
    <w:rsid w:val="00881607"/>
    <w:rsid w:val="008D1C15"/>
    <w:rsid w:val="00905E7F"/>
    <w:rsid w:val="0093473B"/>
    <w:rsid w:val="009361E8"/>
    <w:rsid w:val="009652EF"/>
    <w:rsid w:val="009744BC"/>
    <w:rsid w:val="009B66E9"/>
    <w:rsid w:val="00A646F5"/>
    <w:rsid w:val="00A75459"/>
    <w:rsid w:val="00AB0AE4"/>
    <w:rsid w:val="00AC3C75"/>
    <w:rsid w:val="00B049CA"/>
    <w:rsid w:val="00B2233B"/>
    <w:rsid w:val="00B300A8"/>
    <w:rsid w:val="00B51DD6"/>
    <w:rsid w:val="00B537A3"/>
    <w:rsid w:val="00B76853"/>
    <w:rsid w:val="00BA5089"/>
    <w:rsid w:val="00BC2402"/>
    <w:rsid w:val="00C17DF3"/>
    <w:rsid w:val="00C709AA"/>
    <w:rsid w:val="00CC79B6"/>
    <w:rsid w:val="00D20142"/>
    <w:rsid w:val="00D5030F"/>
    <w:rsid w:val="00D542A4"/>
    <w:rsid w:val="00D62BF4"/>
    <w:rsid w:val="00DE38CA"/>
    <w:rsid w:val="00DE74C3"/>
    <w:rsid w:val="00DE7C03"/>
    <w:rsid w:val="00E30EC2"/>
    <w:rsid w:val="00E60D1A"/>
    <w:rsid w:val="00E71C32"/>
    <w:rsid w:val="00E86DB9"/>
    <w:rsid w:val="00EA226B"/>
    <w:rsid w:val="00EC5CC2"/>
    <w:rsid w:val="00EF265B"/>
    <w:rsid w:val="00EF414D"/>
    <w:rsid w:val="00F62039"/>
    <w:rsid w:val="00F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9318B"/>
  <w15:docId w15:val="{2AC0039F-35CC-43BB-BF22-10214520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D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03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0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6E9"/>
  </w:style>
  <w:style w:type="paragraph" w:styleId="aa">
    <w:name w:val="footer"/>
    <w:basedOn w:val="a"/>
    <w:link w:val="ab"/>
    <w:uiPriority w:val="99"/>
    <w:unhideWhenUsed/>
    <w:rsid w:val="009B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dexpert.ru/zemlja/shema-planirovochnoj-organizacii-zemelnogo-uchast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0E2C-8D75-4915-AA4C-66B5441D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47</Pages>
  <Words>10049</Words>
  <Characters>57280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НУРСИЯ</dc:creator>
  <cp:keywords/>
  <dc:description/>
  <cp:lastModifiedBy>Никита Плешков</cp:lastModifiedBy>
  <cp:revision>4</cp:revision>
  <dcterms:created xsi:type="dcterms:W3CDTF">2021-04-06T20:30:00Z</dcterms:created>
  <dcterms:modified xsi:type="dcterms:W3CDTF">2021-04-14T14:52:00Z</dcterms:modified>
</cp:coreProperties>
</file>