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38" w:rsidRPr="008956EB" w:rsidRDefault="00BA6538" w:rsidP="00BA6538">
      <w:pPr>
        <w:shd w:val="clear" w:color="auto" w:fill="FFFFFF" w:themeFill="background1"/>
        <w:tabs>
          <w:tab w:val="right" w:pos="1276"/>
          <w:tab w:val="left" w:pos="4111"/>
          <w:tab w:val="right" w:pos="8080"/>
          <w:tab w:val="right" w:pos="8789"/>
          <w:tab w:val="right" w:pos="9356"/>
          <w:tab w:val="right" w:pos="9498"/>
          <w:tab w:val="right" w:pos="9639"/>
        </w:tabs>
        <w:spacing w:after="0" w:line="360" w:lineRule="auto"/>
        <w:ind w:right="381"/>
        <w:jc w:val="center"/>
        <w:rPr>
          <w:rFonts w:ascii="Times New Roman" w:hAnsi="Times New Roman" w:cs="Times New Roman"/>
          <w:b/>
          <w:sz w:val="28"/>
          <w:szCs w:val="28"/>
        </w:rPr>
      </w:pPr>
      <w:r w:rsidRPr="008956EB">
        <w:rPr>
          <w:rFonts w:ascii="Times New Roman" w:hAnsi="Times New Roman" w:cs="Times New Roman"/>
          <w:b/>
          <w:color w:val="000000"/>
          <w:sz w:val="28"/>
          <w:szCs w:val="28"/>
        </w:rPr>
        <w:t>МИНИСТЕРСТВО СЕЛЬСКОГО ХОЗЯЙСТВА РОССИЙСКОЙ ФЕДЕРАЦИИ</w:t>
      </w:r>
      <w:r w:rsidRPr="008956EB">
        <w:rPr>
          <w:rFonts w:ascii="Times New Roman" w:hAnsi="Times New Roman" w:cs="Times New Roman"/>
          <w:b/>
          <w:sz w:val="28"/>
          <w:szCs w:val="28"/>
        </w:rPr>
        <w:t xml:space="preserve"> ФЕДЕРАЛЬНОЕ ГОСУДАРСТВЕННОЕ БЮДЖЕТНОЕ</w:t>
      </w:r>
    </w:p>
    <w:p w:rsidR="00BA6538" w:rsidRPr="008956EB" w:rsidRDefault="00BA6538" w:rsidP="00BA6538">
      <w:pPr>
        <w:shd w:val="clear" w:color="auto" w:fill="FFFFFF" w:themeFill="background1"/>
        <w:tabs>
          <w:tab w:val="right" w:pos="1276"/>
          <w:tab w:val="left" w:pos="4111"/>
          <w:tab w:val="right" w:pos="8080"/>
          <w:tab w:val="right" w:pos="9356"/>
          <w:tab w:val="right" w:pos="9498"/>
          <w:tab w:val="right" w:pos="9639"/>
        </w:tabs>
        <w:spacing w:after="0" w:line="360" w:lineRule="auto"/>
        <w:ind w:right="381" w:firstLine="709"/>
        <w:jc w:val="center"/>
        <w:rPr>
          <w:rFonts w:ascii="Times New Roman" w:hAnsi="Times New Roman" w:cs="Times New Roman"/>
          <w:b/>
          <w:sz w:val="28"/>
          <w:szCs w:val="28"/>
        </w:rPr>
      </w:pPr>
      <w:r w:rsidRPr="008956EB">
        <w:rPr>
          <w:rFonts w:ascii="Times New Roman" w:hAnsi="Times New Roman" w:cs="Times New Roman"/>
          <w:b/>
          <w:sz w:val="28"/>
          <w:szCs w:val="28"/>
        </w:rPr>
        <w:t>ОБРАЗОВАТЕЛЬНОЕ УЧРЕЖДЕНИЕ</w:t>
      </w:r>
    </w:p>
    <w:p w:rsidR="00BA6538" w:rsidRPr="008956EB" w:rsidRDefault="00BA6538" w:rsidP="00BA6538">
      <w:pPr>
        <w:shd w:val="clear" w:color="auto" w:fill="FFFFFF" w:themeFill="background1"/>
        <w:tabs>
          <w:tab w:val="right" w:pos="1276"/>
          <w:tab w:val="left" w:pos="4111"/>
          <w:tab w:val="right" w:pos="8080"/>
          <w:tab w:val="right" w:pos="9356"/>
          <w:tab w:val="right" w:pos="9498"/>
          <w:tab w:val="right" w:pos="9639"/>
        </w:tabs>
        <w:spacing w:after="0" w:line="360" w:lineRule="auto"/>
        <w:ind w:right="381" w:firstLine="709"/>
        <w:jc w:val="center"/>
        <w:rPr>
          <w:rFonts w:ascii="Times New Roman" w:hAnsi="Times New Roman" w:cs="Times New Roman"/>
          <w:b/>
          <w:sz w:val="28"/>
          <w:szCs w:val="28"/>
        </w:rPr>
      </w:pPr>
      <w:r w:rsidRPr="008956EB">
        <w:rPr>
          <w:rFonts w:ascii="Times New Roman" w:hAnsi="Times New Roman" w:cs="Times New Roman"/>
          <w:b/>
          <w:sz w:val="28"/>
          <w:szCs w:val="28"/>
        </w:rPr>
        <w:t>ВЫСШЕГО ОБРАЗОВАНИЯ</w:t>
      </w:r>
    </w:p>
    <w:p w:rsidR="00BA6538" w:rsidRPr="008956EB" w:rsidRDefault="00BA6538" w:rsidP="00BA6538">
      <w:pPr>
        <w:shd w:val="clear" w:color="auto" w:fill="FFFFFF" w:themeFill="background1"/>
        <w:tabs>
          <w:tab w:val="right" w:pos="1276"/>
          <w:tab w:val="left" w:pos="4111"/>
          <w:tab w:val="right" w:pos="9639"/>
          <w:tab w:val="right" w:pos="10020"/>
        </w:tabs>
        <w:spacing w:after="0" w:line="360" w:lineRule="auto"/>
        <w:ind w:right="381" w:firstLine="709"/>
        <w:jc w:val="center"/>
        <w:rPr>
          <w:rFonts w:ascii="Times New Roman" w:hAnsi="Times New Roman" w:cs="Times New Roman"/>
          <w:b/>
          <w:sz w:val="28"/>
          <w:szCs w:val="28"/>
        </w:rPr>
      </w:pPr>
      <w:r w:rsidRPr="008956EB">
        <w:rPr>
          <w:rFonts w:ascii="Times New Roman" w:hAnsi="Times New Roman" w:cs="Times New Roman"/>
          <w:b/>
          <w:sz w:val="28"/>
          <w:szCs w:val="28"/>
        </w:rPr>
        <w:t>«Казанский государственный аграрный университет»</w:t>
      </w:r>
    </w:p>
    <w:p w:rsidR="00BA6538" w:rsidRPr="008956EB" w:rsidRDefault="00BA6538" w:rsidP="00BA6538">
      <w:pPr>
        <w:shd w:val="clear" w:color="auto" w:fill="FFFFFF" w:themeFill="background1"/>
        <w:tabs>
          <w:tab w:val="right" w:pos="1276"/>
          <w:tab w:val="left" w:pos="4111"/>
          <w:tab w:val="right" w:pos="9639"/>
          <w:tab w:val="right" w:pos="10020"/>
        </w:tabs>
        <w:spacing w:after="0" w:line="360" w:lineRule="auto"/>
        <w:ind w:right="381" w:firstLine="709"/>
        <w:jc w:val="center"/>
        <w:rPr>
          <w:rFonts w:ascii="Times New Roman" w:hAnsi="Times New Roman" w:cs="Times New Roman"/>
          <w:b/>
          <w:sz w:val="28"/>
          <w:szCs w:val="28"/>
        </w:rPr>
      </w:pPr>
      <w:r w:rsidRPr="008956EB">
        <w:rPr>
          <w:rFonts w:ascii="Times New Roman" w:hAnsi="Times New Roman" w:cs="Times New Roman"/>
          <w:b/>
          <w:sz w:val="28"/>
          <w:szCs w:val="28"/>
        </w:rPr>
        <w:t>Агрономический факультет</w:t>
      </w:r>
    </w:p>
    <w:p w:rsidR="00BA6538" w:rsidRPr="008956EB" w:rsidRDefault="00BA6538" w:rsidP="00BA6538">
      <w:pPr>
        <w:shd w:val="clear" w:color="auto" w:fill="FFFFFF" w:themeFill="background1"/>
        <w:spacing w:after="0" w:line="360" w:lineRule="auto"/>
        <w:ind w:left="1134" w:right="381" w:firstLine="709"/>
        <w:jc w:val="center"/>
        <w:rPr>
          <w:rFonts w:ascii="Times New Roman" w:hAnsi="Times New Roman" w:cs="Times New Roman"/>
          <w:b/>
          <w:sz w:val="28"/>
          <w:szCs w:val="28"/>
        </w:rPr>
      </w:pPr>
    </w:p>
    <w:p w:rsidR="00BA6538" w:rsidRPr="007F3F5E" w:rsidRDefault="00BA6538" w:rsidP="00BA6538">
      <w:pPr>
        <w:shd w:val="clear" w:color="auto" w:fill="FFFFFF" w:themeFill="background1"/>
        <w:spacing w:after="0" w:line="360" w:lineRule="auto"/>
        <w:ind w:left="1134" w:right="381" w:firstLine="709"/>
        <w:jc w:val="right"/>
        <w:rPr>
          <w:rFonts w:ascii="Times New Roman" w:hAnsi="Times New Roman" w:cs="Times New Roman"/>
          <w:b/>
          <w:sz w:val="28"/>
          <w:szCs w:val="28"/>
        </w:rPr>
      </w:pPr>
      <w:r w:rsidRPr="007F3F5E">
        <w:rPr>
          <w:rFonts w:ascii="Times New Roman" w:hAnsi="Times New Roman" w:cs="Times New Roman"/>
          <w:b/>
          <w:sz w:val="28"/>
          <w:szCs w:val="28"/>
        </w:rPr>
        <w:t xml:space="preserve"> Кафедра «Землеустройство и кадастры»</w:t>
      </w:r>
    </w:p>
    <w:p w:rsidR="00BA6538" w:rsidRPr="007F3F5E" w:rsidRDefault="00BA6538" w:rsidP="00BA6538">
      <w:pPr>
        <w:shd w:val="clear" w:color="auto" w:fill="FFFFFF" w:themeFill="background1"/>
        <w:spacing w:after="0" w:line="360" w:lineRule="auto"/>
        <w:ind w:right="381"/>
        <w:rPr>
          <w:rFonts w:ascii="Times New Roman" w:hAnsi="Times New Roman" w:cs="Times New Roman"/>
          <w:b/>
          <w:sz w:val="28"/>
          <w:szCs w:val="28"/>
        </w:rPr>
      </w:pPr>
    </w:p>
    <w:p w:rsidR="00BA6538" w:rsidRPr="007F3F5E" w:rsidRDefault="00BA6538" w:rsidP="00BA6538">
      <w:pPr>
        <w:shd w:val="clear" w:color="auto" w:fill="FFFFFF" w:themeFill="background1"/>
        <w:spacing w:after="0" w:line="360" w:lineRule="auto"/>
        <w:ind w:right="381"/>
        <w:rPr>
          <w:rFonts w:ascii="Times New Roman" w:hAnsi="Times New Roman" w:cs="Times New Roman"/>
          <w:b/>
          <w:sz w:val="28"/>
          <w:szCs w:val="28"/>
        </w:rPr>
      </w:pPr>
    </w:p>
    <w:p w:rsidR="00BA6538" w:rsidRPr="000079AE" w:rsidRDefault="00BA6538" w:rsidP="00BA6538">
      <w:pPr>
        <w:shd w:val="clear" w:color="auto" w:fill="FFFFFF" w:themeFill="background1"/>
        <w:spacing w:after="0" w:line="360" w:lineRule="auto"/>
        <w:ind w:right="381" w:firstLine="709"/>
        <w:jc w:val="center"/>
        <w:rPr>
          <w:rFonts w:ascii="Times New Roman" w:hAnsi="Times New Roman" w:cs="Times New Roman"/>
          <w:b/>
          <w:sz w:val="32"/>
          <w:szCs w:val="32"/>
        </w:rPr>
      </w:pPr>
      <w:r w:rsidRPr="000079AE">
        <w:rPr>
          <w:rFonts w:ascii="Times New Roman" w:hAnsi="Times New Roman" w:cs="Times New Roman"/>
          <w:b/>
          <w:sz w:val="32"/>
          <w:szCs w:val="32"/>
        </w:rPr>
        <w:t>Реферат</w:t>
      </w:r>
    </w:p>
    <w:p w:rsidR="00BA6538" w:rsidRDefault="00BA6538" w:rsidP="00BA6538">
      <w:pPr>
        <w:shd w:val="clear" w:color="auto" w:fill="FFFFFF" w:themeFill="background1"/>
        <w:spacing w:after="0" w:line="360" w:lineRule="auto"/>
        <w:ind w:right="381" w:firstLine="709"/>
        <w:jc w:val="center"/>
        <w:rPr>
          <w:rFonts w:ascii="Times New Roman" w:hAnsi="Times New Roman" w:cs="Times New Roman"/>
          <w:sz w:val="28"/>
          <w:szCs w:val="28"/>
        </w:rPr>
      </w:pPr>
      <w:r w:rsidRPr="002916D9">
        <w:rPr>
          <w:rFonts w:ascii="Times New Roman" w:hAnsi="Times New Roman" w:cs="Times New Roman"/>
          <w:sz w:val="28"/>
          <w:szCs w:val="28"/>
        </w:rPr>
        <w:t xml:space="preserve">по дисциплине: </w:t>
      </w:r>
      <w:r>
        <w:rPr>
          <w:rFonts w:ascii="Times New Roman" w:hAnsi="Times New Roman" w:cs="Times New Roman"/>
          <w:sz w:val="28"/>
          <w:szCs w:val="28"/>
        </w:rPr>
        <w:t>Современные проблемы землеустройства и кадастров</w:t>
      </w:r>
      <w:r w:rsidR="005A7232">
        <w:rPr>
          <w:rFonts w:ascii="Times New Roman" w:hAnsi="Times New Roman" w:cs="Times New Roman"/>
          <w:sz w:val="28"/>
          <w:szCs w:val="28"/>
        </w:rPr>
        <w:t xml:space="preserve"> </w:t>
      </w:r>
    </w:p>
    <w:p w:rsidR="00BA6538" w:rsidRDefault="005A7232" w:rsidP="00101662">
      <w:pPr>
        <w:shd w:val="clear" w:color="auto" w:fill="FFFFFF" w:themeFill="background1"/>
        <w:spacing w:after="0" w:line="360" w:lineRule="auto"/>
        <w:ind w:right="381" w:firstLine="709"/>
        <w:jc w:val="center"/>
        <w:rPr>
          <w:rFonts w:ascii="Times New Roman" w:hAnsi="Times New Roman" w:cs="Times New Roman"/>
          <w:sz w:val="28"/>
          <w:szCs w:val="28"/>
        </w:rPr>
      </w:pPr>
      <w:r>
        <w:rPr>
          <w:rFonts w:ascii="Times New Roman" w:hAnsi="Times New Roman" w:cs="Times New Roman"/>
          <w:sz w:val="28"/>
          <w:szCs w:val="28"/>
        </w:rPr>
        <w:t>на тему</w:t>
      </w:r>
      <w:proofErr w:type="gramStart"/>
      <w:r>
        <w:rPr>
          <w:rFonts w:ascii="Times New Roman" w:hAnsi="Times New Roman" w:cs="Times New Roman"/>
          <w:sz w:val="28"/>
          <w:szCs w:val="28"/>
        </w:rPr>
        <w:t xml:space="preserve"> :</w:t>
      </w:r>
      <w:proofErr w:type="gramEnd"/>
      <w:r w:rsidRPr="005A7232">
        <w:t xml:space="preserve"> </w:t>
      </w:r>
      <w:r>
        <w:rPr>
          <w:rFonts w:ascii="Times New Roman" w:hAnsi="Times New Roman" w:cs="Times New Roman"/>
          <w:sz w:val="28"/>
          <w:szCs w:val="28"/>
        </w:rPr>
        <w:t>С</w:t>
      </w:r>
      <w:r w:rsidRPr="005A7232">
        <w:rPr>
          <w:rFonts w:ascii="Times New Roman" w:hAnsi="Times New Roman" w:cs="Times New Roman"/>
          <w:sz w:val="28"/>
          <w:szCs w:val="28"/>
        </w:rPr>
        <w:t xml:space="preserve">овременная </w:t>
      </w:r>
      <w:r w:rsidR="00101662">
        <w:rPr>
          <w:rFonts w:ascii="Times New Roman" w:hAnsi="Times New Roman" w:cs="Times New Roman"/>
          <w:sz w:val="28"/>
          <w:szCs w:val="28"/>
        </w:rPr>
        <w:t>нормативно-</w:t>
      </w:r>
      <w:r w:rsidRPr="005A7232">
        <w:rPr>
          <w:rFonts w:ascii="Times New Roman" w:hAnsi="Times New Roman" w:cs="Times New Roman"/>
          <w:sz w:val="28"/>
          <w:szCs w:val="28"/>
        </w:rPr>
        <w:t>правовая база регулирования кадастра недвижимости</w:t>
      </w:r>
    </w:p>
    <w:p w:rsidR="00BA6538" w:rsidRPr="007F3F5E" w:rsidRDefault="00BA6538" w:rsidP="00BA6538">
      <w:pPr>
        <w:shd w:val="clear" w:color="auto" w:fill="FFFFFF" w:themeFill="background1"/>
        <w:tabs>
          <w:tab w:val="left" w:pos="3585"/>
        </w:tabs>
        <w:spacing w:after="0" w:line="360" w:lineRule="auto"/>
        <w:ind w:right="381"/>
        <w:rPr>
          <w:rFonts w:ascii="Times New Roman" w:hAnsi="Times New Roman" w:cs="Times New Roman"/>
          <w:sz w:val="28"/>
          <w:szCs w:val="28"/>
        </w:rPr>
      </w:pPr>
    </w:p>
    <w:p w:rsidR="00BA6538" w:rsidRPr="007F3F5E" w:rsidRDefault="00BA6538" w:rsidP="00101662">
      <w:pPr>
        <w:shd w:val="clear" w:color="auto" w:fill="FFFFFF" w:themeFill="background1"/>
        <w:tabs>
          <w:tab w:val="left" w:pos="4253"/>
        </w:tabs>
        <w:spacing w:after="0" w:line="360" w:lineRule="auto"/>
        <w:ind w:left="4536" w:right="381" w:hanging="283"/>
        <w:jc w:val="both"/>
        <w:rPr>
          <w:rFonts w:ascii="Times New Roman" w:hAnsi="Times New Roman" w:cs="Times New Roman"/>
          <w:sz w:val="28"/>
          <w:szCs w:val="28"/>
        </w:rPr>
      </w:pPr>
      <w:r w:rsidRPr="007F3F5E">
        <w:rPr>
          <w:rFonts w:ascii="Times New Roman" w:hAnsi="Times New Roman" w:cs="Times New Roman"/>
          <w:sz w:val="28"/>
          <w:szCs w:val="28"/>
        </w:rPr>
        <w:t xml:space="preserve">    Специальность: 21.04.02 – Землеустройство  и кадастры</w:t>
      </w:r>
    </w:p>
    <w:p w:rsidR="00BA6538" w:rsidRPr="007F3F5E" w:rsidRDefault="00BA6538" w:rsidP="00101662">
      <w:pPr>
        <w:shd w:val="clear" w:color="auto" w:fill="FFFFFF" w:themeFill="background1"/>
        <w:tabs>
          <w:tab w:val="left" w:pos="4253"/>
        </w:tabs>
        <w:spacing w:after="0" w:line="360" w:lineRule="auto"/>
        <w:ind w:left="4536" w:right="381" w:hanging="283"/>
        <w:jc w:val="both"/>
        <w:rPr>
          <w:rFonts w:ascii="Times New Roman" w:hAnsi="Times New Roman" w:cs="Times New Roman"/>
          <w:sz w:val="28"/>
          <w:szCs w:val="28"/>
        </w:rPr>
      </w:pPr>
      <w:r w:rsidRPr="007F3F5E">
        <w:rPr>
          <w:rFonts w:ascii="Times New Roman" w:hAnsi="Times New Roman" w:cs="Times New Roman"/>
          <w:sz w:val="28"/>
          <w:szCs w:val="28"/>
        </w:rPr>
        <w:t xml:space="preserve">    Выполнил – </w:t>
      </w:r>
      <w:r>
        <w:rPr>
          <w:rFonts w:ascii="Times New Roman" w:hAnsi="Times New Roman" w:cs="Times New Roman"/>
          <w:sz w:val="28"/>
          <w:szCs w:val="28"/>
        </w:rPr>
        <w:t>студент</w:t>
      </w:r>
      <w:r w:rsidRPr="007F3F5E">
        <w:rPr>
          <w:rFonts w:ascii="Times New Roman" w:hAnsi="Times New Roman" w:cs="Times New Roman"/>
          <w:sz w:val="28"/>
          <w:szCs w:val="28"/>
        </w:rPr>
        <w:t xml:space="preserve">  группы М191-05 очного обучения  </w:t>
      </w:r>
      <w:proofErr w:type="spellStart"/>
      <w:r w:rsidRPr="007F3F5E">
        <w:rPr>
          <w:rFonts w:ascii="Times New Roman" w:hAnsi="Times New Roman" w:cs="Times New Roman"/>
          <w:sz w:val="28"/>
          <w:szCs w:val="28"/>
        </w:rPr>
        <w:t>Яхин</w:t>
      </w:r>
      <w:proofErr w:type="spellEnd"/>
      <w:r w:rsidRPr="007F3F5E">
        <w:rPr>
          <w:rFonts w:ascii="Times New Roman" w:hAnsi="Times New Roman" w:cs="Times New Roman"/>
          <w:sz w:val="28"/>
          <w:szCs w:val="28"/>
        </w:rPr>
        <w:t xml:space="preserve">  И.Ф.</w:t>
      </w:r>
    </w:p>
    <w:p w:rsidR="00BA6538" w:rsidRPr="007F3F5E" w:rsidRDefault="00BA6538" w:rsidP="00101662">
      <w:pPr>
        <w:shd w:val="clear" w:color="auto" w:fill="FFFFFF" w:themeFill="background1"/>
        <w:tabs>
          <w:tab w:val="left" w:pos="1276"/>
          <w:tab w:val="left" w:pos="4253"/>
        </w:tabs>
        <w:spacing w:after="0" w:line="360" w:lineRule="auto"/>
        <w:ind w:left="4536" w:right="-284" w:hanging="283"/>
        <w:jc w:val="both"/>
        <w:rPr>
          <w:rFonts w:ascii="Times New Roman" w:hAnsi="Times New Roman" w:cs="Times New Roman"/>
          <w:sz w:val="28"/>
          <w:szCs w:val="28"/>
        </w:rPr>
      </w:pPr>
      <w:r>
        <w:rPr>
          <w:rFonts w:ascii="Times New Roman" w:hAnsi="Times New Roman" w:cs="Times New Roman"/>
          <w:sz w:val="28"/>
          <w:szCs w:val="28"/>
        </w:rPr>
        <w:t xml:space="preserve"> </w:t>
      </w:r>
      <w:r w:rsidRPr="007F3F5E">
        <w:rPr>
          <w:rFonts w:ascii="Times New Roman" w:hAnsi="Times New Roman" w:cs="Times New Roman"/>
          <w:sz w:val="28"/>
          <w:szCs w:val="28"/>
        </w:rPr>
        <w:t xml:space="preserve">   Проверил– </w:t>
      </w:r>
      <w:proofErr w:type="spellStart"/>
      <w:proofErr w:type="gramStart"/>
      <w:r>
        <w:rPr>
          <w:rFonts w:ascii="Times New Roman" w:hAnsi="Times New Roman" w:cs="Times New Roman"/>
          <w:sz w:val="28"/>
          <w:szCs w:val="28"/>
        </w:rPr>
        <w:t>Ав</w:t>
      </w:r>
      <w:proofErr w:type="gramEnd"/>
      <w:r>
        <w:rPr>
          <w:rFonts w:ascii="Times New Roman" w:hAnsi="Times New Roman" w:cs="Times New Roman"/>
          <w:sz w:val="28"/>
          <w:szCs w:val="28"/>
        </w:rPr>
        <w:t>вакумов</w:t>
      </w:r>
      <w:proofErr w:type="spellEnd"/>
      <w:r>
        <w:rPr>
          <w:rFonts w:ascii="Times New Roman" w:hAnsi="Times New Roman" w:cs="Times New Roman"/>
          <w:sz w:val="28"/>
          <w:szCs w:val="28"/>
        </w:rPr>
        <w:t xml:space="preserve"> О.В</w:t>
      </w:r>
      <w:r w:rsidRPr="007F3F5E">
        <w:rPr>
          <w:rFonts w:ascii="Times New Roman" w:hAnsi="Times New Roman" w:cs="Times New Roman"/>
          <w:sz w:val="28"/>
          <w:szCs w:val="28"/>
        </w:rPr>
        <w:t>.</w:t>
      </w:r>
    </w:p>
    <w:p w:rsidR="00BA6538" w:rsidRPr="007F3F5E" w:rsidRDefault="00BA6538" w:rsidP="00101662">
      <w:pPr>
        <w:shd w:val="clear" w:color="auto" w:fill="FFFFFF" w:themeFill="background1"/>
        <w:tabs>
          <w:tab w:val="left" w:pos="4253"/>
        </w:tabs>
        <w:spacing w:after="0" w:line="360" w:lineRule="auto"/>
        <w:ind w:left="4536" w:right="-284" w:hanging="283"/>
        <w:jc w:val="both"/>
        <w:rPr>
          <w:rFonts w:ascii="Times New Roman" w:hAnsi="Times New Roman" w:cs="Times New Roman"/>
          <w:sz w:val="28"/>
          <w:szCs w:val="28"/>
        </w:rPr>
      </w:pPr>
      <w:r w:rsidRPr="007F3F5E">
        <w:rPr>
          <w:rFonts w:ascii="Times New Roman" w:hAnsi="Times New Roman" w:cs="Times New Roman"/>
          <w:sz w:val="28"/>
          <w:szCs w:val="28"/>
        </w:rPr>
        <w:t xml:space="preserve">                                                          </w:t>
      </w:r>
    </w:p>
    <w:p w:rsidR="00BA6538" w:rsidRDefault="00BA6538" w:rsidP="00101662">
      <w:pPr>
        <w:shd w:val="clear" w:color="auto" w:fill="FFFFFF" w:themeFill="background1"/>
        <w:tabs>
          <w:tab w:val="left" w:pos="4253"/>
        </w:tabs>
        <w:spacing w:after="0" w:line="360" w:lineRule="auto"/>
        <w:ind w:left="4536" w:right="381" w:hanging="283"/>
        <w:jc w:val="both"/>
        <w:rPr>
          <w:rFonts w:ascii="Times New Roman" w:hAnsi="Times New Roman" w:cs="Times New Roman"/>
          <w:sz w:val="28"/>
          <w:szCs w:val="28"/>
        </w:rPr>
      </w:pPr>
      <w:r>
        <w:rPr>
          <w:rFonts w:ascii="Times New Roman" w:hAnsi="Times New Roman" w:cs="Times New Roman"/>
          <w:sz w:val="28"/>
          <w:szCs w:val="28"/>
        </w:rPr>
        <w:t xml:space="preserve">  </w:t>
      </w:r>
    </w:p>
    <w:p w:rsidR="00101662" w:rsidRDefault="00101662" w:rsidP="00101662">
      <w:pPr>
        <w:shd w:val="clear" w:color="auto" w:fill="FFFFFF" w:themeFill="background1"/>
        <w:spacing w:after="0" w:line="360" w:lineRule="auto"/>
        <w:ind w:right="381"/>
        <w:rPr>
          <w:rFonts w:ascii="Times New Roman" w:hAnsi="Times New Roman" w:cs="Times New Roman"/>
          <w:sz w:val="28"/>
          <w:szCs w:val="28"/>
        </w:rPr>
      </w:pPr>
    </w:p>
    <w:p w:rsidR="00101662" w:rsidRDefault="00101662" w:rsidP="00101662">
      <w:pPr>
        <w:shd w:val="clear" w:color="auto" w:fill="FFFFFF" w:themeFill="background1"/>
        <w:spacing w:after="0" w:line="360" w:lineRule="auto"/>
        <w:ind w:right="381"/>
        <w:rPr>
          <w:rFonts w:ascii="Times New Roman" w:hAnsi="Times New Roman" w:cs="Times New Roman"/>
          <w:sz w:val="28"/>
          <w:szCs w:val="28"/>
        </w:rPr>
      </w:pPr>
    </w:p>
    <w:p w:rsidR="00101662" w:rsidRDefault="00101662" w:rsidP="00101662">
      <w:pPr>
        <w:shd w:val="clear" w:color="auto" w:fill="FFFFFF" w:themeFill="background1"/>
        <w:spacing w:after="0" w:line="360" w:lineRule="auto"/>
        <w:ind w:right="381"/>
        <w:rPr>
          <w:rFonts w:ascii="Times New Roman" w:hAnsi="Times New Roman" w:cs="Times New Roman"/>
          <w:sz w:val="28"/>
          <w:szCs w:val="28"/>
        </w:rPr>
      </w:pPr>
    </w:p>
    <w:p w:rsidR="00101662" w:rsidRDefault="00101662" w:rsidP="00101662">
      <w:pPr>
        <w:shd w:val="clear" w:color="auto" w:fill="FFFFFF" w:themeFill="background1"/>
        <w:spacing w:after="0" w:line="360" w:lineRule="auto"/>
        <w:ind w:right="381"/>
        <w:rPr>
          <w:rFonts w:ascii="Times New Roman" w:hAnsi="Times New Roman" w:cs="Times New Roman"/>
          <w:sz w:val="28"/>
          <w:szCs w:val="28"/>
        </w:rPr>
      </w:pPr>
    </w:p>
    <w:p w:rsidR="00101662" w:rsidRDefault="00101662" w:rsidP="00101662">
      <w:pPr>
        <w:shd w:val="clear" w:color="auto" w:fill="FFFFFF" w:themeFill="background1"/>
        <w:spacing w:after="0" w:line="360" w:lineRule="auto"/>
        <w:ind w:right="381"/>
        <w:rPr>
          <w:rFonts w:ascii="Times New Roman" w:hAnsi="Times New Roman" w:cs="Times New Roman"/>
          <w:sz w:val="28"/>
          <w:szCs w:val="28"/>
        </w:rPr>
      </w:pPr>
    </w:p>
    <w:p w:rsidR="00BA6538" w:rsidRPr="00BA6538" w:rsidRDefault="00BA6538" w:rsidP="00BA6538">
      <w:pPr>
        <w:shd w:val="clear" w:color="auto" w:fill="FFFFFF" w:themeFill="background1"/>
        <w:spacing w:after="0" w:line="360" w:lineRule="auto"/>
        <w:ind w:right="381"/>
        <w:jc w:val="center"/>
        <w:rPr>
          <w:rFonts w:ascii="Times New Roman" w:hAnsi="Times New Roman" w:cs="Times New Roman"/>
          <w:sz w:val="28"/>
          <w:szCs w:val="28"/>
        </w:rPr>
      </w:pPr>
      <w:r w:rsidRPr="007F3F5E">
        <w:rPr>
          <w:rFonts w:ascii="Times New Roman" w:hAnsi="Times New Roman" w:cs="Times New Roman"/>
          <w:sz w:val="28"/>
          <w:szCs w:val="28"/>
        </w:rPr>
        <w:t>Казань – 20</w:t>
      </w:r>
      <w:r>
        <w:rPr>
          <w:rFonts w:ascii="Times New Roman" w:hAnsi="Times New Roman" w:cs="Times New Roman"/>
          <w:sz w:val="28"/>
          <w:szCs w:val="28"/>
        </w:rPr>
        <w:t>20</w:t>
      </w:r>
    </w:p>
    <w:p w:rsidR="00676D8B" w:rsidRPr="00BA6538" w:rsidRDefault="00676D8B" w:rsidP="00676D8B">
      <w:pPr>
        <w:pStyle w:val="a3"/>
        <w:spacing w:after="0" w:line="360" w:lineRule="auto"/>
        <w:ind w:left="0" w:firstLine="709"/>
        <w:jc w:val="center"/>
        <w:rPr>
          <w:rFonts w:ascii="Times New Roman" w:hAnsi="Times New Roman" w:cs="Times New Roman"/>
          <w:b/>
          <w:color w:val="000000"/>
          <w:sz w:val="28"/>
          <w:szCs w:val="28"/>
        </w:rPr>
      </w:pPr>
      <w:r w:rsidRPr="00BA6538">
        <w:rPr>
          <w:rFonts w:ascii="Times New Roman" w:hAnsi="Times New Roman" w:cs="Times New Roman"/>
          <w:b/>
          <w:color w:val="000000"/>
          <w:sz w:val="28"/>
          <w:szCs w:val="28"/>
        </w:rPr>
        <w:lastRenderedPageBreak/>
        <w:t>Введение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Нормативно-правовая база государственного кадастра недвижимости представлена целой системой законодательных актов, кодексов, Федеральных законов, Постановлений Правительства и др. Ключевыми законами являются ФЗ от 02.01.2000 № 28-ФЗ «О государственном земельном кадастре» и ФЗ от 24.07.2007 № 221-ФЗ «О государственном кадастре недвижимости», Земельный кодекс, Гражданский кодекс и ряд других Федеральных законов. В настоящее время ведение кадастра недвижимости в России, а именно переход от системы ведения ГЗК к системе ведения ГКН сопряжён с рядом трудностей. Во-первых, не все объекты недвижимости</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внесены в кадастровые записи,</w:t>
      </w:r>
      <w:r>
        <w:rPr>
          <w:rFonts w:ascii="Times New Roman" w:hAnsi="Times New Roman" w:cs="Times New Roman"/>
          <w:color w:val="000000"/>
          <w:sz w:val="28"/>
          <w:szCs w:val="28"/>
        </w:rPr>
        <w:t xml:space="preserve"> </w:t>
      </w:r>
      <w:proofErr w:type="gramStart"/>
      <w:r w:rsidRPr="00BD0A36">
        <w:rPr>
          <w:rFonts w:ascii="Times New Roman" w:hAnsi="Times New Roman" w:cs="Times New Roman"/>
          <w:color w:val="000000"/>
          <w:sz w:val="28"/>
          <w:szCs w:val="28"/>
        </w:rPr>
        <w:t>во-вторых</w:t>
      </w:r>
      <w:proofErr w:type="gramEnd"/>
      <w:r w:rsidRPr="00BD0A36">
        <w:rPr>
          <w:rFonts w:ascii="Times New Roman" w:hAnsi="Times New Roman" w:cs="Times New Roman"/>
          <w:color w:val="000000"/>
          <w:sz w:val="28"/>
          <w:szCs w:val="28"/>
        </w:rPr>
        <w:t xml:space="preserve"> в число учётных единиц вошли территориальные зоны, государственная граница, границы муниципальных образований, а так же стало необходимым внесение сведений в кадастр как традиционных объектов недвижимости так и отдельные его частей. Кроме этого, в организационную систему ведения ГКН вводятся изменения</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в рамках системы органов кадастрового учёта.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w:t>
      </w:r>
      <w:proofErr w:type="gramStart"/>
      <w:r w:rsidRPr="00BD0A36">
        <w:rPr>
          <w:rFonts w:ascii="Times New Roman" w:hAnsi="Times New Roman" w:cs="Times New Roman"/>
          <w:color w:val="000000"/>
          <w:sz w:val="28"/>
          <w:szCs w:val="28"/>
        </w:rPr>
        <w:t>актуализации</w:t>
      </w:r>
      <w:proofErr w:type="gramEnd"/>
      <w:r w:rsidRPr="00BD0A36">
        <w:rPr>
          <w:rFonts w:ascii="Times New Roman" w:hAnsi="Times New Roman" w:cs="Times New Roman"/>
          <w:color w:val="000000"/>
          <w:sz w:val="28"/>
          <w:szCs w:val="28"/>
        </w:rPr>
        <w:t xml:space="preserve">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Цель исследования - выявить основные особенности и изменения в законодательной базе кадастра недвижимости на современном этапе.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Задачи:</w:t>
      </w:r>
    </w:p>
    <w:p w:rsidR="00676D8B" w:rsidRPr="00BD0A36" w:rsidRDefault="00676D8B" w:rsidP="00676D8B">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Проанализировать систему нормативно-правового регулирования кадастра недвижимости на современном этапе.</w:t>
      </w:r>
    </w:p>
    <w:p w:rsidR="00DD4CE8" w:rsidRDefault="00676D8B" w:rsidP="00DD4CE8">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Охарактеризовать развитие учетной и регистрационной системы в России на современном этапе.</w:t>
      </w:r>
    </w:p>
    <w:p w:rsidR="00676D8B" w:rsidRPr="00DD4CE8" w:rsidRDefault="00DD4CE8" w:rsidP="00DD4CE8">
      <w:pPr>
        <w:tabs>
          <w:tab w:val="left" w:pos="8556"/>
        </w:tabs>
        <w:spacing w:after="0" w:line="360" w:lineRule="auto"/>
        <w:ind w:left="71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w:t>
      </w:r>
      <w:r w:rsidRPr="00DD4CE8">
        <w:rPr>
          <w:rFonts w:ascii="Times New Roman" w:hAnsi="Times New Roman" w:cs="Times New Roman"/>
          <w:b/>
          <w:color w:val="000000"/>
          <w:sz w:val="28"/>
          <w:szCs w:val="28"/>
        </w:rPr>
        <w:t>НОРМАТИВНО-ПРАВОВАЯ БАЗА КАДАСТРА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В Российской Федерации существует довольно сложная и неустойчивая система, объединяющая свыше 40 различных государственных кадастров и реестров: земельный кадастр, лесной кадастр, водный кадастр, градостроительный кадастр, кадастр месторождений и проявлений полезных ископаемых, кадастр особо охраняемых природных территорий, кадастр отходов, Единый государственный реестр прав на недвижимое имущество и сделок с ним, реестр лечебно-оздоровительных местностей и курортов,</w:t>
      </w:r>
      <w:proofErr w:type="gramEnd"/>
      <w:r w:rsidRPr="00BD0A36">
        <w:rPr>
          <w:rFonts w:ascii="Times New Roman" w:hAnsi="Times New Roman" w:cs="Times New Roman"/>
          <w:color w:val="000000"/>
          <w:sz w:val="28"/>
          <w:szCs w:val="28"/>
        </w:rPr>
        <w:t xml:space="preserve"> российский регистр гидротехнических сооружений и т.д. Между этими кадастрами и реестрами существует принципиальная разница. В одних единицы учета фигурируют в качестве объектов прав, в других - в качестве объектов управления и рационального использования.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Для начала давайте разберемся, что же такое - кадастр. Термин «кадастр» происходит со времен древнеримской империи, где была утверждена единица учета сбора дани за землю «</w:t>
      </w:r>
      <w:proofErr w:type="spellStart"/>
      <w:r w:rsidRPr="00BD0A36">
        <w:rPr>
          <w:rFonts w:ascii="Times New Roman" w:hAnsi="Times New Roman" w:cs="Times New Roman"/>
          <w:color w:val="000000"/>
          <w:sz w:val="28"/>
          <w:szCs w:val="28"/>
        </w:rPr>
        <w:t>caputigum</w:t>
      </w:r>
      <w:proofErr w:type="spellEnd"/>
      <w:r w:rsidRPr="00BD0A36">
        <w:rPr>
          <w:rFonts w:ascii="Times New Roman" w:hAnsi="Times New Roman" w:cs="Times New Roman"/>
          <w:color w:val="000000"/>
          <w:sz w:val="28"/>
          <w:szCs w:val="28"/>
        </w:rPr>
        <w:t>», и введена перепись населения «</w:t>
      </w:r>
      <w:proofErr w:type="spellStart"/>
      <w:r w:rsidRPr="00BD0A36">
        <w:rPr>
          <w:rFonts w:ascii="Times New Roman" w:hAnsi="Times New Roman" w:cs="Times New Roman"/>
          <w:color w:val="000000"/>
          <w:sz w:val="28"/>
          <w:szCs w:val="28"/>
        </w:rPr>
        <w:t>caputigum</w:t>
      </w:r>
      <w:proofErr w:type="spellEnd"/>
      <w:r w:rsidRPr="00BD0A36">
        <w:rPr>
          <w:rFonts w:ascii="Times New Roman" w:hAnsi="Times New Roman" w:cs="Times New Roman"/>
          <w:color w:val="000000"/>
          <w:sz w:val="28"/>
          <w:szCs w:val="28"/>
        </w:rPr>
        <w:t xml:space="preserve"> </w:t>
      </w:r>
      <w:proofErr w:type="spellStart"/>
      <w:r w:rsidRPr="00BD0A36">
        <w:rPr>
          <w:rFonts w:ascii="Times New Roman" w:hAnsi="Times New Roman" w:cs="Times New Roman"/>
          <w:color w:val="000000"/>
          <w:sz w:val="28"/>
          <w:szCs w:val="28"/>
        </w:rPr>
        <w:t>registrum</w:t>
      </w:r>
      <w:proofErr w:type="spellEnd"/>
      <w:r w:rsidRPr="00BD0A36">
        <w:rPr>
          <w:rFonts w:ascii="Times New Roman" w:hAnsi="Times New Roman" w:cs="Times New Roman"/>
          <w:color w:val="000000"/>
          <w:sz w:val="28"/>
          <w:szCs w:val="28"/>
        </w:rPr>
        <w:t>». Со временем это словосочетание трансформировалось в слово «</w:t>
      </w:r>
      <w:proofErr w:type="spellStart"/>
      <w:r w:rsidRPr="00BD0A36">
        <w:rPr>
          <w:rFonts w:ascii="Times New Roman" w:hAnsi="Times New Roman" w:cs="Times New Roman"/>
          <w:color w:val="000000"/>
          <w:sz w:val="28"/>
          <w:szCs w:val="28"/>
        </w:rPr>
        <w:t>capitastrum</w:t>
      </w:r>
      <w:proofErr w:type="spellEnd"/>
      <w:r w:rsidRPr="00BD0A36">
        <w:rPr>
          <w:rFonts w:ascii="Times New Roman" w:hAnsi="Times New Roman" w:cs="Times New Roman"/>
          <w:color w:val="000000"/>
          <w:sz w:val="28"/>
          <w:szCs w:val="28"/>
        </w:rPr>
        <w:t>» означающее регистр душ, подлежащих поголовной подати, а в последующем - в понятие «</w:t>
      </w:r>
      <w:proofErr w:type="spellStart"/>
      <w:r w:rsidRPr="00BD0A36">
        <w:rPr>
          <w:rFonts w:ascii="Times New Roman" w:hAnsi="Times New Roman" w:cs="Times New Roman"/>
          <w:color w:val="000000"/>
          <w:sz w:val="28"/>
          <w:szCs w:val="28"/>
        </w:rPr>
        <w:t>catastrum</w:t>
      </w:r>
      <w:proofErr w:type="spellEnd"/>
      <w:r w:rsidRPr="00BD0A36">
        <w:rPr>
          <w:rFonts w:ascii="Times New Roman" w:hAnsi="Times New Roman" w:cs="Times New Roman"/>
          <w:color w:val="000000"/>
          <w:sz w:val="28"/>
          <w:szCs w:val="28"/>
        </w:rPr>
        <w:t>».</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 настоящее время под словом «кадастр» (</w:t>
      </w:r>
      <w:proofErr w:type="spellStart"/>
      <w:r w:rsidRPr="00BD0A36">
        <w:rPr>
          <w:rFonts w:ascii="Times New Roman" w:hAnsi="Times New Roman" w:cs="Times New Roman"/>
          <w:color w:val="000000"/>
          <w:sz w:val="28"/>
          <w:szCs w:val="28"/>
        </w:rPr>
        <w:t>лат.catastrum</w:t>
      </w:r>
      <w:proofErr w:type="spellEnd"/>
      <w:r w:rsidRPr="00BD0A36">
        <w:rPr>
          <w:rFonts w:ascii="Times New Roman" w:hAnsi="Times New Roman" w:cs="Times New Roman"/>
          <w:color w:val="000000"/>
          <w:sz w:val="28"/>
          <w:szCs w:val="28"/>
        </w:rPr>
        <w:t xml:space="preserve">, </w:t>
      </w:r>
      <w:proofErr w:type="spellStart"/>
      <w:r w:rsidRPr="00BD0A36">
        <w:rPr>
          <w:rFonts w:ascii="Times New Roman" w:hAnsi="Times New Roman" w:cs="Times New Roman"/>
          <w:color w:val="000000"/>
          <w:sz w:val="28"/>
          <w:szCs w:val="28"/>
        </w:rPr>
        <w:t>фр.cadastre</w:t>
      </w:r>
      <w:proofErr w:type="spellEnd"/>
      <w:r w:rsidRPr="00BD0A36">
        <w:rPr>
          <w:rFonts w:ascii="Times New Roman" w:hAnsi="Times New Roman" w:cs="Times New Roman"/>
          <w:color w:val="000000"/>
          <w:sz w:val="28"/>
          <w:szCs w:val="28"/>
        </w:rPr>
        <w:t xml:space="preserve">) понимается список, реестр, перечень чего-либо или кого-либо. </w:t>
      </w:r>
      <w:proofErr w:type="gramStart"/>
      <w:r w:rsidRPr="00BD0A36">
        <w:rPr>
          <w:rFonts w:ascii="Times New Roman" w:hAnsi="Times New Roman" w:cs="Times New Roman"/>
          <w:color w:val="000000"/>
          <w:sz w:val="28"/>
          <w:szCs w:val="28"/>
        </w:rPr>
        <w:t>В «Толковом словаре живого великорусского языка» Владимира Даля «кадастр» толкуется как «..оценка (расценка) сельских имений, по различию их, соображая все местные их отношения».</w:t>
      </w:r>
      <w:proofErr w:type="gramEnd"/>
      <w:r w:rsidRPr="00BD0A36">
        <w:rPr>
          <w:rFonts w:ascii="Times New Roman" w:hAnsi="Times New Roman" w:cs="Times New Roman"/>
          <w:color w:val="000000"/>
          <w:sz w:val="28"/>
          <w:szCs w:val="28"/>
        </w:rPr>
        <w:t xml:space="preserve"> В словаре Ушакова «кадастр» - это</w:t>
      </w:r>
      <w:proofErr w:type="gramStart"/>
      <w:r w:rsidRPr="00BD0A36">
        <w:rPr>
          <w:rFonts w:ascii="Times New Roman" w:hAnsi="Times New Roman" w:cs="Times New Roman"/>
          <w:color w:val="000000"/>
          <w:sz w:val="28"/>
          <w:szCs w:val="28"/>
        </w:rPr>
        <w:t xml:space="preserve"> «..</w:t>
      </w:r>
      <w:proofErr w:type="gramEnd"/>
      <w:r w:rsidRPr="00BD0A36">
        <w:rPr>
          <w:rFonts w:ascii="Times New Roman" w:hAnsi="Times New Roman" w:cs="Times New Roman"/>
          <w:color w:val="000000"/>
          <w:sz w:val="28"/>
          <w:szCs w:val="28"/>
        </w:rPr>
        <w:t>совокупность разработанных сведений об объектах налогового обложения».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С 1 марта 2008 года вступил в силу Федеральный закон от 24.07.2007г. №221-ФЗ «О государственном кадастре недвижимости». </w:t>
      </w:r>
      <w:proofErr w:type="gramStart"/>
      <w:r w:rsidRPr="00BD0A36">
        <w:rPr>
          <w:rFonts w:ascii="Times New Roman" w:hAnsi="Times New Roman" w:cs="Times New Roman"/>
          <w:color w:val="000000"/>
          <w:sz w:val="28"/>
          <w:szCs w:val="28"/>
        </w:rPr>
        <w:t xml:space="preserve">В статье 1 ФЗ определено, что государственный кадастр недвижимости (ГКН) является систематизированным сводом сведений об учтенном в соответствии с настоящим Федеральным законом недвижимом имуществе, а также сведений </w:t>
      </w:r>
      <w:r w:rsidRPr="00BD0A36">
        <w:rPr>
          <w:rFonts w:ascii="Times New Roman" w:hAnsi="Times New Roman" w:cs="Times New Roman"/>
          <w:color w:val="000000"/>
          <w:sz w:val="28"/>
          <w:szCs w:val="28"/>
        </w:rPr>
        <w:lastRenderedPageBreak/>
        <w:t>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данным Федеральным законом</w:t>
      </w:r>
      <w:proofErr w:type="gramEnd"/>
      <w:r w:rsidRPr="00BD0A36">
        <w:rPr>
          <w:rFonts w:ascii="Times New Roman" w:hAnsi="Times New Roman" w:cs="Times New Roman"/>
          <w:color w:val="000000"/>
          <w:sz w:val="28"/>
          <w:szCs w:val="28"/>
        </w:rPr>
        <w:t xml:space="preserve"> сведений. В той же норме закона отражено важнейшее свойство ГКН, заключающееся в том, что государственный кадастр недвижимости является федеральным государственным информационным ресурсом.</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Понятие государственного кадастра недвижимости гораздо шире понятия «государственный земельный кадастр» (ГЗК), который согласно ранее действовавшего Федерального закона от 02.01.2000г. № 28-ФЗ «О государственном земельном кадастре» определялся как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w:t>
      </w:r>
      <w:proofErr w:type="gramEnd"/>
      <w:r w:rsidRPr="00BD0A36">
        <w:rPr>
          <w:rFonts w:ascii="Times New Roman" w:hAnsi="Times New Roman" w:cs="Times New Roman"/>
          <w:color w:val="000000"/>
          <w:sz w:val="28"/>
          <w:szCs w:val="28"/>
        </w:rPr>
        <w:t xml:space="preserve"> </w:t>
      </w:r>
      <w:proofErr w:type="gramStart"/>
      <w:r w:rsidRPr="00BD0A36">
        <w:rPr>
          <w:rFonts w:ascii="Times New Roman" w:hAnsi="Times New Roman" w:cs="Times New Roman"/>
          <w:color w:val="000000"/>
          <w:sz w:val="28"/>
          <w:szCs w:val="28"/>
        </w:rPr>
        <w:t>участках</w:t>
      </w:r>
      <w:proofErr w:type="gramEnd"/>
      <w:r w:rsidRPr="00BD0A36">
        <w:rPr>
          <w:rFonts w:ascii="Times New Roman" w:hAnsi="Times New Roman" w:cs="Times New Roman"/>
          <w:color w:val="000000"/>
          <w:sz w:val="28"/>
          <w:szCs w:val="28"/>
        </w:rPr>
        <w:t xml:space="preserve"> и прочно связанных с этими земельными участками объектов.</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ГКН основывается на системе ГЗК. Именно система ГЗК включает в себя действующую информационно-технологическую инфраструктуру, охватывающую всю территорию Российской Федерации, что позволяет свести к минимуму общие расходы и издержки на формирование и ведение государственного кадастра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Нормативная правовая база единого государственного кадастра недвижимости начала складываться с принятием Федерального закона «О государственном земельном кадастре» в 2000 г., Земельного кодекса и Федерального закона «О землеустройстве» в 2001 г., Градостроительного кодекса в 2004 году.</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lastRenderedPageBreak/>
        <w:t>В июле 2007 года был принят Федеральный закон «О государственном кадастре недвижимости», который должен стать правовой основой для современного кадастра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 законе можно выделить 2 основные части:</w:t>
      </w:r>
    </w:p>
    <w:p w:rsidR="00676D8B" w:rsidRPr="00BD0A36" w:rsidRDefault="00676D8B" w:rsidP="00676D8B">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Порядок проведения государственного кадастрового учета. Состав сведений и документов ГКН;</w:t>
      </w:r>
    </w:p>
    <w:p w:rsidR="00676D8B" w:rsidRPr="00BD0A36" w:rsidRDefault="00676D8B" w:rsidP="00676D8B">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Формирование объектов кадастрового учета.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Для практической реализации создания единой системы ГКН еще в 2001 году была принята Федеральная целевая программа «Создание автоматизированной системы ведения ГЗК и государственного учета объектов недвижимости». Работы ведутся по двум основным направлениям:</w:t>
      </w:r>
    </w:p>
    <w:p w:rsidR="00676D8B" w:rsidRPr="00BD0A36" w:rsidRDefault="00676D8B" w:rsidP="00676D8B">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Информационное обеспечение управления недвижимостью, реформирование и регулирование земельно-имущественных отношений;</w:t>
      </w:r>
    </w:p>
    <w:p w:rsidR="00676D8B" w:rsidRPr="00BD0A36" w:rsidRDefault="00676D8B" w:rsidP="00676D8B">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Создание системы кадастра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Целью программы является создание условий для планомерной и последовательной реализации государственной политики по обеспечению эффективного использования земли и иной недвижимости, активному вовлечению их в оборот и стимулированию инвестиционной деятельности на рынке недвижимости в интересах удовлетворения потребностей общества и граждан путем создания автоматизированной системы ведения государственного земельного кадастра и государственного учета объектов недвижимости.</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 настоящий момент разрабатываются порядки и регламенты, фиксирующие правила публикации нормативных документов, а именно:</w:t>
      </w:r>
    </w:p>
    <w:p w:rsidR="00676D8B" w:rsidRPr="00BD0A36" w:rsidRDefault="00676D8B" w:rsidP="00676D8B">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Проект Приказа «Об утверждении Порядка опубликования и вступления в силу актов Федеральной службы государственной регистрации, кадастра и картографии, признанных Министерством юстиции Российской Федерации не нуждающимися в государственной регистрации».</w:t>
      </w:r>
    </w:p>
    <w:p w:rsidR="00676D8B" w:rsidRPr="00BD0A36" w:rsidRDefault="00676D8B" w:rsidP="00676D8B">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Проект Приказа «Об организации работы по размещению проектов нормативных правовых актов </w:t>
      </w:r>
      <w:proofErr w:type="spellStart"/>
      <w:r w:rsidRPr="00BD0A36">
        <w:rPr>
          <w:rFonts w:ascii="Times New Roman" w:hAnsi="Times New Roman" w:cs="Times New Roman"/>
          <w:color w:val="000000"/>
          <w:sz w:val="28"/>
          <w:szCs w:val="28"/>
        </w:rPr>
        <w:t>Росреестра</w:t>
      </w:r>
      <w:proofErr w:type="spellEnd"/>
      <w:r w:rsidRPr="00BD0A36">
        <w:rPr>
          <w:rFonts w:ascii="Times New Roman" w:hAnsi="Times New Roman" w:cs="Times New Roman"/>
          <w:color w:val="000000"/>
          <w:sz w:val="28"/>
          <w:szCs w:val="28"/>
        </w:rPr>
        <w:t xml:space="preserve"> на официальном сайте </w:t>
      </w:r>
      <w:proofErr w:type="spellStart"/>
      <w:r w:rsidRPr="00BD0A36">
        <w:rPr>
          <w:rFonts w:ascii="Times New Roman" w:hAnsi="Times New Roman" w:cs="Times New Roman"/>
          <w:color w:val="000000"/>
          <w:sz w:val="28"/>
          <w:szCs w:val="28"/>
        </w:rPr>
        <w:lastRenderedPageBreak/>
        <w:t>Росреестра</w:t>
      </w:r>
      <w:proofErr w:type="spellEnd"/>
      <w:r w:rsidRPr="00BD0A36">
        <w:rPr>
          <w:rFonts w:ascii="Times New Roman" w:hAnsi="Times New Roman" w:cs="Times New Roman"/>
          <w:color w:val="000000"/>
          <w:sz w:val="28"/>
          <w:szCs w:val="28"/>
        </w:rPr>
        <w:t xml:space="preserve"> в сети Интернет для проведения независимой экспертизы на </w:t>
      </w:r>
      <w:proofErr w:type="spellStart"/>
      <w:r w:rsidRPr="00BD0A36">
        <w:rPr>
          <w:rFonts w:ascii="Times New Roman" w:hAnsi="Times New Roman" w:cs="Times New Roman"/>
          <w:color w:val="000000"/>
          <w:sz w:val="28"/>
          <w:szCs w:val="28"/>
        </w:rPr>
        <w:t>коррупциогенность</w:t>
      </w:r>
      <w:proofErr w:type="spellEnd"/>
      <w:r w:rsidRPr="00BD0A36">
        <w:rPr>
          <w:rFonts w:ascii="Times New Roman" w:hAnsi="Times New Roman" w:cs="Times New Roman"/>
          <w:color w:val="000000"/>
          <w:sz w:val="28"/>
          <w:szCs w:val="28"/>
        </w:rPr>
        <w:t>».</w:t>
      </w:r>
    </w:p>
    <w:p w:rsidR="00676D8B" w:rsidRPr="00BD0A36" w:rsidRDefault="00676D8B" w:rsidP="00676D8B">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Проект Приказа «Об утверждении Порядка проведения </w:t>
      </w:r>
      <w:proofErr w:type="spellStart"/>
      <w:r w:rsidRPr="00BD0A36">
        <w:rPr>
          <w:rFonts w:ascii="Times New Roman" w:hAnsi="Times New Roman" w:cs="Times New Roman"/>
          <w:color w:val="000000"/>
          <w:sz w:val="28"/>
          <w:szCs w:val="28"/>
        </w:rPr>
        <w:t>антикоррупционной</w:t>
      </w:r>
      <w:proofErr w:type="spellEnd"/>
      <w:r w:rsidRPr="00BD0A36">
        <w:rPr>
          <w:rFonts w:ascii="Times New Roman" w:hAnsi="Times New Roman" w:cs="Times New Roman"/>
          <w:color w:val="000000"/>
          <w:sz w:val="28"/>
          <w:szCs w:val="28"/>
        </w:rPr>
        <w:t xml:space="preserve"> экспертизы нормативных актов (проект нормативных правовых актов) </w:t>
      </w:r>
      <w:proofErr w:type="spellStart"/>
      <w:r w:rsidRPr="00BD0A36">
        <w:rPr>
          <w:rFonts w:ascii="Times New Roman" w:hAnsi="Times New Roman" w:cs="Times New Roman"/>
          <w:color w:val="000000"/>
          <w:sz w:val="28"/>
          <w:szCs w:val="28"/>
        </w:rPr>
        <w:t>Росреестра</w:t>
      </w:r>
      <w:proofErr w:type="spellEnd"/>
      <w:r w:rsidRPr="00BD0A36">
        <w:rPr>
          <w:rFonts w:ascii="Times New Roman" w:hAnsi="Times New Roman" w:cs="Times New Roman"/>
          <w:color w:val="000000"/>
          <w:sz w:val="28"/>
          <w:szCs w:val="28"/>
        </w:rPr>
        <w:t>».</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 xml:space="preserve">Акты Федеральной службы государственной регистрации, кадастра и картографии, признанные Министерством юстиции Российской Федерации не нуждающимися в государственной регистрации, кроме актов или отдельных их положений, содержащих сведения, составляющие государственную тайну, или сведения конфиденциального характера, подлежат опубликованию в журнале «Вестник </w:t>
      </w:r>
      <w:proofErr w:type="spellStart"/>
      <w:r w:rsidRPr="00BD0A36">
        <w:rPr>
          <w:rFonts w:ascii="Times New Roman" w:hAnsi="Times New Roman" w:cs="Times New Roman"/>
          <w:color w:val="000000"/>
          <w:sz w:val="28"/>
          <w:szCs w:val="28"/>
        </w:rPr>
        <w:t>Росреестра</w:t>
      </w:r>
      <w:proofErr w:type="spellEnd"/>
      <w:r w:rsidRPr="00BD0A36">
        <w:rPr>
          <w:rFonts w:ascii="Times New Roman" w:hAnsi="Times New Roman" w:cs="Times New Roman"/>
          <w:color w:val="000000"/>
          <w:sz w:val="28"/>
          <w:szCs w:val="28"/>
        </w:rPr>
        <w:t>» и размещению на официальном сайте Федеральной службы государственной регистрации, кадастра и картографии в сети Интернет.</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Постановление Правительства РФ от 13.08.1997 N 1009 «Об утверждении </w:t>
      </w:r>
      <w:proofErr w:type="gramStart"/>
      <w:r w:rsidRPr="00BD0A36">
        <w:rPr>
          <w:rFonts w:ascii="Times New Roman" w:hAnsi="Times New Roman" w:cs="Times New Roman"/>
          <w:color w:val="000000"/>
          <w:sz w:val="28"/>
          <w:szCs w:val="28"/>
        </w:rPr>
        <w:t>Правил подготовки нормативных правовых актов федеральных органов исполнительной власти</w:t>
      </w:r>
      <w:proofErr w:type="gramEnd"/>
      <w:r w:rsidRPr="00BD0A36">
        <w:rPr>
          <w:rFonts w:ascii="Times New Roman" w:hAnsi="Times New Roman" w:cs="Times New Roman"/>
          <w:color w:val="000000"/>
          <w:sz w:val="28"/>
          <w:szCs w:val="28"/>
        </w:rPr>
        <w:t xml:space="preserve"> и их государственной регистрации» дает ответ на вопрос, являются ли бесчисленные письма Минэкономразвития нормативно-правовыми актами:</w:t>
      </w:r>
    </w:p>
    <w:p w:rsidR="00676D8B" w:rsidRPr="00BD0A36" w:rsidRDefault="00676D8B" w:rsidP="00676D8B">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нормативные правовые акты издаются федеральными органами исполнительной власти в виде постановлений, приказов, распоряжений, правил, инструкций и положений.</w:t>
      </w:r>
    </w:p>
    <w:p w:rsidR="00676D8B" w:rsidRPr="00BD0A36" w:rsidRDefault="00676D8B" w:rsidP="00676D8B">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издание нормативных правовых актов в виде писем и телеграмм не допускается.</w:t>
      </w:r>
    </w:p>
    <w:p w:rsidR="00676D8B" w:rsidRPr="00BD0A36" w:rsidRDefault="00676D8B" w:rsidP="00676D8B">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структурные подразделения и территориальные органы федеральных органов исполнительной власти не вправе издавать нормативные правовые акты. </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Многочисленные информационные письма Управления </w:t>
      </w:r>
      <w:proofErr w:type="spellStart"/>
      <w:r w:rsidRPr="00BD0A36">
        <w:rPr>
          <w:rFonts w:ascii="Times New Roman" w:hAnsi="Times New Roman" w:cs="Times New Roman"/>
          <w:color w:val="000000"/>
          <w:sz w:val="28"/>
          <w:szCs w:val="28"/>
        </w:rPr>
        <w:t>Роснедвижимости</w:t>
      </w:r>
      <w:proofErr w:type="spellEnd"/>
      <w:r w:rsidRPr="00BD0A36">
        <w:rPr>
          <w:rFonts w:ascii="Times New Roman" w:hAnsi="Times New Roman" w:cs="Times New Roman"/>
          <w:color w:val="000000"/>
          <w:sz w:val="28"/>
          <w:szCs w:val="28"/>
        </w:rPr>
        <w:t xml:space="preserve"> по Московской области по вопросам ведения государственного кадастра недвижимости, осуществления государственного кадастрового учета и кадастровой деятельности действуют в части, не </w:t>
      </w:r>
      <w:r w:rsidRPr="00BD0A36">
        <w:rPr>
          <w:rFonts w:ascii="Times New Roman" w:hAnsi="Times New Roman" w:cs="Times New Roman"/>
          <w:color w:val="000000"/>
          <w:sz w:val="28"/>
          <w:szCs w:val="28"/>
        </w:rPr>
        <w:lastRenderedPageBreak/>
        <w:t>противоречащей законодательству, не являются общеобязательными правовыми актами и имеют сугубо информационно-справочный характер.</w:t>
      </w:r>
    </w:p>
    <w:p w:rsidR="00676D8B" w:rsidRPr="00CE288B"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Согласно ст. 7 Федерального закона от 29.12.2004 N 191-ФЗ «О введении в действие Градостроительного кодекса Российской Федерации» до приведения в соответствие с Градостроительным кодексом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w:t>
      </w:r>
      <w:proofErr w:type="gramEnd"/>
      <w:r w:rsidRPr="00BD0A36">
        <w:rPr>
          <w:rFonts w:ascii="Times New Roman" w:hAnsi="Times New Roman" w:cs="Times New Roman"/>
          <w:color w:val="000000"/>
          <w:sz w:val="28"/>
          <w:szCs w:val="28"/>
        </w:rPr>
        <w:t xml:space="preserve">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кодексу Российской Федерации.</w:t>
      </w:r>
    </w:p>
    <w:p w:rsidR="00676D8B" w:rsidRPr="00CE288B"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1.3 Структура и содержание ФЗ «О Государственном кадастре недвижимости» от 24.07.2007</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г.</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 целом Федеральный закон поделен на 5 глав:</w:t>
      </w:r>
    </w:p>
    <w:p w:rsidR="00676D8B" w:rsidRPr="00BD0A36" w:rsidRDefault="00676D8B" w:rsidP="00676D8B">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Общие положения;</w:t>
      </w:r>
    </w:p>
    <w:p w:rsidR="00676D8B" w:rsidRPr="00BD0A36" w:rsidRDefault="00676D8B" w:rsidP="00676D8B">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Ведение государственного кадастра недвижимости;</w:t>
      </w:r>
    </w:p>
    <w:p w:rsidR="00676D8B" w:rsidRPr="00BD0A36" w:rsidRDefault="00676D8B" w:rsidP="00676D8B">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Порядок кадастрового учета;</w:t>
      </w:r>
    </w:p>
    <w:p w:rsidR="00676D8B" w:rsidRPr="00BD0A36" w:rsidRDefault="00676D8B" w:rsidP="00676D8B">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Кадастровая деятельность;</w:t>
      </w:r>
    </w:p>
    <w:p w:rsidR="00676D8B" w:rsidRPr="00BD0A36" w:rsidRDefault="00676D8B" w:rsidP="00676D8B">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Заключительные положения;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И на 48 статей. Вот некоторые из них:</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Глава 1. Общие положения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Статья 1. Предмет регулирования настоящего Федерального закона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 xml:space="preserve">Настоящий Федеральный закон регулирует отношения, возникающие в связи с ведением государственного кадастра недвижимости, </w:t>
      </w:r>
      <w:r w:rsidRPr="00BD0A36">
        <w:rPr>
          <w:rFonts w:ascii="Times New Roman" w:hAnsi="Times New Roman" w:cs="Times New Roman"/>
          <w:color w:val="000000"/>
          <w:sz w:val="28"/>
          <w:szCs w:val="28"/>
        </w:rPr>
        <w:lastRenderedPageBreak/>
        <w:t>осуществлением государственного кадастрового учета недвижимого имущества и кадастровой деятельности (далее - кадастровые отношения).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proofErr w:type="gramStart"/>
      <w:r w:rsidRPr="00BD0A36">
        <w:rPr>
          <w:rFonts w:ascii="Times New Roman" w:hAnsi="Times New Roman" w:cs="Times New Roman"/>
          <w:color w:val="000000"/>
          <w:sz w:val="28"/>
          <w:szCs w:val="28"/>
        </w:rPr>
        <w:t>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w:t>
      </w:r>
      <w:proofErr w:type="gramEnd"/>
      <w:r w:rsidRPr="00BD0A36">
        <w:rPr>
          <w:rFonts w:ascii="Times New Roman" w:hAnsi="Times New Roman" w:cs="Times New Roman"/>
          <w:color w:val="000000"/>
          <w:sz w:val="28"/>
          <w:szCs w:val="28"/>
        </w:rPr>
        <w:t xml:space="preserve"> Государственный кадастр недвижимости является федеральным государственным информационным ресурсом.</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proofErr w:type="gramStart"/>
      <w:r w:rsidRPr="00BD0A36">
        <w:rPr>
          <w:rFonts w:ascii="Times New Roman" w:hAnsi="Times New Roman" w:cs="Times New Roman"/>
          <w:color w:val="000000"/>
          <w:sz w:val="28"/>
          <w:szCs w:val="28"/>
        </w:rPr>
        <w:t>Государственным кадастровым учетом недвижимого имущества (далее - кадастровый учет)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w:t>
      </w:r>
      <w:proofErr w:type="gramEnd"/>
      <w:r w:rsidRPr="00BD0A36">
        <w:rPr>
          <w:rFonts w:ascii="Times New Roman" w:hAnsi="Times New Roman" w:cs="Times New Roman"/>
          <w:color w:val="000000"/>
          <w:sz w:val="28"/>
          <w:szCs w:val="28"/>
        </w:rPr>
        <w:t xml:space="preserve"> недвижимом </w:t>
      </w:r>
      <w:proofErr w:type="gramStart"/>
      <w:r w:rsidRPr="00BD0A36">
        <w:rPr>
          <w:rFonts w:ascii="Times New Roman" w:hAnsi="Times New Roman" w:cs="Times New Roman"/>
          <w:color w:val="000000"/>
          <w:sz w:val="28"/>
          <w:szCs w:val="28"/>
        </w:rPr>
        <w:t>имуществе</w:t>
      </w:r>
      <w:proofErr w:type="gramEnd"/>
      <w:r w:rsidRPr="00BD0A36">
        <w:rPr>
          <w:rFonts w:ascii="Times New Roman" w:hAnsi="Times New Roman" w:cs="Times New Roman"/>
          <w:color w:val="000000"/>
          <w:sz w:val="28"/>
          <w:szCs w:val="28"/>
        </w:rPr>
        <w:t>.</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 xml:space="preserve">Кадастровой деятельностью является выполнение </w:t>
      </w:r>
      <w:proofErr w:type="spellStart"/>
      <w:r w:rsidRPr="00BD0A36">
        <w:rPr>
          <w:rFonts w:ascii="Times New Roman" w:hAnsi="Times New Roman" w:cs="Times New Roman"/>
          <w:color w:val="000000"/>
          <w:sz w:val="28"/>
          <w:szCs w:val="28"/>
        </w:rPr>
        <w:t>управомоченным</w:t>
      </w:r>
      <w:proofErr w:type="spellEnd"/>
      <w:r w:rsidRPr="00BD0A36">
        <w:rPr>
          <w:rFonts w:ascii="Times New Roman" w:hAnsi="Times New Roman" w:cs="Times New Roman"/>
          <w:color w:val="000000"/>
          <w:sz w:val="28"/>
          <w:szCs w:val="28"/>
        </w:rPr>
        <w:t xml:space="preserve"> лицом (далее - кадастровый инженер) в отношении недвижимого имущества в соответствии с требованиями, установленными настоящим Федеральным законом,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 xml:space="preserve">В соответствии с настоящим Федеральным законом осуществляется кадастровый учет земельных участков, зданий, сооружений, помещений, </w:t>
      </w:r>
      <w:r w:rsidRPr="00BD0A36">
        <w:rPr>
          <w:rFonts w:ascii="Times New Roman" w:hAnsi="Times New Roman" w:cs="Times New Roman"/>
          <w:color w:val="000000"/>
          <w:sz w:val="28"/>
          <w:szCs w:val="28"/>
        </w:rPr>
        <w:lastRenderedPageBreak/>
        <w:t>объектов незавершенного строительства (далее также - объекты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Положения настоящего Федерального закона применяются в отношении подземных сооружений, если иное не предусмотрено федеральным законом.</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Статья 2. Правовая основа регулирования кадастровых отношений</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Правовую основу регулирования кадастровых отношений составляют Конституция Российской Федерации, Гражданский кодекс Российской Федерации, Земельный кодекс Российской Федерации, Лесной кодекс Российской Федерации, Водный кодекс Российской Федерации, Градостроительный кодекс Российской Федерации, Жилищный кодекс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Статья 3. Орган, осуществляющий кадастровый учет и ведение государственного кадастра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Конституцией Российской Федерации и Федеральным конституционным законом от 17 декабря 1997 года N2-ФКЗ «О Правительстве Российской Федерации» (далее - орган кадастрового учета).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Если иное не установлено Правительством Российской Федерации, предусмотренные настоящим Федеральным законом полномочия органа кадастрового учета вправе осуществлять подведомственные ему государственные учреждения.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lastRenderedPageBreak/>
        <w:t>Глава 4. Кадастровая деятельность</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Статья 29. Кадастровый инженер</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I. Кадастровую деятельность вправе осуществлять физическое лицо, которое имеет действующий квалификационный аттестат кадастрового инженера (далее - квалификационный аттестат).</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2. Квалификационный аттестат выдается физическому лицу при условии соответствия данного лица следующим требованиям:</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 имеет гражданство Российской Федерации;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2) имеет среднее профессиональное образование по одной из специальностей, определенных органом нормативно-правового регулирования в сфере кадастровых отношений, или высшее образование, полученное в имеющем государственную аккредитацию образовательном учреждении высшего профессионального образования;</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3) не имеет непогашенную или неснятую судимость за совершение умышленного преступления.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3. Квалификационные аттестаты выдаются органами исполнительной власти субъектов Российской Федерации лицам, прошедшим аттестацию на соответствие квалификационным требованиям, предъявляемым к кадастровым инженерам. Органы исполнительной власти 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 Квалификационный аттестат выдается без ограничения срока, территории его действия и является документом единого федерального образца. При этом квалификационный аттестат признается действующим </w:t>
      </w:r>
      <w:proofErr w:type="gramStart"/>
      <w:r w:rsidRPr="00BD0A36">
        <w:rPr>
          <w:rFonts w:ascii="Times New Roman" w:hAnsi="Times New Roman" w:cs="Times New Roman"/>
          <w:color w:val="000000"/>
          <w:sz w:val="28"/>
          <w:szCs w:val="28"/>
        </w:rPr>
        <w:t>со дня внесения сведений о кадастровом инженере в государственный реестр кадастровых инженеров в соответствии с установленными статьей</w:t>
      </w:r>
      <w:proofErr w:type="gramEnd"/>
      <w:r w:rsidRPr="00BD0A36">
        <w:rPr>
          <w:rFonts w:ascii="Times New Roman" w:hAnsi="Times New Roman" w:cs="Times New Roman"/>
          <w:color w:val="000000"/>
          <w:sz w:val="28"/>
          <w:szCs w:val="28"/>
        </w:rPr>
        <w:t xml:space="preserve"> 30 настоящего Федерального закона правилами.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4. </w:t>
      </w:r>
      <w:proofErr w:type="gramStart"/>
      <w:r w:rsidRPr="00BD0A36">
        <w:rPr>
          <w:rFonts w:ascii="Times New Roman" w:hAnsi="Times New Roman" w:cs="Times New Roman"/>
          <w:color w:val="000000"/>
          <w:sz w:val="28"/>
          <w:szCs w:val="28"/>
        </w:rPr>
        <w:t xml:space="preserve">Орган исполнительной власти субъекта Российской Федерации, выдавший квалификационный аттестат, направляет в орган кадастрового учета уведомление о выдаче данного квалификационного аттестата, </w:t>
      </w:r>
      <w:r w:rsidRPr="00BD0A36">
        <w:rPr>
          <w:rFonts w:ascii="Times New Roman" w:hAnsi="Times New Roman" w:cs="Times New Roman"/>
          <w:color w:val="000000"/>
          <w:sz w:val="28"/>
          <w:szCs w:val="28"/>
        </w:rPr>
        <w:lastRenderedPageBreak/>
        <w:t>содержащее указанные в пунктах 1-5 части 2 статьи 30 настоящего Федерального закона сведения, и копию данного квалификационного аттестата в срок не более чем один рабочий день со дня выдачи данного квалификационного аттестата.</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5. Аттестация проводится в форме квалификационного экзамена. Квалификационные экзамены принимаются квалификационной комиссией, формируемой органом исполнительной власти субъекта Российской Федерации (далее - квалификационная комиссия). При этом к сдаче квалификационных экзаменов допускаются лица, отвечающие установленным частью 2 настоящей статьи требованиям и не ограниченные в праве на обращение с заявлением о получении квалификационного аттестата в соответствии с частью 9 или 10 настоящей статьи.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6. Состав и порядок работы квалификационной комиссии, перечень документов, представляемых одновременно с заявлением о получении квалификационного аттестата, порядок выдачи квалификационных аттестатов устанавливаются Правительством Российской Федерации. Программы квалификационных экзаменов, порядок их проведения, форма квалификационного аттестата устанавливаются органом нормативно-правового регулирования в сфере кадастровых отношений.</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7. Квалификационный аттестат аннулируется в случае: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 установления факта представления подложных документов кадастровым инженером для получения квалификационного аттестата;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lastRenderedPageBreak/>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4) принятия неоднократно в течение календарного года органом кадастрового учета решения об отказе в осуществлении кадастрового учета по основаниям, связанным с грубым нарушением кадастровым инженером требований, установленных настоящим Федеральным законом, к выполнению кадастровых работ или оформлению соответствующих документов, подготовленных в результате таких работ (за исключением случаев, если такое решение было признано недействительным в судебном порядке);</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5)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частью 6 статьи 30 или частью 3 статьи 31 настоящего Федерального закона порядке.</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8. Решение об аннулировании квалификационного аттестата принимается квалификационной комиссией. В данном решении должны быть указаны обстоятельства, послужившие основанием для его принятия, с обязательной ссылкой на соответствующие положения части 7 настоящей статьи. Орган исполнительной власти субъекта Российской Федерации,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указанного органа исполнительной власти. Квалификационный аттестат признается аннулированным и, следовательно, не действующим со дня внесения сведений о его аннулировании в государственный реестр кадастровых инженеров в соответствии с установленными статьей 30 настоящего Федерального закона правилами. Лицо, квалификационный </w:t>
      </w:r>
      <w:r w:rsidRPr="00BD0A36">
        <w:rPr>
          <w:rFonts w:ascii="Times New Roman" w:hAnsi="Times New Roman" w:cs="Times New Roman"/>
          <w:color w:val="000000"/>
          <w:sz w:val="28"/>
          <w:szCs w:val="28"/>
        </w:rPr>
        <w:lastRenderedPageBreak/>
        <w:t>аттестат которого аннулирован, вправе обжаловать решение об аннулировании квалификационного аттестата в судебном порядке.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9. Лицо, квалификационный аттестат которого аннулирован, не вправе обращаться повторно с заявлением о получении квалификационного аттестата: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 в течение двух лет со дня принятия решения об аннулировании квалификационного аттестата, если этот аттестат аннулирован по основанию, предусмотренному пунктом 3 или 4 части 7 настоящей статьи;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2) в течение года со дня принятия решения об аннулировании квалификационного аттестата, если этот аттестат аннулирован по основанию, предусмотренному пунктом 5 части 7 настоящей статьи;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3)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пунктом 2 части 7 настоящей статьи.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10. Лицо, квалификационный аттестат которого аннулирован по предусмотренному пунктом 1 части 7 настоящей статьи основанию, не вправе обращаться повторно с заявлением о получении квалификационного аттестата.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Глава 5. Заключительные положения </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Статья 48. Вступление в силу настоящего Федерального закона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1. Настоящий Федеральный закон вступает в силу с 1 марта 2008 года, за исключением части 4 статьи 4 и части 6 статьи 47 настоящего Федерального закона.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2. Часть 6 статьи 47 настоящего Федерального закона вступает в силу со дня официального опубликования настоящего Федерального закона.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3. Часть 4 статьи 4 настоящего Федерального закона вступ</w:t>
      </w:r>
      <w:r>
        <w:rPr>
          <w:rFonts w:ascii="Times New Roman" w:hAnsi="Times New Roman" w:cs="Times New Roman"/>
          <w:color w:val="000000"/>
          <w:sz w:val="28"/>
          <w:szCs w:val="28"/>
        </w:rPr>
        <w:t>ает в силу с 1 января 2012 года.</w:t>
      </w:r>
    </w:p>
    <w:p w:rsidR="00676D8B" w:rsidRPr="00DD4CE8" w:rsidRDefault="00DD4CE8" w:rsidP="00676D8B">
      <w:pPr>
        <w:pStyle w:val="a3"/>
        <w:spacing w:after="0" w:line="360" w:lineRule="auto"/>
        <w:ind w:left="0"/>
        <w:jc w:val="both"/>
        <w:rPr>
          <w:rFonts w:ascii="Times New Roman" w:hAnsi="Times New Roman" w:cs="Times New Roman"/>
          <w:b/>
          <w:color w:val="000000"/>
          <w:sz w:val="28"/>
          <w:szCs w:val="28"/>
        </w:rPr>
      </w:pPr>
      <w:r w:rsidRPr="00DD4CE8">
        <w:rPr>
          <w:rFonts w:ascii="Times New Roman" w:hAnsi="Times New Roman" w:cs="Times New Roman"/>
          <w:b/>
          <w:color w:val="000000"/>
          <w:sz w:val="28"/>
          <w:szCs w:val="28"/>
        </w:rPr>
        <w:lastRenderedPageBreak/>
        <w:t>2. ОСОБЕННОСТИ СИСТЕМЫ НОРМАТИВНО-ПРАВОВОГО РЕГУЛИРОВАНИЯ И ВЕДЕНИЯ КАДАСТРА НЕДВИЖИМОСТИ В РОССИИ НА СОВРЕМЕННОМ ЭТАПЕ</w:t>
      </w:r>
    </w:p>
    <w:p w:rsidR="00676D8B" w:rsidRPr="00DD4CE8" w:rsidRDefault="00DD4CE8" w:rsidP="00676D8B">
      <w:pPr>
        <w:pStyle w:val="a3"/>
        <w:spacing w:after="0" w:line="360" w:lineRule="auto"/>
        <w:ind w:left="0" w:firstLine="709"/>
        <w:jc w:val="both"/>
        <w:rPr>
          <w:rFonts w:ascii="Times New Roman" w:hAnsi="Times New Roman" w:cs="Times New Roman"/>
          <w:b/>
          <w:color w:val="000000"/>
          <w:sz w:val="28"/>
          <w:szCs w:val="28"/>
        </w:rPr>
      </w:pPr>
      <w:r w:rsidRPr="00DD4CE8">
        <w:rPr>
          <w:rFonts w:ascii="Times New Roman" w:hAnsi="Times New Roman" w:cs="Times New Roman"/>
          <w:b/>
          <w:color w:val="000000"/>
          <w:sz w:val="28"/>
          <w:szCs w:val="28"/>
        </w:rPr>
        <w:t xml:space="preserve">2.1 </w:t>
      </w:r>
      <w:r>
        <w:rPr>
          <w:rFonts w:ascii="Times New Roman" w:hAnsi="Times New Roman" w:cs="Times New Roman"/>
          <w:b/>
          <w:color w:val="000000"/>
          <w:sz w:val="28"/>
          <w:szCs w:val="28"/>
        </w:rPr>
        <w:t>О</w:t>
      </w:r>
      <w:r w:rsidRPr="00DD4CE8">
        <w:rPr>
          <w:rFonts w:ascii="Times New Roman" w:hAnsi="Times New Roman" w:cs="Times New Roman"/>
          <w:b/>
          <w:color w:val="000000"/>
          <w:sz w:val="28"/>
          <w:szCs w:val="28"/>
        </w:rPr>
        <w:t xml:space="preserve">собенности и проблемы нормативно-правового регулирования кадастра недвижимости в </w:t>
      </w:r>
      <w:r>
        <w:rPr>
          <w:rFonts w:ascii="Times New Roman" w:hAnsi="Times New Roman" w:cs="Times New Roman"/>
          <w:b/>
          <w:color w:val="000000"/>
          <w:sz w:val="28"/>
          <w:szCs w:val="28"/>
        </w:rPr>
        <w:t>Р</w:t>
      </w:r>
      <w:r w:rsidRPr="00DD4CE8">
        <w:rPr>
          <w:rFonts w:ascii="Times New Roman" w:hAnsi="Times New Roman" w:cs="Times New Roman"/>
          <w:b/>
          <w:color w:val="000000"/>
          <w:sz w:val="28"/>
          <w:szCs w:val="28"/>
        </w:rPr>
        <w:t>оссии на современном этапе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Система нормативно-правового регулирования кадастра недвижимости состоит из целого ряда документов: в первую группу можно отнести кодексы - </w:t>
      </w:r>
      <w:proofErr w:type="gramStart"/>
      <w:r w:rsidRPr="00BD0A36">
        <w:rPr>
          <w:rFonts w:ascii="Times New Roman" w:hAnsi="Times New Roman" w:cs="Times New Roman"/>
          <w:color w:val="000000"/>
          <w:sz w:val="28"/>
          <w:szCs w:val="28"/>
        </w:rPr>
        <w:t>Земельный</w:t>
      </w:r>
      <w:proofErr w:type="gramEnd"/>
      <w:r w:rsidRPr="00BD0A36">
        <w:rPr>
          <w:rFonts w:ascii="Times New Roman" w:hAnsi="Times New Roman" w:cs="Times New Roman"/>
          <w:color w:val="000000"/>
          <w:sz w:val="28"/>
          <w:szCs w:val="28"/>
        </w:rPr>
        <w:t>, Гражданский, Градостроительный, Жилищный; во вторую группу - Федеральные законы, которые</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 xml:space="preserve">играют ведущую роль в формировании и регулировании кадастра недвижимости, а так же в </w:t>
      </w:r>
      <w:proofErr w:type="gramStart"/>
      <w:r w:rsidRPr="00BD0A36">
        <w:rPr>
          <w:rFonts w:ascii="Times New Roman" w:hAnsi="Times New Roman" w:cs="Times New Roman"/>
          <w:color w:val="000000"/>
          <w:sz w:val="28"/>
          <w:szCs w:val="28"/>
        </w:rPr>
        <w:t>регулировании</w:t>
      </w:r>
      <w:proofErr w:type="gramEnd"/>
      <w:r w:rsidRPr="00BD0A36">
        <w:rPr>
          <w:rFonts w:ascii="Times New Roman" w:hAnsi="Times New Roman" w:cs="Times New Roman"/>
          <w:color w:val="000000"/>
          <w:sz w:val="28"/>
          <w:szCs w:val="28"/>
        </w:rPr>
        <w:t xml:space="preserve"> действий и полномочий </w:t>
      </w:r>
      <w:proofErr w:type="spellStart"/>
      <w:r w:rsidRPr="00BD0A36">
        <w:rPr>
          <w:rFonts w:ascii="Times New Roman" w:hAnsi="Times New Roman" w:cs="Times New Roman"/>
          <w:color w:val="000000"/>
          <w:sz w:val="28"/>
          <w:szCs w:val="28"/>
        </w:rPr>
        <w:t>Росреестра</w:t>
      </w:r>
      <w:proofErr w:type="spellEnd"/>
      <w:r w:rsidRPr="00BD0A36">
        <w:rPr>
          <w:rFonts w:ascii="Times New Roman" w:hAnsi="Times New Roman" w:cs="Times New Roman"/>
          <w:color w:val="000000"/>
          <w:sz w:val="28"/>
          <w:szCs w:val="28"/>
        </w:rPr>
        <w:t xml:space="preserve">. </w:t>
      </w:r>
      <w:proofErr w:type="gramStart"/>
      <w:r w:rsidRPr="00BD0A36">
        <w:rPr>
          <w:rFonts w:ascii="Times New Roman" w:hAnsi="Times New Roman" w:cs="Times New Roman"/>
          <w:color w:val="000000"/>
          <w:sz w:val="28"/>
          <w:szCs w:val="28"/>
        </w:rPr>
        <w:t>Ключевыми законами являются</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ФЗ от 02.01.2000 № 28-ФЗ «О государственном земельном кадастре» и ФЗ от 24.07.2007 № 221-ФЗ «О государственном кадастре недвижимости», Земельный кодекс, Гражданский кодекс и ряд других Федеральных законов: 21.12.2004 г. № 172-ФЗ «О переводе земель или земельных участков из одной категории в другую», 24.07.2002 г. № 101-ФЗ «Об обороте земель сельскохозяйственного назначения», 25.10.2001 г. № 137-ФЗ «О введении в действие Земельного кодекса</w:t>
      </w:r>
      <w:proofErr w:type="gramEnd"/>
      <w:r w:rsidRPr="00BD0A36">
        <w:rPr>
          <w:rFonts w:ascii="Times New Roman" w:hAnsi="Times New Roman" w:cs="Times New Roman"/>
          <w:color w:val="000000"/>
          <w:sz w:val="28"/>
          <w:szCs w:val="28"/>
        </w:rPr>
        <w:t xml:space="preserve"> Российской Федерации», 18.06.2001 г. № 78-ФЗ «О землеустройстве», 15.04.1998 г. № 66-ФЗ «О садоводческих, огороднических и дачных некоммерческих объединениях граждан», 21.07.1997 г. № 122-ФЗ «О государственной регистрации прав на недвижимое имущество и сделок с ним», 26.12.1995 г. № 209-ФЗ «О геодезии и картографии». </w:t>
      </w:r>
      <w:proofErr w:type="gramStart"/>
      <w:r w:rsidRPr="00BD0A36">
        <w:rPr>
          <w:rFonts w:ascii="Times New Roman" w:hAnsi="Times New Roman" w:cs="Times New Roman"/>
          <w:color w:val="000000"/>
          <w:sz w:val="28"/>
          <w:szCs w:val="28"/>
        </w:rPr>
        <w:t xml:space="preserve">Третью группу составляют постановления Правительства РФ, регулирующие и утверждающие различные решения, такие как «Об утверждении формы карты (плана) объекта землеустройства и требований к ее составлению» от 30.07. 2009, «О порядке установления охранных зон объектов </w:t>
      </w:r>
      <w:proofErr w:type="spellStart"/>
      <w:r w:rsidRPr="00BD0A36">
        <w:rPr>
          <w:rFonts w:ascii="Times New Roman" w:hAnsi="Times New Roman" w:cs="Times New Roman"/>
          <w:color w:val="000000"/>
          <w:sz w:val="28"/>
          <w:szCs w:val="28"/>
        </w:rPr>
        <w:t>электросетевого</w:t>
      </w:r>
      <w:proofErr w:type="spellEnd"/>
      <w:r w:rsidRPr="00BD0A36">
        <w:rPr>
          <w:rFonts w:ascii="Times New Roman" w:hAnsi="Times New Roman" w:cs="Times New Roman"/>
          <w:color w:val="000000"/>
          <w:sz w:val="28"/>
          <w:szCs w:val="28"/>
        </w:rPr>
        <w:t xml:space="preserve"> хозяйства и особых условий использования земельных участков» от 24.02.2009, «О порядке установления охранных зон объектов </w:t>
      </w:r>
      <w:proofErr w:type="spellStart"/>
      <w:r w:rsidRPr="00BD0A36">
        <w:rPr>
          <w:rFonts w:ascii="Times New Roman" w:hAnsi="Times New Roman" w:cs="Times New Roman"/>
          <w:color w:val="000000"/>
          <w:sz w:val="28"/>
          <w:szCs w:val="28"/>
        </w:rPr>
        <w:t>электросетевого</w:t>
      </w:r>
      <w:proofErr w:type="spellEnd"/>
      <w:r w:rsidRPr="00BD0A36">
        <w:rPr>
          <w:rFonts w:ascii="Times New Roman" w:hAnsi="Times New Roman" w:cs="Times New Roman"/>
          <w:color w:val="000000"/>
          <w:sz w:val="28"/>
          <w:szCs w:val="28"/>
        </w:rPr>
        <w:t xml:space="preserve"> хозяйства и особых условий использования земельных участков» от 20.04.2009</w:t>
      </w:r>
      <w:proofErr w:type="gramEnd"/>
      <w:r w:rsidRPr="00BD0A36">
        <w:rPr>
          <w:rFonts w:ascii="Times New Roman" w:hAnsi="Times New Roman" w:cs="Times New Roman"/>
          <w:color w:val="000000"/>
          <w:sz w:val="28"/>
          <w:szCs w:val="28"/>
        </w:rPr>
        <w:t xml:space="preserve"> и другие. Целую </w:t>
      </w:r>
      <w:proofErr w:type="gramStart"/>
      <w:r w:rsidRPr="00BD0A36">
        <w:rPr>
          <w:rFonts w:ascii="Times New Roman" w:hAnsi="Times New Roman" w:cs="Times New Roman"/>
          <w:color w:val="000000"/>
          <w:sz w:val="28"/>
          <w:szCs w:val="28"/>
        </w:rPr>
        <w:t>группу</w:t>
      </w:r>
      <w:proofErr w:type="gramEnd"/>
      <w:r w:rsidRPr="00BD0A36">
        <w:rPr>
          <w:rFonts w:ascii="Times New Roman" w:hAnsi="Times New Roman" w:cs="Times New Roman"/>
          <w:color w:val="000000"/>
          <w:sz w:val="28"/>
          <w:szCs w:val="28"/>
        </w:rPr>
        <w:t xml:space="preserve"> составляют </w:t>
      </w:r>
      <w:r w:rsidRPr="00BD0A36">
        <w:rPr>
          <w:rFonts w:ascii="Times New Roman" w:hAnsi="Times New Roman" w:cs="Times New Roman"/>
          <w:color w:val="000000"/>
          <w:sz w:val="28"/>
          <w:szCs w:val="28"/>
        </w:rPr>
        <w:lastRenderedPageBreak/>
        <w:t>Приказы Министерства экономического развития, которые регулируют точность, технические рекомендации, методики при ведении кадастра, требования к технической документации, примерами таких документов являются Приказ Министерства экономического развития от 28.12.2012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«О требованиях к точности и методам определения координат характерных точек границ земельного участка, а также контура здания, сооружения или объекта незавершенного строительства на земельном участке» и другие.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Особенности ведения и формирования кадастра недвижимости в России на современном этапе в целом</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ориентированы на более давний опыт ведения кадастра зарубежных стран, а именно Германии, Франции, США, Дании, где система кадастра имеет наиболее рационалистический характер.</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Большое значение кадастр недвижимости изначально в качестве</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земельного кадастра приобрел в Российской Федерации начиная с 90-х гг., XX в., когда началась последняя земельная реформа в России.</w:t>
      </w:r>
      <w:proofErr w:type="gramEnd"/>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Это было обосновано многообразием форм собственности на землю (государственная, муниципальная и частная), созданием большого количества объектов и субъектов земельных отношений, проведением кадастровых действий в населенных пунктах.</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Согласно Федеральному закону от 02.01.2000 № 28-ФЗ «О государственном земельном кадастре»</w:t>
      </w:r>
      <w:r w:rsidRPr="00BD0A36">
        <w:rPr>
          <w:rStyle w:val="10"/>
          <w:rFonts w:ascii="Times New Roman" w:hAnsi="Times New Roman" w:cs="Times New Roman"/>
          <w:i w:val="0"/>
          <w:iCs w:val="0"/>
          <w:color w:val="000000"/>
          <w:sz w:val="28"/>
          <w:szCs w:val="28"/>
        </w:rPr>
        <w:t xml:space="preserve"> государственный земельный кадастр - </w:t>
      </w:r>
      <w:r w:rsidRPr="00BD0A36">
        <w:rPr>
          <w:rFonts w:ascii="Times New Roman" w:hAnsi="Times New Roman" w:cs="Times New Roman"/>
          <w:color w:val="000000"/>
          <w:sz w:val="28"/>
          <w:szCs w:val="28"/>
        </w:rPr>
        <w:t>это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w:t>
      </w:r>
      <w:proofErr w:type="gramEnd"/>
      <w:r w:rsidRPr="00BD0A36">
        <w:rPr>
          <w:rFonts w:ascii="Times New Roman" w:hAnsi="Times New Roman" w:cs="Times New Roman"/>
          <w:color w:val="000000"/>
          <w:sz w:val="28"/>
          <w:szCs w:val="28"/>
        </w:rPr>
        <w:t xml:space="preserve"> Однако в связи с необходимостью более </w:t>
      </w:r>
      <w:r w:rsidRPr="00BD0A36">
        <w:rPr>
          <w:rFonts w:ascii="Times New Roman" w:hAnsi="Times New Roman" w:cs="Times New Roman"/>
          <w:color w:val="000000"/>
          <w:sz w:val="28"/>
          <w:szCs w:val="28"/>
        </w:rPr>
        <w:lastRenderedPageBreak/>
        <w:t>тщательного учета для налогообложения всех объектов недвижимости (земельные участки, здания, помещения, сооружения, объекты незавершенного строительства) в 2008 г. был осуществлен переход к государственному кадастру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В соответствии с Федеральным законом от 24.07.2007 № 221-ФЗ «О государственном кадастре недвижимости»</w:t>
      </w:r>
      <w:r w:rsidRPr="00BD0A36">
        <w:rPr>
          <w:rStyle w:val="10"/>
          <w:rFonts w:ascii="Times New Roman" w:hAnsi="Times New Roman" w:cs="Times New Roman"/>
          <w:i w:val="0"/>
          <w:iCs w:val="0"/>
          <w:color w:val="000000"/>
          <w:sz w:val="28"/>
          <w:szCs w:val="28"/>
        </w:rPr>
        <w:t xml:space="preserve"> государственный кадастр недвижимости - </w:t>
      </w:r>
      <w:r w:rsidRPr="00BD0A36">
        <w:rPr>
          <w:rFonts w:ascii="Times New Roman" w:hAnsi="Times New Roman" w:cs="Times New Roman"/>
          <w:color w:val="000000"/>
          <w:sz w:val="28"/>
          <w:szCs w:val="28"/>
        </w:rPr>
        <w:t>это систематизированный свод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Новый кадастр недвижимого имущества основывается на системе государственного земельного кадастра. Именно эта система включает в себя действующую информационно-технологическую инфраструктуру, охватывающую всю территорию Российской Федерации без пробелов и накладок, что позволяет свести к минимуму общие расходы на развитие и ведение государственного кадастра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Факт введения государственного кадастра недвижимости с 01.03.2008 г. лишь завершил процесс </w:t>
      </w:r>
      <w:proofErr w:type="gramStart"/>
      <w:r w:rsidRPr="00BD0A36">
        <w:rPr>
          <w:rFonts w:ascii="Times New Roman" w:hAnsi="Times New Roman" w:cs="Times New Roman"/>
          <w:color w:val="000000"/>
          <w:sz w:val="28"/>
          <w:szCs w:val="28"/>
        </w:rPr>
        <w:t>поэтапного реформирования бывшего государственного земельного кадастра, сформированного в СССР и обозначил</w:t>
      </w:r>
      <w:proofErr w:type="gramEnd"/>
      <w:r w:rsidRPr="00BD0A36">
        <w:rPr>
          <w:rFonts w:ascii="Times New Roman" w:hAnsi="Times New Roman" w:cs="Times New Roman"/>
          <w:color w:val="000000"/>
          <w:sz w:val="28"/>
          <w:szCs w:val="28"/>
        </w:rPr>
        <w:t xml:space="preserve"> ряд особенностей кадастра недвижимости в России:</w:t>
      </w:r>
    </w:p>
    <w:p w:rsidR="00676D8B" w:rsidRPr="00BD0A36" w:rsidRDefault="00676D8B" w:rsidP="00676D8B">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Во-первых, направленность и содержание ГЗК в СССР были ориентированы на сельское хозяйство. Поэтому Главное управление землепользования и землеустройства было структурным подразделением Министерства сельского хозяйства СССР, собирающим подробную информацию о сельскохозяйственных угодьях (иногда избыточную), но не имеющим подробных данных по другим категориям земельного фонда.</w:t>
      </w:r>
    </w:p>
    <w:p w:rsidR="00676D8B" w:rsidRPr="00BD0A36" w:rsidRDefault="00676D8B" w:rsidP="00676D8B">
      <w:pPr>
        <w:pStyle w:val="a3"/>
        <w:numPr>
          <w:ilvl w:val="0"/>
          <w:numId w:val="8"/>
        </w:numPr>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lastRenderedPageBreak/>
        <w:t>Во-вторых, произошло коренное изменение содержания и порядка ведения ГЗК, был осуществлен переход от системы действий (регистрация, учет и оценка земель, в результате которых формировалась база данных) к системе документированных сведений об объектах кадастрового учета, получаемых в результате проведения различных действий и мероприятий (межевание земель, оценка, регистрация, топографо-геодезические работы и т.д.).</w:t>
      </w:r>
      <w:proofErr w:type="gramEnd"/>
      <w:r w:rsidRPr="00BD0A36">
        <w:rPr>
          <w:rFonts w:ascii="Times New Roman" w:hAnsi="Times New Roman" w:cs="Times New Roman"/>
          <w:color w:val="000000"/>
          <w:sz w:val="28"/>
          <w:szCs w:val="28"/>
        </w:rPr>
        <w:t xml:space="preserve"> </w:t>
      </w:r>
      <w:proofErr w:type="gramStart"/>
      <w:r w:rsidRPr="00BD0A36">
        <w:rPr>
          <w:rFonts w:ascii="Times New Roman" w:hAnsi="Times New Roman" w:cs="Times New Roman"/>
          <w:color w:val="000000"/>
          <w:sz w:val="28"/>
          <w:szCs w:val="28"/>
        </w:rPr>
        <w:t>В результате формируется информационная система, оперирующая реальными физическими (границы, угодья, здания, дороги и т.д.) и условными данными (кадастровые номера, границы и стоимость объектов, виды прав и т.д.).</w:t>
      </w:r>
      <w:proofErr w:type="gramEnd"/>
    </w:p>
    <w:p w:rsidR="00676D8B" w:rsidRPr="00BD0A36" w:rsidRDefault="00676D8B" w:rsidP="00676D8B">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В-третьих, коренным образом изменилась основная цель ведения кадастра, произошел переход от сбора подробной информации о сельскохозяйственных угодьях к ведению государственного кадастрового учета земельных участков (Федеральный закон от 02.01.2000 № 28-ФЗ «О государственном земельном кадастре») и объектов недвижимого имущества (Федеральный закон от 24.07.2007 № 221-ФЗ «О государственном кадастре недвижимости») на территории страны.</w:t>
      </w:r>
    </w:p>
    <w:p w:rsidR="00676D8B" w:rsidRPr="00BD0A36" w:rsidRDefault="00676D8B" w:rsidP="00676D8B">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В-четвертых, произошло поэтапное изменение содержания ГЗК. Так, оценка земель как кадастровое действие, осуществляемое в процессе ведения государственного земельного кадастра, фактически (после принятия Федерального закона от 11.10.1991 № 1738-1 «О плате за землю») исключена из состава ГЗК и стала осуществляться независимыми оценщиками, создавшими Российское общество оценщиков, принятое в 1994 г. в Международный комитет по стандартам оценки. После принятия Федерального закона от 21.07.1997 № 122 «О государственной регистрации прав на недвижимое имущество и сделок с ним» данное действие стали осуществлять регистрационные палаты Минюста России. Постановлением Правительства РФ от 15.07.1992 № 491 «О мониторинге земель» многие функции оперативного текущего кадастрового учета качественного </w:t>
      </w:r>
      <w:r w:rsidRPr="00BD0A36">
        <w:rPr>
          <w:rFonts w:ascii="Times New Roman" w:hAnsi="Times New Roman" w:cs="Times New Roman"/>
          <w:color w:val="000000"/>
          <w:sz w:val="28"/>
          <w:szCs w:val="28"/>
        </w:rPr>
        <w:lastRenderedPageBreak/>
        <w:t>состояния земельного фонда были переданы специальной структуре - Российскому институту мониторинга земель (</w:t>
      </w:r>
      <w:proofErr w:type="spellStart"/>
      <w:r w:rsidRPr="00BD0A36">
        <w:rPr>
          <w:rFonts w:ascii="Times New Roman" w:hAnsi="Times New Roman" w:cs="Times New Roman"/>
          <w:color w:val="000000"/>
          <w:sz w:val="28"/>
          <w:szCs w:val="28"/>
        </w:rPr>
        <w:t>РосИМЗ</w:t>
      </w:r>
      <w:proofErr w:type="spellEnd"/>
      <w:r w:rsidRPr="00BD0A36">
        <w:rPr>
          <w:rFonts w:ascii="Times New Roman" w:hAnsi="Times New Roman" w:cs="Times New Roman"/>
          <w:color w:val="000000"/>
          <w:sz w:val="28"/>
          <w:szCs w:val="28"/>
        </w:rPr>
        <w:t>).</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К недостаткам формирования ГКН следует отнести изменение содержания понятия «земельный участок». В соответствии с Федеральным законом «О государственном земельном кадастре» земельный участок - это часть поверхности земли (в том числе поверхностный почвенный слой), границы которой описаны и удостоверены в установленном </w:t>
      </w:r>
      <w:proofErr w:type="gramStart"/>
      <w:r w:rsidRPr="00BD0A36">
        <w:rPr>
          <w:rFonts w:ascii="Times New Roman" w:hAnsi="Times New Roman" w:cs="Times New Roman"/>
          <w:color w:val="000000"/>
          <w:sz w:val="28"/>
          <w:szCs w:val="28"/>
        </w:rPr>
        <w:t>порядке</w:t>
      </w:r>
      <w:proofErr w:type="gramEnd"/>
      <w:r w:rsidRPr="00BD0A36">
        <w:rPr>
          <w:rFonts w:ascii="Times New Roman" w:hAnsi="Times New Roman" w:cs="Times New Roman"/>
          <w:color w:val="000000"/>
          <w:sz w:val="28"/>
          <w:szCs w:val="28"/>
        </w:rPr>
        <w:t xml:space="preserve">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 соответствии с Земельным кодексом РФ и Федеральным законом от 19.07.2011 № 246</w:t>
      </w:r>
      <w:r w:rsidRPr="00BD0A36">
        <w:rPr>
          <w:rStyle w:val="10"/>
          <w:rFonts w:ascii="Times New Roman" w:hAnsi="Times New Roman" w:cs="Times New Roman"/>
          <w:i w:val="0"/>
          <w:iCs w:val="0"/>
          <w:color w:val="000000"/>
          <w:sz w:val="28"/>
          <w:szCs w:val="28"/>
        </w:rPr>
        <w:t xml:space="preserve"> земельный участок</w:t>
      </w:r>
      <w:r w:rsidRPr="00BD0A36">
        <w:rPr>
          <w:rFonts w:ascii="Times New Roman" w:hAnsi="Times New Roman" w:cs="Times New Roman"/>
          <w:color w:val="000000"/>
          <w:sz w:val="28"/>
          <w:szCs w:val="28"/>
        </w:rPr>
        <w:t xml:space="preserve"> - это часть земной поверхности, границы которой определены в соответствии с федеральными законами. В случаях и в порядке, которые установлены данным законом, могут создаваться искусственные земельные участки.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Сравнение двух представленных определений земельного участка показывает, во-первых, что объекты недвижимости, расположенные на земельном участке, теперь не связаны с самим земельным участком, а земельный участок уже не имеет такой характеристики, как часть участка в виде объекта недвижимости, так как из определения земельного участка изъята его часть: «все, что находится над поверхностью земельного участка».</w:t>
      </w:r>
      <w:proofErr w:type="gramEnd"/>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Не существует приоритета земельного участка как объекта недвижимости перед другими объектами недвижимости. Не учитываются особенности земли и ее особая роль как средства производства и пространственного базиса. В связи с этим изменилась технология государственного кадастрового учета: объекты капитального строительства могут быть поставлены на учет без связи с учетом земельного участка (до или после кадастрового учета участка, на котором они расположены) и им </w:t>
      </w:r>
      <w:r w:rsidRPr="00BD0A36">
        <w:rPr>
          <w:rFonts w:ascii="Times New Roman" w:hAnsi="Times New Roman" w:cs="Times New Roman"/>
          <w:color w:val="000000"/>
          <w:sz w:val="28"/>
          <w:szCs w:val="28"/>
        </w:rPr>
        <w:lastRenderedPageBreak/>
        <w:t>присваивается кадастровый номер, который не связан с номером земельного участка.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061460" cy="123317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4061460" cy="1233170"/>
                    </a:xfrm>
                    <a:prstGeom prst="rect">
                      <a:avLst/>
                    </a:prstGeom>
                    <a:noFill/>
                    <a:ln w="9525">
                      <a:noFill/>
                      <a:miter lim="800000"/>
                      <a:headEnd/>
                      <a:tailEnd/>
                    </a:ln>
                  </pic:spPr>
                </pic:pic>
              </a:graphicData>
            </a:graphic>
          </wp:inline>
        </w:drawing>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Style w:val="2"/>
          <w:rFonts w:ascii="Times New Roman" w:hAnsi="Times New Roman" w:cs="Times New Roman"/>
          <w:color w:val="000000"/>
          <w:sz w:val="28"/>
          <w:szCs w:val="28"/>
        </w:rPr>
        <w:t>Рис.</w:t>
      </w:r>
      <w:r>
        <w:rPr>
          <w:rStyle w:val="2"/>
          <w:rFonts w:ascii="Times New Roman" w:hAnsi="Times New Roman" w:cs="Times New Roman"/>
          <w:color w:val="000000"/>
          <w:sz w:val="28"/>
          <w:szCs w:val="28"/>
        </w:rPr>
        <w:t xml:space="preserve"> 1.</w:t>
      </w:r>
      <w:r w:rsidRPr="00BD0A36">
        <w:rPr>
          <w:rStyle w:val="2"/>
          <w:rFonts w:ascii="Times New Roman" w:hAnsi="Times New Roman" w:cs="Times New Roman"/>
          <w:color w:val="000000"/>
          <w:sz w:val="28"/>
          <w:szCs w:val="28"/>
        </w:rPr>
        <w:t xml:space="preserve"> Состав объектов государственного кадастрового учета объектов недвижимости после 2008 года</w:t>
      </w:r>
    </w:p>
    <w:p w:rsidR="00676D8B" w:rsidRPr="00BD0A36" w:rsidRDefault="00676D8B" w:rsidP="00676D8B">
      <w:pPr>
        <w:pStyle w:val="a3"/>
        <w:spacing w:after="0" w:line="360" w:lineRule="auto"/>
        <w:ind w:left="0" w:firstLine="709"/>
        <w:jc w:val="both"/>
        <w:rPr>
          <w:rFonts w:ascii="Times New Roman" w:hAnsi="Times New Roman" w:cs="Times New Roman"/>
          <w:noProof/>
          <w:color w:val="000000"/>
          <w:sz w:val="28"/>
          <w:szCs w:val="28"/>
          <w:lang w:val="ru-RU" w:eastAsia="ru-RU"/>
        </w:rPr>
      </w:pP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Кроме того, к объектам недвижимости, учитываемым в государственном кадастре недвижимости, относятся только объекты капитального строительства (здания, сооружения, объекты незавершенного строительства, помещения) и участки леса (поставленные на учет как ранее учтенные).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Во-вторых, к объектам кадастрового учета не относятся участки недр, а также подземные сооружения, так как из определения земельного участка изъята его часть: «все, что находится под поверхностью земельного участка». В связи с этим неопределенным остался вопрос кадастрового учета не только подземных объектов и сооружений (сооружений, коммуникаций, </w:t>
      </w:r>
      <w:proofErr w:type="spellStart"/>
      <w:r w:rsidRPr="00BD0A36">
        <w:rPr>
          <w:rFonts w:ascii="Times New Roman" w:hAnsi="Times New Roman" w:cs="Times New Roman"/>
          <w:color w:val="000000"/>
          <w:sz w:val="28"/>
          <w:szCs w:val="28"/>
        </w:rPr>
        <w:t>нефте</w:t>
      </w:r>
      <w:proofErr w:type="spellEnd"/>
      <w:r w:rsidRPr="00BD0A36">
        <w:rPr>
          <w:rFonts w:ascii="Times New Roman" w:hAnsi="Times New Roman" w:cs="Times New Roman"/>
          <w:color w:val="000000"/>
          <w:sz w:val="28"/>
          <w:szCs w:val="28"/>
        </w:rPr>
        <w:t>- и газопроводов, кабельных сетей), но и их охранных зон. Так как нет связи подземных объектов с земельным участком, то нет основания для кадастрового учета обременений в использовании земель.</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В-третьих, к характеристикам объекта кадастрового учета теперь не относятся количественные показатели видов и подвидов земельных угодий, а также качественные характеристики земель (по признакам, влияющим на плодородие), так как из определения земельного участка изъята его часть: «в том числе поверхностный почвенный слой».</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Принципиальное значение имеет использование положения Земельного кодекса РФ в рамках разработки государственного земельного кадастра и </w:t>
      </w:r>
      <w:r w:rsidRPr="00BD0A36">
        <w:rPr>
          <w:rFonts w:ascii="Times New Roman" w:hAnsi="Times New Roman" w:cs="Times New Roman"/>
          <w:color w:val="000000"/>
          <w:sz w:val="28"/>
          <w:szCs w:val="28"/>
        </w:rPr>
        <w:lastRenderedPageBreak/>
        <w:t>государственного кадастра недвижимости. Данное положение дает определение земельного участка и соединенного с ним движимого имущества как единицы государственного кадастрового учета. Таким образом, в российском законодательстве впервые реализуется принцип «</w:t>
      </w:r>
      <w:proofErr w:type="spellStart"/>
      <w:r w:rsidRPr="00BD0A36">
        <w:rPr>
          <w:rFonts w:ascii="Times New Roman" w:hAnsi="Times New Roman" w:cs="Times New Roman"/>
          <w:color w:val="000000"/>
          <w:sz w:val="28"/>
          <w:szCs w:val="28"/>
        </w:rPr>
        <w:t>superficies</w:t>
      </w:r>
      <w:proofErr w:type="spellEnd"/>
      <w:r w:rsidRPr="00BD0A36">
        <w:rPr>
          <w:rFonts w:ascii="Times New Roman" w:hAnsi="Times New Roman" w:cs="Times New Roman"/>
          <w:color w:val="000000"/>
          <w:sz w:val="28"/>
          <w:szCs w:val="28"/>
        </w:rPr>
        <w:t xml:space="preserve"> </w:t>
      </w:r>
      <w:proofErr w:type="spellStart"/>
      <w:r w:rsidRPr="00BD0A36">
        <w:rPr>
          <w:rFonts w:ascii="Times New Roman" w:hAnsi="Times New Roman" w:cs="Times New Roman"/>
          <w:color w:val="000000"/>
          <w:sz w:val="28"/>
          <w:szCs w:val="28"/>
        </w:rPr>
        <w:t>solo</w:t>
      </w:r>
      <w:proofErr w:type="spellEnd"/>
      <w:r w:rsidRPr="00BD0A36">
        <w:rPr>
          <w:rFonts w:ascii="Times New Roman" w:hAnsi="Times New Roman" w:cs="Times New Roman"/>
          <w:color w:val="000000"/>
          <w:sz w:val="28"/>
          <w:szCs w:val="28"/>
        </w:rPr>
        <w:t xml:space="preserve"> </w:t>
      </w:r>
      <w:proofErr w:type="spellStart"/>
      <w:r w:rsidRPr="00BD0A36">
        <w:rPr>
          <w:rFonts w:ascii="Times New Roman" w:hAnsi="Times New Roman" w:cs="Times New Roman"/>
          <w:color w:val="000000"/>
          <w:sz w:val="28"/>
          <w:szCs w:val="28"/>
        </w:rPr>
        <w:t>cedit</w:t>
      </w:r>
      <w:proofErr w:type="spellEnd"/>
      <w:r w:rsidRPr="00BD0A36">
        <w:rPr>
          <w:rFonts w:ascii="Times New Roman" w:hAnsi="Times New Roman" w:cs="Times New Roman"/>
          <w:color w:val="000000"/>
          <w:sz w:val="28"/>
          <w:szCs w:val="28"/>
        </w:rPr>
        <w:t>», означающий, что «здание принадлежит земле» и означающий переход к повсеместно признанной трактовке понятия «недвижимое имущество», охватывающего и земельный участок, и все элементы его благоустройства.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 действительности, можно сказать, что возраст решающего этапа российской земельной реформы не превышает 10 лет. Масштаб этого нововведения поистине огромен, поскольку:</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необходимо принять и привести в соответствие принятые законы и</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постановления. Много вопросов в области</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права, имеющего отношение к собственности;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надлежащего использования прав на недвижимое имущество такие права должны быть понятны как органам власти, так и обладателям этих прав;</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осуществления прав и связанных с ними процедур необходимо создать соответствующие учреждения;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установления объектов недвижимости и определения их стоимости необходимо разработать соответствующие методики;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того чтобы убедиться в реальном функционировании новой системы, необходимо обеспечить прозрачный процесс создания процедур пользования недвижимым имуществом, подачи заявок в органы власти, передаче прав и регистрации объектов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В связи с вступлением в силу ФЗ «О государственном кадастре недвижимости» произошли изменения в процедуре постановки на кадастровый учёт объектов недвижимости. Так, постановка на кадастровый учет объектов недвижимости согласно </w:t>
      </w:r>
      <w:proofErr w:type="gramStart"/>
      <w:r w:rsidRPr="00BD0A36">
        <w:rPr>
          <w:rFonts w:ascii="Times New Roman" w:hAnsi="Times New Roman" w:cs="Times New Roman"/>
          <w:color w:val="000000"/>
          <w:sz w:val="28"/>
          <w:szCs w:val="28"/>
        </w:rPr>
        <w:t>ч</w:t>
      </w:r>
      <w:proofErr w:type="gramEnd"/>
      <w:r w:rsidRPr="00BD0A36">
        <w:rPr>
          <w:rFonts w:ascii="Times New Roman" w:hAnsi="Times New Roman" w:cs="Times New Roman"/>
          <w:color w:val="000000"/>
          <w:sz w:val="28"/>
          <w:szCs w:val="28"/>
        </w:rPr>
        <w:t xml:space="preserve">. 1 ст. 16 Закона о ГКН должна осуществляться только в случаях образования или создания объектов </w:t>
      </w:r>
      <w:r w:rsidRPr="00BD0A36">
        <w:rPr>
          <w:rFonts w:ascii="Times New Roman" w:hAnsi="Times New Roman" w:cs="Times New Roman"/>
          <w:color w:val="000000"/>
          <w:sz w:val="28"/>
          <w:szCs w:val="28"/>
        </w:rPr>
        <w:lastRenderedPageBreak/>
        <w:t xml:space="preserve">недвижимости. Но если окажется, что в ГКН отсутствуют необходимые данные о земельном участке, </w:t>
      </w:r>
      <w:proofErr w:type="gramStart"/>
      <w:r w:rsidRPr="00BD0A36">
        <w:rPr>
          <w:rFonts w:ascii="Times New Roman" w:hAnsi="Times New Roman" w:cs="Times New Roman"/>
          <w:color w:val="000000"/>
          <w:sz w:val="28"/>
          <w:szCs w:val="28"/>
        </w:rPr>
        <w:t>то</w:t>
      </w:r>
      <w:proofErr w:type="gramEnd"/>
      <w:r w:rsidRPr="00BD0A36">
        <w:rPr>
          <w:rFonts w:ascii="Times New Roman" w:hAnsi="Times New Roman" w:cs="Times New Roman"/>
          <w:color w:val="000000"/>
          <w:sz w:val="28"/>
          <w:szCs w:val="28"/>
        </w:rPr>
        <w:t xml:space="preserve"> скорее всего правообладателю будет необходимо поставить такой участок на кадастровый учет. Связано это с тем, что в Законе о ГКН содержится такое понятие, как «ранее учтенные объекты недвижимости». Под таковыми понимаются следующие объекты:</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 государственный кадастровый учет или государственный технический </w:t>
      </w:r>
      <w:proofErr w:type="gramStart"/>
      <w:r w:rsidRPr="00BD0A36">
        <w:rPr>
          <w:rFonts w:ascii="Times New Roman" w:hAnsi="Times New Roman" w:cs="Times New Roman"/>
          <w:color w:val="000000"/>
          <w:sz w:val="28"/>
          <w:szCs w:val="28"/>
        </w:rPr>
        <w:t>учет</w:t>
      </w:r>
      <w:proofErr w:type="gramEnd"/>
      <w:r w:rsidRPr="00BD0A36">
        <w:rPr>
          <w:rFonts w:ascii="Times New Roman" w:hAnsi="Times New Roman" w:cs="Times New Roman"/>
          <w:color w:val="000000"/>
          <w:sz w:val="28"/>
          <w:szCs w:val="28"/>
        </w:rPr>
        <w:t xml:space="preserve"> которых осуществлен в установленном законодательством порядке до дня вступления в силу Закона о ГКН (то есть до 1 марта 2008 г.);</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 государственный кадастровый учет или государственный технический учет которых не осуществлен, но права </w:t>
      </w:r>
      <w:proofErr w:type="gramStart"/>
      <w:r w:rsidRPr="00BD0A36">
        <w:rPr>
          <w:rFonts w:ascii="Times New Roman" w:hAnsi="Times New Roman" w:cs="Times New Roman"/>
          <w:color w:val="000000"/>
          <w:sz w:val="28"/>
          <w:szCs w:val="28"/>
        </w:rPr>
        <w:t>собственности</w:t>
      </w:r>
      <w:proofErr w:type="gramEnd"/>
      <w:r w:rsidRPr="00BD0A36">
        <w:rPr>
          <w:rFonts w:ascii="Times New Roman" w:hAnsi="Times New Roman" w:cs="Times New Roman"/>
          <w:color w:val="000000"/>
          <w:sz w:val="28"/>
          <w:szCs w:val="28"/>
        </w:rPr>
        <w:t xml:space="preserve">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законом от 21.07.1997 N 122-ФЗ «О государственной регистрации прав на недвижимое имущество и сделок с ним» (далее - </w:t>
      </w:r>
      <w:proofErr w:type="gramStart"/>
      <w:r w:rsidRPr="00BD0A36">
        <w:rPr>
          <w:rFonts w:ascii="Times New Roman" w:hAnsi="Times New Roman" w:cs="Times New Roman"/>
          <w:color w:val="000000"/>
          <w:sz w:val="28"/>
          <w:szCs w:val="28"/>
        </w:rPr>
        <w:t xml:space="preserve">Закон о </w:t>
      </w:r>
      <w:proofErr w:type="spellStart"/>
      <w:r w:rsidRPr="00BD0A36">
        <w:rPr>
          <w:rFonts w:ascii="Times New Roman" w:hAnsi="Times New Roman" w:cs="Times New Roman"/>
          <w:color w:val="000000"/>
          <w:sz w:val="28"/>
          <w:szCs w:val="28"/>
        </w:rPr>
        <w:t>госрегистрации</w:t>
      </w:r>
      <w:proofErr w:type="spellEnd"/>
      <w:r w:rsidRPr="00BD0A36">
        <w:rPr>
          <w:rFonts w:ascii="Times New Roman" w:hAnsi="Times New Roman" w:cs="Times New Roman"/>
          <w:color w:val="000000"/>
          <w:sz w:val="28"/>
          <w:szCs w:val="28"/>
        </w:rPr>
        <w:t>).</w:t>
      </w:r>
      <w:proofErr w:type="gramEnd"/>
      <w:r w:rsidRPr="00BD0A36">
        <w:rPr>
          <w:rFonts w:ascii="Times New Roman" w:hAnsi="Times New Roman" w:cs="Times New Roman"/>
          <w:color w:val="000000"/>
          <w:sz w:val="28"/>
          <w:szCs w:val="28"/>
        </w:rPr>
        <w:t xml:space="preserve"> Согласно </w:t>
      </w:r>
      <w:proofErr w:type="gramStart"/>
      <w:r w:rsidRPr="00BD0A36">
        <w:rPr>
          <w:rFonts w:ascii="Times New Roman" w:hAnsi="Times New Roman" w:cs="Times New Roman"/>
          <w:color w:val="000000"/>
          <w:sz w:val="28"/>
          <w:szCs w:val="28"/>
        </w:rPr>
        <w:t>ч</w:t>
      </w:r>
      <w:proofErr w:type="gramEnd"/>
      <w:r w:rsidRPr="00BD0A36">
        <w:rPr>
          <w:rFonts w:ascii="Times New Roman" w:hAnsi="Times New Roman" w:cs="Times New Roman"/>
          <w:color w:val="000000"/>
          <w:sz w:val="28"/>
          <w:szCs w:val="28"/>
        </w:rPr>
        <w:t>. 3 ст. 45 Закона о ГКН сведения о ранее учтенных объектах недвижимости и содержащие такие сведения документы включаются в соответствующие разделы ГКН в сроки и в порядке, которые установлены органом нормативно-правового регулирования в сфере кадастровых отношений, но указанный порядок до сих пор не утвержден.</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Помимо вышесказанного в ФЗ «О ГКН» от 24.07.2007г. указано, что</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кадастровый учет осуществляется в связи: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с образованием или созданием объекта недвижимости (постановка на учет объекта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с прекращением его существования (также снятием с учета объекта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с изменением уникальных характеристик объекта недвижимости или иных сведений о нем.</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lastRenderedPageBreak/>
        <w:t>Для постановки объекта недвижимости на кадастровый учет необходимо представить:</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межевой план (в отношении земельного участка);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технический план (в отношении здания, сооружения, помещения или объекта незавершенного строительства).</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Указанные документы также представляются в случае </w:t>
      </w:r>
      <w:proofErr w:type="gramStart"/>
      <w:r w:rsidRPr="00BD0A36">
        <w:rPr>
          <w:rFonts w:ascii="Times New Roman" w:hAnsi="Times New Roman" w:cs="Times New Roman"/>
          <w:color w:val="000000"/>
          <w:sz w:val="28"/>
          <w:szCs w:val="28"/>
        </w:rPr>
        <w:t>необходимости учета изменений объектов недвижимости</w:t>
      </w:r>
      <w:proofErr w:type="gramEnd"/>
      <w:r w:rsidRPr="00BD0A36">
        <w:rPr>
          <w:rFonts w:ascii="Times New Roman" w:hAnsi="Times New Roman" w:cs="Times New Roman"/>
          <w:color w:val="000000"/>
          <w:sz w:val="28"/>
          <w:szCs w:val="28"/>
        </w:rPr>
        <w:t xml:space="preserve"> или учета их частей.</w:t>
      </w:r>
    </w:p>
    <w:p w:rsidR="00676D8B" w:rsidRDefault="00676D8B" w:rsidP="00676D8B">
      <w:pPr>
        <w:pStyle w:val="a3"/>
        <w:spacing w:after="0" w:line="360" w:lineRule="auto"/>
        <w:ind w:left="0" w:firstLine="709"/>
        <w:jc w:val="both"/>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676D8B" w:rsidRDefault="00676D8B" w:rsidP="00676D8B">
      <w:pPr>
        <w:pStyle w:val="a3"/>
        <w:spacing w:after="0" w:line="360" w:lineRule="auto"/>
        <w:ind w:left="0" w:firstLine="709"/>
        <w:jc w:val="center"/>
        <w:rPr>
          <w:rFonts w:ascii="Times New Roman" w:hAnsi="Times New Roman" w:cs="Times New Roman"/>
          <w:color w:val="000000"/>
          <w:sz w:val="28"/>
          <w:szCs w:val="28"/>
        </w:rPr>
      </w:pPr>
    </w:p>
    <w:p w:rsidR="00DD4CE8" w:rsidRPr="005A7232" w:rsidRDefault="00DD4CE8" w:rsidP="005A7232">
      <w:pPr>
        <w:spacing w:after="0" w:line="360" w:lineRule="auto"/>
        <w:rPr>
          <w:rFonts w:ascii="Times New Roman" w:hAnsi="Times New Roman" w:cs="Times New Roman"/>
          <w:b/>
          <w:color w:val="000000"/>
          <w:sz w:val="28"/>
          <w:szCs w:val="28"/>
        </w:rPr>
      </w:pPr>
    </w:p>
    <w:p w:rsidR="00676D8B" w:rsidRPr="005F09D2" w:rsidRDefault="00676D8B" w:rsidP="00676D8B">
      <w:pPr>
        <w:pStyle w:val="a3"/>
        <w:spacing w:after="0" w:line="360" w:lineRule="auto"/>
        <w:ind w:left="0" w:firstLine="709"/>
        <w:jc w:val="center"/>
        <w:rPr>
          <w:rFonts w:ascii="Times New Roman" w:hAnsi="Times New Roman" w:cs="Times New Roman"/>
          <w:color w:val="000000"/>
          <w:sz w:val="28"/>
          <w:szCs w:val="28"/>
        </w:rPr>
      </w:pPr>
      <w:proofErr w:type="spellStart"/>
      <w:r w:rsidRPr="00CE288B">
        <w:rPr>
          <w:rFonts w:ascii="Times New Roman" w:hAnsi="Times New Roman" w:cs="Times New Roman"/>
          <w:b/>
          <w:color w:val="000000"/>
          <w:sz w:val="28"/>
          <w:szCs w:val="28"/>
        </w:rPr>
        <w:lastRenderedPageBreak/>
        <w:t>Заключение</w:t>
      </w:r>
      <w:r w:rsidRPr="00CF5CB1">
        <w:rPr>
          <w:rFonts w:ascii="Times New Roman" w:hAnsi="Times New Roman" w:cs="Times New Roman"/>
          <w:color w:val="FFFFFF"/>
          <w:sz w:val="28"/>
          <w:szCs w:val="28"/>
        </w:rPr>
        <w:t>ость</w:t>
      </w:r>
      <w:proofErr w:type="spellEnd"/>
      <w:r w:rsidRPr="00CF5CB1">
        <w:rPr>
          <w:rFonts w:ascii="Times New Roman" w:hAnsi="Times New Roman" w:cs="Times New Roman"/>
          <w:color w:val="FFFFFF"/>
          <w:sz w:val="28"/>
          <w:szCs w:val="28"/>
        </w:rPr>
        <w:t xml:space="preserve"> регистрационный</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Особенности ведения и формирования кадастра недвижимости в России на современном этапе в целом ориентированы на более давний опыт ведения кадастра зарубежных стран, а именно Германии, Франции, США, Дании, где система кадастра имеет наиболее рационалистический характер.</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proofErr w:type="gramStart"/>
      <w:r w:rsidRPr="00BD0A36">
        <w:rPr>
          <w:rFonts w:ascii="Times New Roman" w:hAnsi="Times New Roman" w:cs="Times New Roman"/>
          <w:color w:val="000000"/>
          <w:sz w:val="28"/>
          <w:szCs w:val="28"/>
        </w:rPr>
        <w:t>Большое значение кадастр недвижимости изначально в качестве</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земельного кадастра приобрел в Российской Федерации начиная с 90-х гг., XX в., когда началась последняя земельная реформа в России.</w:t>
      </w:r>
      <w:proofErr w:type="gramEnd"/>
      <w:r w:rsidRPr="00BD0A36">
        <w:rPr>
          <w:rFonts w:ascii="Times New Roman" w:hAnsi="Times New Roman" w:cs="Times New Roman"/>
          <w:color w:val="000000"/>
          <w:sz w:val="28"/>
          <w:szCs w:val="28"/>
        </w:rPr>
        <w:t xml:space="preserve"> Это было обосновано многообразием форм собственности на землю (государственная, муниципальная и частная), созданием большого количества объектов и субъектов земельных отношений, проведением кадастровых действий в населенных пунктах. Так был принят Федеральный закон от 2 января 2000 г. N 28-ФЗ «О государственном земельном кадастре»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Однако в связи с необходимостью более тщательного учета для налогообложения всех объектов недвижимости в 2008 г. был осуществлен переход к государственному кадастру недвижимости и принят Федеральный закон от 24 июля 2007 г. N 221-ФЗ «О государственном кадастре недвижимости».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Общие положения в обоих законах ничем принципиальным не отличаются друг от друга - тот же предмет регулирования, та же правовая основа. Но что касается последующих глав, то там статьи от небольшой разницы переходят в принципиальное отличие. Это касается, например, состава сведений, вносимых в кадастр; лиц, осуществляющих ведение кадастра и даже </w:t>
      </w:r>
      <w:proofErr w:type="gramStart"/>
      <w:r w:rsidRPr="00BD0A36">
        <w:rPr>
          <w:rFonts w:ascii="Times New Roman" w:hAnsi="Times New Roman" w:cs="Times New Roman"/>
          <w:color w:val="000000"/>
          <w:sz w:val="28"/>
          <w:szCs w:val="28"/>
        </w:rPr>
        <w:t>само финансирование</w:t>
      </w:r>
      <w:proofErr w:type="gramEnd"/>
      <w:r w:rsidRPr="00BD0A36">
        <w:rPr>
          <w:rFonts w:ascii="Times New Roman" w:hAnsi="Times New Roman" w:cs="Times New Roman"/>
          <w:color w:val="000000"/>
          <w:sz w:val="28"/>
          <w:szCs w:val="28"/>
        </w:rPr>
        <w:t>.</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Система нормативно-правового регулирования кадастра недвижимости состоит из целого ряда документов: в первую группу можно отнести кодексы - Земельный, Гражданский, Градостроительный, Жилищный; во вторую группу - Федеральные законы, которые играют ведущую роль в формировании и регулировании кадастра недвижимости. Третью группу составляют постановления Правительства РФ, регулирующие и </w:t>
      </w:r>
      <w:r w:rsidRPr="00BD0A36">
        <w:rPr>
          <w:rFonts w:ascii="Times New Roman" w:hAnsi="Times New Roman" w:cs="Times New Roman"/>
          <w:color w:val="000000"/>
          <w:sz w:val="28"/>
          <w:szCs w:val="28"/>
        </w:rPr>
        <w:lastRenderedPageBreak/>
        <w:t>утверждающие различные решения, такие как «Об утверждении формы карты (плана) объекта землеустройства и требований к ее составлению» от 30.07. 2009 и другие.</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С принятием закона о государственном кадастре недвижимости был осуществлен переход от системы действий (регистрация, учет, оценка земель) к системе документированных сведений об объектах кадастрового учета, получаемых в результате проведения различных действий и мероприятий (межевание земель, оценка, регистрация и т.д.). Коренным образом изменилась основная цель ведения кадастра, произошел переход от сбора подробной информации о сельскохозяйственных угодьях к ведению государственного кадастрового учета земельных участков и объектов недвижимого имущества на территории страны.</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В действительности, можно сказать, что возраст решающего этапа российской земельной реформы не превышает 10 лет. Масштаб этого нововведения поистине огромен, поскольку:</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необходимо принять и привести в соответствие принятые законы и</w:t>
      </w:r>
      <w:r>
        <w:rPr>
          <w:rFonts w:ascii="Times New Roman" w:hAnsi="Times New Roman" w:cs="Times New Roman"/>
          <w:color w:val="000000"/>
          <w:sz w:val="28"/>
          <w:szCs w:val="28"/>
        </w:rPr>
        <w:t xml:space="preserve"> </w:t>
      </w:r>
      <w:r w:rsidRPr="00BD0A36">
        <w:rPr>
          <w:rFonts w:ascii="Times New Roman" w:hAnsi="Times New Roman" w:cs="Times New Roman"/>
          <w:color w:val="000000"/>
          <w:sz w:val="28"/>
          <w:szCs w:val="28"/>
        </w:rPr>
        <w:t>постановления;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надлежащего использования прав на недвижимое имущество такие права должны быть понятны как органам власти, так и обладателям этих прав;</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осуществления прав и связанных с ними процедур необходимо создать соответствующие учреждения;</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установления объектов недвижимости и определения их стоимости необходимо разработать соответствующие методики;</w:t>
      </w:r>
    </w:p>
    <w:p w:rsidR="00676D8B" w:rsidRPr="00BD0A36" w:rsidRDefault="00676D8B" w:rsidP="00676D8B">
      <w:pPr>
        <w:pStyle w:val="a3"/>
        <w:spacing w:after="0" w:line="360" w:lineRule="auto"/>
        <w:ind w:left="0" w:firstLine="709"/>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для того чтобы убедиться в реальном функционировании новой системы, необходимо обеспечить прозрачный процесс создания процедур пользования недвижимым имуществом, подачи заявок в органы власти, передаче прав и регистрации объектов недвижимости.</w:t>
      </w:r>
    </w:p>
    <w:p w:rsidR="00676D8B" w:rsidRPr="00676D8B" w:rsidRDefault="00676D8B" w:rsidP="00676D8B">
      <w:pPr>
        <w:pStyle w:val="a3"/>
        <w:spacing w:after="0" w:line="360" w:lineRule="auto"/>
        <w:ind w:left="0"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676D8B">
        <w:rPr>
          <w:rFonts w:ascii="Times New Roman" w:hAnsi="Times New Roman" w:cs="Times New Roman"/>
          <w:b/>
          <w:color w:val="000000"/>
          <w:sz w:val="28"/>
          <w:szCs w:val="28"/>
        </w:rPr>
        <w:lastRenderedPageBreak/>
        <w:t>Литература</w:t>
      </w:r>
    </w:p>
    <w:p w:rsidR="00676D8B" w:rsidRPr="00CF5CB1" w:rsidRDefault="00676D8B" w:rsidP="00676D8B">
      <w:pPr>
        <w:pStyle w:val="a3"/>
        <w:spacing w:after="0" w:line="360" w:lineRule="auto"/>
        <w:ind w:left="0" w:firstLine="709"/>
        <w:jc w:val="both"/>
        <w:rPr>
          <w:rFonts w:ascii="Times New Roman" w:hAnsi="Times New Roman" w:cs="Times New Roman"/>
          <w:color w:val="000000"/>
          <w:sz w:val="28"/>
          <w:szCs w:val="28"/>
        </w:rPr>
      </w:pP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Варламов А.А; </w:t>
      </w:r>
      <w:proofErr w:type="spellStart"/>
      <w:r w:rsidRPr="00BD0A36">
        <w:rPr>
          <w:rFonts w:ascii="Times New Roman" w:hAnsi="Times New Roman" w:cs="Times New Roman"/>
          <w:color w:val="000000"/>
          <w:sz w:val="28"/>
          <w:szCs w:val="28"/>
        </w:rPr>
        <w:t>Гальченко</w:t>
      </w:r>
      <w:proofErr w:type="spellEnd"/>
      <w:r w:rsidRPr="00BD0A36">
        <w:rPr>
          <w:rFonts w:ascii="Times New Roman" w:hAnsi="Times New Roman" w:cs="Times New Roman"/>
          <w:color w:val="000000"/>
          <w:sz w:val="28"/>
          <w:szCs w:val="28"/>
        </w:rPr>
        <w:t xml:space="preserve"> С.А. Земельный кадастр. 3 том: </w:t>
      </w:r>
      <w:proofErr w:type="gramStart"/>
      <w:r w:rsidRPr="00BD0A36">
        <w:rPr>
          <w:rFonts w:ascii="Times New Roman" w:hAnsi="Times New Roman" w:cs="Times New Roman"/>
          <w:color w:val="000000"/>
          <w:sz w:val="28"/>
          <w:szCs w:val="28"/>
        </w:rPr>
        <w:t>Государственные</w:t>
      </w:r>
      <w:proofErr w:type="gramEnd"/>
      <w:r w:rsidRPr="00BD0A36">
        <w:rPr>
          <w:rFonts w:ascii="Times New Roman" w:hAnsi="Times New Roman" w:cs="Times New Roman"/>
          <w:color w:val="000000"/>
          <w:sz w:val="28"/>
          <w:szCs w:val="28"/>
        </w:rPr>
        <w:t xml:space="preserve"> регистрация и учет земель. Москва: Колосс, 2007.</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lang w:eastAsia="ru-RU"/>
        </w:rPr>
        <w:t>Боголюбов С.А. Земельное право: Учебное пособие. Москва: Высшее образование, 2008.</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 xml:space="preserve">Варламов А.А; </w:t>
      </w:r>
      <w:proofErr w:type="spellStart"/>
      <w:r w:rsidRPr="00BD0A36">
        <w:rPr>
          <w:rFonts w:ascii="Times New Roman" w:hAnsi="Times New Roman" w:cs="Times New Roman"/>
          <w:color w:val="000000"/>
          <w:sz w:val="28"/>
          <w:szCs w:val="28"/>
        </w:rPr>
        <w:t>Гальченко</w:t>
      </w:r>
      <w:proofErr w:type="spellEnd"/>
      <w:r w:rsidRPr="00BD0A36">
        <w:rPr>
          <w:rFonts w:ascii="Times New Roman" w:hAnsi="Times New Roman" w:cs="Times New Roman"/>
          <w:color w:val="000000"/>
          <w:sz w:val="28"/>
          <w:szCs w:val="28"/>
        </w:rPr>
        <w:t xml:space="preserve"> С.А. Государственный кадастр недвижимости: Учебное пособие. Москва: Колосс, 2012.</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lang w:eastAsia="ru-RU"/>
        </w:rPr>
        <w:t>Нецветаев А.Г. Земельное право: Учебно-методический комплекс. Москва: ЕАОИ, 2008.</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Земельный кодекс Российской Федерации.</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Гражданский кодекс Российской Федерации.</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Федеральный закон от 24 июля 2007 г. N 221-ФЗ «О государственном кадастре недвижимости».</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Федеральный закон от 2 января 2000 г. N 28-ФЗ «О государственном земельном кадастре».</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Федеральный закон от 21 июля 1997 года №122-ФЗ «О государственной регистрации прав на недвижимое имущество и сделок с ним».</w:t>
      </w:r>
    </w:p>
    <w:p w:rsidR="00676D8B" w:rsidRPr="00BD0A36"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Постановление Правительства РФ от 1 июня 2009 г. № 457 «О Федеральной службе государственной регистрации, кадастра и картографии».</w:t>
      </w:r>
    </w:p>
    <w:p w:rsidR="00676D8B" w:rsidRDefault="00676D8B" w:rsidP="00676D8B">
      <w:pPr>
        <w:pStyle w:val="a3"/>
        <w:numPr>
          <w:ilvl w:val="0"/>
          <w:numId w:val="10"/>
        </w:numPr>
        <w:spacing w:after="0" w:line="360" w:lineRule="auto"/>
        <w:ind w:left="0" w:firstLine="0"/>
        <w:jc w:val="both"/>
        <w:rPr>
          <w:rFonts w:ascii="Times New Roman" w:hAnsi="Times New Roman" w:cs="Times New Roman"/>
          <w:color w:val="000000"/>
          <w:sz w:val="28"/>
          <w:szCs w:val="28"/>
        </w:rPr>
      </w:pPr>
      <w:r w:rsidRPr="00BD0A36">
        <w:rPr>
          <w:rFonts w:ascii="Times New Roman" w:hAnsi="Times New Roman" w:cs="Times New Roman"/>
          <w:color w:val="000000"/>
          <w:sz w:val="28"/>
          <w:szCs w:val="28"/>
        </w:rPr>
        <w:t>Указ Президента РФ от 25.12.2008 № 1847 «О Федеральной службе государственной регистрации, кадастра и картографии».</w:t>
      </w:r>
    </w:p>
    <w:p w:rsidR="00676D8B" w:rsidRPr="00CF5CB1" w:rsidRDefault="00676D8B" w:rsidP="00676D8B">
      <w:pPr>
        <w:spacing w:after="0" w:line="360" w:lineRule="auto"/>
        <w:jc w:val="center"/>
        <w:rPr>
          <w:rFonts w:ascii="Times New Roman" w:hAnsi="Times New Roman" w:cs="Times New Roman"/>
          <w:color w:val="FFFFFF"/>
          <w:sz w:val="28"/>
          <w:szCs w:val="28"/>
        </w:rPr>
      </w:pPr>
      <w:r w:rsidRPr="00CF5CB1">
        <w:rPr>
          <w:rFonts w:ascii="Times New Roman" w:hAnsi="Times New Roman" w:cs="Times New Roman"/>
          <w:color w:val="FFFFFF"/>
          <w:sz w:val="28"/>
          <w:szCs w:val="28"/>
        </w:rPr>
        <w:t xml:space="preserve">Размещено на </w:t>
      </w:r>
      <w:proofErr w:type="spellStart"/>
      <w:r w:rsidRPr="00CF5CB1">
        <w:rPr>
          <w:rFonts w:ascii="Times New Roman" w:hAnsi="Times New Roman" w:cs="Times New Roman"/>
          <w:color w:val="FFFFFF"/>
          <w:sz w:val="28"/>
          <w:szCs w:val="28"/>
        </w:rPr>
        <w:t>Allbest.ru</w:t>
      </w:r>
      <w:proofErr w:type="spellEnd"/>
    </w:p>
    <w:p w:rsidR="00676D8B" w:rsidRDefault="00676D8B" w:rsidP="00676D8B"/>
    <w:p w:rsidR="00175977" w:rsidRDefault="00175977"/>
    <w:sectPr w:rsidR="00175977" w:rsidSect="00BD0A36">
      <w:headerReference w:type="default" r:id="rId6"/>
      <w:headerReference w:type="first" r:id="rId7"/>
      <w:pgSz w:w="11906" w:h="16838" w:code="1"/>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D2" w:rsidRPr="00CE6720" w:rsidRDefault="00175977" w:rsidP="00CE288B">
    <w:pPr>
      <w:spacing w:after="0" w:line="360" w:lineRule="auto"/>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D2" w:rsidRPr="00CE6720" w:rsidRDefault="00175977" w:rsidP="00CF5CB1">
    <w:pPr>
      <w:spacing w:after="0" w:line="360" w:lineRule="auto"/>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732"/>
    <w:multiLevelType w:val="hybridMultilevel"/>
    <w:tmpl w:val="3BD27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C801B6"/>
    <w:multiLevelType w:val="hybridMultilevel"/>
    <w:tmpl w:val="FB962B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F214FAA"/>
    <w:multiLevelType w:val="hybridMultilevel"/>
    <w:tmpl w:val="74DEF3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27219B"/>
    <w:multiLevelType w:val="hybridMultilevel"/>
    <w:tmpl w:val="A1E67276"/>
    <w:lvl w:ilvl="0" w:tplc="87EA9CD2">
      <w:start w:val="1"/>
      <w:numFmt w:val="decimal"/>
      <w:lvlText w:val="%1."/>
      <w:lvlJc w:val="left"/>
      <w:pPr>
        <w:ind w:left="2420" w:hanging="171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44036B55"/>
    <w:multiLevelType w:val="hybridMultilevel"/>
    <w:tmpl w:val="FDB00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EE2DAB"/>
    <w:multiLevelType w:val="hybridMultilevel"/>
    <w:tmpl w:val="0816A30C"/>
    <w:lvl w:ilvl="0" w:tplc="04190001">
      <w:start w:val="1"/>
      <w:numFmt w:val="bullet"/>
      <w:lvlText w:val=""/>
      <w:lvlJc w:val="left"/>
      <w:pPr>
        <w:ind w:left="-324" w:hanging="360"/>
      </w:pPr>
      <w:rPr>
        <w:rFonts w:ascii="Symbol" w:hAnsi="Symbol" w:cs="Symbol" w:hint="default"/>
      </w:rPr>
    </w:lvl>
    <w:lvl w:ilvl="1" w:tplc="04190003">
      <w:start w:val="1"/>
      <w:numFmt w:val="bullet"/>
      <w:lvlText w:val="o"/>
      <w:lvlJc w:val="left"/>
      <w:pPr>
        <w:ind w:left="396" w:hanging="360"/>
      </w:pPr>
      <w:rPr>
        <w:rFonts w:ascii="Courier New" w:hAnsi="Courier New" w:cs="Courier New" w:hint="default"/>
      </w:rPr>
    </w:lvl>
    <w:lvl w:ilvl="2" w:tplc="04190005">
      <w:start w:val="1"/>
      <w:numFmt w:val="bullet"/>
      <w:lvlText w:val=""/>
      <w:lvlJc w:val="left"/>
      <w:pPr>
        <w:ind w:left="1116" w:hanging="360"/>
      </w:pPr>
      <w:rPr>
        <w:rFonts w:ascii="Wingdings" w:hAnsi="Wingdings" w:cs="Wingdings" w:hint="default"/>
      </w:rPr>
    </w:lvl>
    <w:lvl w:ilvl="3" w:tplc="04190001">
      <w:start w:val="1"/>
      <w:numFmt w:val="bullet"/>
      <w:lvlText w:val=""/>
      <w:lvlJc w:val="left"/>
      <w:pPr>
        <w:ind w:left="1836" w:hanging="360"/>
      </w:pPr>
      <w:rPr>
        <w:rFonts w:ascii="Symbol" w:hAnsi="Symbol" w:cs="Symbol" w:hint="default"/>
      </w:rPr>
    </w:lvl>
    <w:lvl w:ilvl="4" w:tplc="04190003">
      <w:start w:val="1"/>
      <w:numFmt w:val="bullet"/>
      <w:lvlText w:val="o"/>
      <w:lvlJc w:val="left"/>
      <w:pPr>
        <w:ind w:left="2556" w:hanging="360"/>
      </w:pPr>
      <w:rPr>
        <w:rFonts w:ascii="Courier New" w:hAnsi="Courier New" w:cs="Courier New" w:hint="default"/>
      </w:rPr>
    </w:lvl>
    <w:lvl w:ilvl="5" w:tplc="04190005">
      <w:start w:val="1"/>
      <w:numFmt w:val="bullet"/>
      <w:lvlText w:val=""/>
      <w:lvlJc w:val="left"/>
      <w:pPr>
        <w:ind w:left="3276" w:hanging="360"/>
      </w:pPr>
      <w:rPr>
        <w:rFonts w:ascii="Wingdings" w:hAnsi="Wingdings" w:cs="Wingdings" w:hint="default"/>
      </w:rPr>
    </w:lvl>
    <w:lvl w:ilvl="6" w:tplc="04190001">
      <w:start w:val="1"/>
      <w:numFmt w:val="bullet"/>
      <w:lvlText w:val=""/>
      <w:lvlJc w:val="left"/>
      <w:pPr>
        <w:ind w:left="3996" w:hanging="360"/>
      </w:pPr>
      <w:rPr>
        <w:rFonts w:ascii="Symbol" w:hAnsi="Symbol" w:cs="Symbol" w:hint="default"/>
      </w:rPr>
    </w:lvl>
    <w:lvl w:ilvl="7" w:tplc="04190003">
      <w:start w:val="1"/>
      <w:numFmt w:val="bullet"/>
      <w:lvlText w:val="o"/>
      <w:lvlJc w:val="left"/>
      <w:pPr>
        <w:ind w:left="4716" w:hanging="360"/>
      </w:pPr>
      <w:rPr>
        <w:rFonts w:ascii="Courier New" w:hAnsi="Courier New" w:cs="Courier New" w:hint="default"/>
      </w:rPr>
    </w:lvl>
    <w:lvl w:ilvl="8" w:tplc="04190005">
      <w:start w:val="1"/>
      <w:numFmt w:val="bullet"/>
      <w:lvlText w:val=""/>
      <w:lvlJc w:val="left"/>
      <w:pPr>
        <w:ind w:left="5436" w:hanging="360"/>
      </w:pPr>
      <w:rPr>
        <w:rFonts w:ascii="Wingdings" w:hAnsi="Wingdings" w:cs="Wingdings" w:hint="default"/>
      </w:rPr>
    </w:lvl>
  </w:abstractNum>
  <w:abstractNum w:abstractNumId="6">
    <w:nsid w:val="4ED04BE5"/>
    <w:multiLevelType w:val="hybridMultilevel"/>
    <w:tmpl w:val="C6DC7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736959"/>
    <w:multiLevelType w:val="hybridMultilevel"/>
    <w:tmpl w:val="8B3026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1333296"/>
    <w:multiLevelType w:val="hybridMultilevel"/>
    <w:tmpl w:val="F46E9F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4357EFA"/>
    <w:multiLevelType w:val="hybridMultilevel"/>
    <w:tmpl w:val="6646ED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5140CA7"/>
    <w:multiLevelType w:val="hybridMultilevel"/>
    <w:tmpl w:val="93408AF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9"/>
  </w:num>
  <w:num w:numId="3">
    <w:abstractNumId w:val="10"/>
  </w:num>
  <w:num w:numId="4">
    <w:abstractNumId w:val="2"/>
  </w:num>
  <w:num w:numId="5">
    <w:abstractNumId w:val="1"/>
  </w:num>
  <w:num w:numId="6">
    <w:abstractNumId w:val="6"/>
  </w:num>
  <w:num w:numId="7">
    <w:abstractNumId w:val="0"/>
  </w:num>
  <w:num w:numId="8">
    <w:abstractNumId w:val="7"/>
  </w:num>
  <w:num w:numId="9">
    <w:abstractNumId w:val="8"/>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76D8B"/>
    <w:rsid w:val="00101662"/>
    <w:rsid w:val="00175977"/>
    <w:rsid w:val="005A7232"/>
    <w:rsid w:val="00676D8B"/>
    <w:rsid w:val="00824FA7"/>
    <w:rsid w:val="00BA6538"/>
    <w:rsid w:val="00DD4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6D8B"/>
    <w:pPr>
      <w:ind w:left="720"/>
    </w:pPr>
    <w:rPr>
      <w:rFonts w:ascii="Calibri" w:eastAsia="SimSun" w:hAnsi="Calibri" w:cs="Calibri"/>
      <w:lang w:eastAsia="zh-CN"/>
    </w:rPr>
  </w:style>
  <w:style w:type="character" w:customStyle="1" w:styleId="10">
    <w:name w:val="Основной текст + 10"/>
    <w:aliases w:val="5 pt3,Курсив"/>
    <w:uiPriority w:val="99"/>
    <w:rsid w:val="00676D8B"/>
    <w:rPr>
      <w:rFonts w:ascii="Calibri" w:eastAsia="SimSun" w:hAnsi="Calibri" w:cs="Calibri"/>
      <w:i/>
      <w:iCs/>
      <w:sz w:val="21"/>
      <w:szCs w:val="21"/>
      <w:shd w:val="clear" w:color="auto" w:fill="FFFFFF"/>
    </w:rPr>
  </w:style>
  <w:style w:type="character" w:customStyle="1" w:styleId="2">
    <w:name w:val="Подпись к картинке2"/>
    <w:uiPriority w:val="99"/>
    <w:rsid w:val="00676D8B"/>
  </w:style>
  <w:style w:type="paragraph" w:styleId="a4">
    <w:name w:val="Balloon Text"/>
    <w:basedOn w:val="a"/>
    <w:link w:val="a5"/>
    <w:uiPriority w:val="99"/>
    <w:semiHidden/>
    <w:unhideWhenUsed/>
    <w:rsid w:val="00676D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25</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ЯНЕ ИЛЬД</dc:creator>
  <cp:keywords/>
  <dc:description/>
  <cp:lastModifiedBy>ЯНЕ ИЛЬД</cp:lastModifiedBy>
  <cp:revision>3</cp:revision>
  <cp:lastPrinted>2020-10-08T21:58:00Z</cp:lastPrinted>
  <dcterms:created xsi:type="dcterms:W3CDTF">2020-10-08T21:07:00Z</dcterms:created>
  <dcterms:modified xsi:type="dcterms:W3CDTF">2020-10-08T21:58:00Z</dcterms:modified>
</cp:coreProperties>
</file>